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A1342" w14:textId="77777777" w:rsidR="00F90030" w:rsidRPr="00CD6D43" w:rsidRDefault="00F90030" w:rsidP="00F90030">
      <w:pPr>
        <w:pStyle w:val="Heading1"/>
        <w:rPr>
          <w:noProof/>
        </w:rPr>
      </w:pPr>
      <w:r w:rsidRPr="00CD6D43">
        <w:rPr>
          <w:noProof/>
        </w:rPr>
        <w:t>Appendix 4 – Annotations for section 10.7 planning certificates on contaminated land</w:t>
      </w:r>
    </w:p>
    <w:p w14:paraId="4BF56C79" w14:textId="77777777" w:rsidR="00CB6A3B" w:rsidRDefault="00CB6A3B" w:rsidP="00F90030">
      <w:pPr>
        <w:pStyle w:val="RAMJOTabH"/>
        <w:rPr>
          <w:b/>
          <w:bCs/>
          <w:noProof/>
        </w:rPr>
      </w:pPr>
    </w:p>
    <w:p w14:paraId="4C309D7E" w14:textId="33973C6A" w:rsidR="00F90030" w:rsidRPr="00CD6D43" w:rsidRDefault="00F90030" w:rsidP="00F90030">
      <w:pPr>
        <w:pStyle w:val="RAMJOTabH"/>
        <w:rPr>
          <w:noProof/>
        </w:rPr>
      </w:pPr>
      <w:r w:rsidRPr="00CD6D43">
        <w:rPr>
          <w:b/>
          <w:bCs/>
          <w:noProof/>
        </w:rPr>
        <w:t>Table A4.1:</w:t>
      </w:r>
      <w:r w:rsidRPr="00CD6D43">
        <w:rPr>
          <w:noProof/>
        </w:rPr>
        <w:t xml:space="preserve"> Contaminated land information required on section 10.7 planning certificates</w:t>
      </w:r>
    </w:p>
    <w:tbl>
      <w:tblPr>
        <w:tblStyle w:val="TableGrid"/>
        <w:tblW w:w="0" w:type="auto"/>
        <w:tblLook w:val="04A0" w:firstRow="1" w:lastRow="0" w:firstColumn="1" w:lastColumn="0" w:noHBand="0" w:noVBand="1"/>
      </w:tblPr>
      <w:tblGrid>
        <w:gridCol w:w="2139"/>
        <w:gridCol w:w="6871"/>
      </w:tblGrid>
      <w:tr w:rsidR="00F90030" w:rsidRPr="00CD6D43" w14:paraId="2FD54153" w14:textId="77777777" w:rsidTr="00CA4FCE">
        <w:trPr>
          <w:tblHeader/>
        </w:trPr>
        <w:tc>
          <w:tcPr>
            <w:tcW w:w="2140" w:type="dxa"/>
          </w:tcPr>
          <w:p w14:paraId="0016D0D4" w14:textId="77777777" w:rsidR="00F90030" w:rsidRPr="00CD6D43" w:rsidRDefault="00F90030" w:rsidP="00CA4FCE">
            <w:pPr>
              <w:pStyle w:val="RAMJOTabText"/>
              <w:rPr>
                <w:b/>
                <w:noProof/>
              </w:rPr>
            </w:pPr>
            <w:r w:rsidRPr="00CD6D43">
              <w:rPr>
                <w:b/>
                <w:bCs w:val="0"/>
                <w:noProof/>
              </w:rPr>
              <w:t>Planning certificate</w:t>
            </w:r>
          </w:p>
        </w:tc>
        <w:tc>
          <w:tcPr>
            <w:tcW w:w="6876" w:type="dxa"/>
          </w:tcPr>
          <w:p w14:paraId="065617A1" w14:textId="77777777" w:rsidR="00F90030" w:rsidRPr="00CD6D43" w:rsidRDefault="00F90030" w:rsidP="00CA4FCE">
            <w:pPr>
              <w:pStyle w:val="RAMJOTabText"/>
              <w:rPr>
                <w:b/>
                <w:noProof/>
              </w:rPr>
            </w:pPr>
            <w:r w:rsidRPr="00CD6D43">
              <w:rPr>
                <w:b/>
                <w:bCs w:val="0"/>
                <w:noProof/>
              </w:rPr>
              <w:t>Contaminated land information</w:t>
            </w:r>
          </w:p>
        </w:tc>
      </w:tr>
      <w:tr w:rsidR="00F90030" w:rsidRPr="00CD6D43" w14:paraId="2B15A33D" w14:textId="77777777" w:rsidTr="00CA4FCE">
        <w:tc>
          <w:tcPr>
            <w:tcW w:w="2140" w:type="dxa"/>
            <w:vMerge w:val="restart"/>
          </w:tcPr>
          <w:p w14:paraId="2337D960" w14:textId="77777777" w:rsidR="00F90030" w:rsidRPr="00CD6D43" w:rsidRDefault="00F90030" w:rsidP="00CA4FCE">
            <w:pPr>
              <w:pStyle w:val="RAMJOTabText"/>
              <w:rPr>
                <w:noProof/>
              </w:rPr>
            </w:pPr>
            <w:r w:rsidRPr="00CD6D43">
              <w:rPr>
                <w:noProof/>
              </w:rPr>
              <w:t>Section 10.7(2)</w:t>
            </w:r>
          </w:p>
        </w:tc>
        <w:tc>
          <w:tcPr>
            <w:tcW w:w="6876" w:type="dxa"/>
          </w:tcPr>
          <w:p w14:paraId="309AFF6F" w14:textId="77777777" w:rsidR="00F90030" w:rsidRPr="00CD6D43" w:rsidRDefault="00F90030" w:rsidP="00CA4FCE">
            <w:pPr>
              <w:pStyle w:val="RAMJOTabText"/>
              <w:rPr>
                <w:noProof/>
              </w:rPr>
            </w:pPr>
            <w:r w:rsidRPr="00CD6D43">
              <w:rPr>
                <w:noProof/>
              </w:rPr>
              <w:t>A statement that Council has adopted a policy to restrict the development of land because of the actual or potential likelihood of that land being contaminated.</w:t>
            </w:r>
          </w:p>
          <w:p w14:paraId="45460AB5" w14:textId="77777777" w:rsidR="00F90030" w:rsidRPr="00CD6D43" w:rsidRDefault="00F90030" w:rsidP="00CA4FCE">
            <w:pPr>
              <w:pStyle w:val="RAMJOTabText"/>
              <w:rPr>
                <w:noProof/>
              </w:rPr>
            </w:pPr>
            <w:r w:rsidRPr="00CD6D43">
              <w:rPr>
                <w:noProof/>
              </w:rPr>
              <w:t>See Table A4.2 for annotations that Council can use.</w:t>
            </w:r>
          </w:p>
        </w:tc>
      </w:tr>
      <w:tr w:rsidR="00F90030" w:rsidRPr="00CD6D43" w14:paraId="3F2BB161" w14:textId="77777777" w:rsidTr="00CA4FCE">
        <w:tc>
          <w:tcPr>
            <w:tcW w:w="2140" w:type="dxa"/>
            <w:vMerge/>
          </w:tcPr>
          <w:p w14:paraId="78241AB2" w14:textId="77777777" w:rsidR="00F90030" w:rsidRPr="00CD6D43" w:rsidRDefault="00F90030" w:rsidP="00CA4FCE">
            <w:pPr>
              <w:rPr>
                <w:rFonts w:cs="Arial"/>
                <w:noProof/>
                <w:szCs w:val="20"/>
              </w:rPr>
            </w:pPr>
          </w:p>
        </w:tc>
        <w:tc>
          <w:tcPr>
            <w:tcW w:w="6876" w:type="dxa"/>
          </w:tcPr>
          <w:p w14:paraId="1C212011" w14:textId="77777777" w:rsidR="00F90030" w:rsidRPr="00CD6D43" w:rsidRDefault="00F90030" w:rsidP="00CA4FCE">
            <w:pPr>
              <w:pStyle w:val="RAMJOTabText"/>
              <w:rPr>
                <w:noProof/>
              </w:rPr>
            </w:pPr>
            <w:r w:rsidRPr="00CD6D43">
              <w:rPr>
                <w:noProof/>
              </w:rPr>
              <w:t>At the date of issue of the planning certificate, a statement that the land to which the planning certificate relates is:</w:t>
            </w:r>
          </w:p>
          <w:p w14:paraId="3DD7FA54" w14:textId="77777777" w:rsidR="00F90030" w:rsidRPr="00CD6D43" w:rsidRDefault="00F90030" w:rsidP="00F90030">
            <w:pPr>
              <w:pStyle w:val="RAMJOTabDotList"/>
              <w:tabs>
                <w:tab w:val="clear" w:pos="360"/>
              </w:tabs>
            </w:pPr>
            <w:r w:rsidRPr="00CD6D43">
              <w:t xml:space="preserve">significantly contaminated land within the meaning of the </w:t>
            </w:r>
            <w:r w:rsidRPr="00CD6D43">
              <w:rPr>
                <w:i/>
                <w:iCs/>
              </w:rPr>
              <w:t>CLM Act</w:t>
            </w:r>
            <w:r w:rsidRPr="00CD6D43">
              <w:t>, including whether only part or all of the land is significantly contaminated</w:t>
            </w:r>
          </w:p>
          <w:p w14:paraId="21AB2D4D" w14:textId="77777777" w:rsidR="00F90030" w:rsidRPr="00CD6D43" w:rsidRDefault="00F90030" w:rsidP="00F90030">
            <w:pPr>
              <w:pStyle w:val="RAMJOTabDotList"/>
              <w:tabs>
                <w:tab w:val="clear" w:pos="360"/>
              </w:tabs>
            </w:pPr>
            <w:r w:rsidRPr="00CD6D43">
              <w:t xml:space="preserve">subject to a management order under the </w:t>
            </w:r>
            <w:r w:rsidRPr="00CD6D43">
              <w:rPr>
                <w:i/>
                <w:iCs/>
              </w:rPr>
              <w:t>CLM Act</w:t>
            </w:r>
          </w:p>
          <w:p w14:paraId="3EF5B312" w14:textId="77777777" w:rsidR="00F90030" w:rsidRPr="00CD6D43" w:rsidRDefault="00F90030" w:rsidP="00F90030">
            <w:pPr>
              <w:pStyle w:val="RAMJOTabDotList"/>
              <w:tabs>
                <w:tab w:val="clear" w:pos="360"/>
              </w:tabs>
            </w:pPr>
            <w:r w:rsidRPr="00CD6D43">
              <w:t xml:space="preserve">the subject of an approved voluntary management proposal under the </w:t>
            </w:r>
            <w:r w:rsidRPr="00CD6D43">
              <w:rPr>
                <w:i/>
                <w:iCs/>
              </w:rPr>
              <w:t>CLM Act</w:t>
            </w:r>
          </w:p>
          <w:p w14:paraId="72E39A0B" w14:textId="77777777" w:rsidR="00F90030" w:rsidRPr="00CD6D43" w:rsidRDefault="00F90030" w:rsidP="00F90030">
            <w:pPr>
              <w:pStyle w:val="RAMJOTabDotList"/>
              <w:tabs>
                <w:tab w:val="clear" w:pos="360"/>
              </w:tabs>
            </w:pPr>
            <w:r w:rsidRPr="00CD6D43">
              <w:t xml:space="preserve">subject to an ongoing maintenance order under the </w:t>
            </w:r>
            <w:r w:rsidRPr="00CD6D43">
              <w:rPr>
                <w:i/>
                <w:iCs/>
              </w:rPr>
              <w:t>CLM Act</w:t>
            </w:r>
          </w:p>
          <w:p w14:paraId="20999667" w14:textId="77777777" w:rsidR="00F90030" w:rsidRPr="00CD6D43" w:rsidRDefault="00F90030" w:rsidP="00F90030">
            <w:pPr>
              <w:pStyle w:val="RAMJOTabDotList"/>
              <w:tabs>
                <w:tab w:val="clear" w:pos="360"/>
              </w:tabs>
            </w:pPr>
            <w:r w:rsidRPr="00CD6D43">
              <w:t xml:space="preserve">the subject of a site audit statement under the </w:t>
            </w:r>
            <w:r w:rsidRPr="00CD6D43">
              <w:rPr>
                <w:i/>
                <w:iCs/>
              </w:rPr>
              <w:t>CLM Act</w:t>
            </w:r>
            <w:r w:rsidRPr="00CD6D43">
              <w:t>.</w:t>
            </w:r>
          </w:p>
        </w:tc>
      </w:tr>
      <w:tr w:rsidR="00F90030" w:rsidRPr="00CD6D43" w14:paraId="7A07E1D5" w14:textId="77777777" w:rsidTr="00CA4FCE">
        <w:tc>
          <w:tcPr>
            <w:tcW w:w="2140" w:type="dxa"/>
            <w:vMerge/>
          </w:tcPr>
          <w:p w14:paraId="0A40A66A" w14:textId="77777777" w:rsidR="00F90030" w:rsidRPr="00CD6D43" w:rsidRDefault="00F90030" w:rsidP="00CA4FCE">
            <w:pPr>
              <w:rPr>
                <w:rFonts w:cs="Arial"/>
                <w:noProof/>
                <w:szCs w:val="20"/>
              </w:rPr>
            </w:pPr>
          </w:p>
        </w:tc>
        <w:tc>
          <w:tcPr>
            <w:tcW w:w="6876" w:type="dxa"/>
          </w:tcPr>
          <w:p w14:paraId="6D3CF19E" w14:textId="77777777" w:rsidR="00F90030" w:rsidRPr="00CD6D43" w:rsidRDefault="00F90030" w:rsidP="00CA4FCE">
            <w:pPr>
              <w:pStyle w:val="RAMJOTabText"/>
              <w:rPr>
                <w:noProof/>
              </w:rPr>
            </w:pPr>
            <w:r w:rsidRPr="00CD6D43">
              <w:rPr>
                <w:noProof/>
              </w:rPr>
              <w:t>Council may elect to include information on the potential of site contamination because the historical use of that land is known or reasonably suspected by Council to be an activity identified in Appendix 2.</w:t>
            </w:r>
          </w:p>
          <w:p w14:paraId="560E34AE" w14:textId="77777777" w:rsidR="00F90030" w:rsidRPr="00CD6D43" w:rsidRDefault="00F90030" w:rsidP="00CA4FCE">
            <w:pPr>
              <w:pStyle w:val="RAMJOTabText"/>
              <w:rPr>
                <w:noProof/>
              </w:rPr>
            </w:pPr>
            <w:r w:rsidRPr="00CD6D43">
              <w:rPr>
                <w:noProof/>
              </w:rPr>
              <w:t>See Table A4.2 for annotations that Council can use.</w:t>
            </w:r>
          </w:p>
        </w:tc>
      </w:tr>
      <w:tr w:rsidR="00F90030" w:rsidRPr="00CD6D43" w14:paraId="6F3B7BBF" w14:textId="77777777" w:rsidTr="00CA4FCE">
        <w:tc>
          <w:tcPr>
            <w:tcW w:w="2140" w:type="dxa"/>
          </w:tcPr>
          <w:p w14:paraId="1B6F946E" w14:textId="77777777" w:rsidR="00F90030" w:rsidRPr="00CD6D43" w:rsidRDefault="00F90030" w:rsidP="00CA4FCE">
            <w:pPr>
              <w:rPr>
                <w:rFonts w:cs="Arial"/>
                <w:noProof/>
                <w:szCs w:val="20"/>
              </w:rPr>
            </w:pPr>
            <w:r w:rsidRPr="00CD6D43">
              <w:rPr>
                <w:rFonts w:cs="Arial"/>
                <w:noProof/>
                <w:szCs w:val="20"/>
              </w:rPr>
              <w:t>Section 10.7(5)</w:t>
            </w:r>
          </w:p>
        </w:tc>
        <w:tc>
          <w:tcPr>
            <w:tcW w:w="6876" w:type="dxa"/>
          </w:tcPr>
          <w:p w14:paraId="229DF0BE" w14:textId="77777777" w:rsidR="00F90030" w:rsidRPr="00CD6D43" w:rsidRDefault="00F90030" w:rsidP="00CA4FCE">
            <w:pPr>
              <w:pStyle w:val="RAMJOTabText"/>
              <w:rPr>
                <w:noProof/>
              </w:rPr>
            </w:pPr>
            <w:r w:rsidRPr="00CD6D43">
              <w:rPr>
                <w:noProof/>
              </w:rPr>
              <w:t>Information provided on section 10.7(2) planning certificates and additional information Council may elect to disclose pertaining to the actual or potential contamination of the land.</w:t>
            </w:r>
          </w:p>
          <w:p w14:paraId="20296604" w14:textId="77777777" w:rsidR="00F90030" w:rsidRPr="00CD6D43" w:rsidRDefault="00F90030" w:rsidP="00CA4FCE">
            <w:pPr>
              <w:pStyle w:val="RAMJOTabText"/>
              <w:rPr>
                <w:noProof/>
              </w:rPr>
            </w:pPr>
            <w:r w:rsidRPr="00CD6D43">
              <w:rPr>
                <w:noProof/>
              </w:rPr>
              <w:t>See Table A4.2 for annotations that Council can use.</w:t>
            </w:r>
          </w:p>
        </w:tc>
      </w:tr>
    </w:tbl>
    <w:p w14:paraId="5807357D" w14:textId="77777777" w:rsidR="00F90030" w:rsidRPr="00CD6D43" w:rsidRDefault="00F90030" w:rsidP="00F90030">
      <w:pPr>
        <w:rPr>
          <w:rFonts w:cs="Arial"/>
          <w:noProof/>
          <w:szCs w:val="20"/>
        </w:rPr>
      </w:pPr>
    </w:p>
    <w:p w14:paraId="785B706C" w14:textId="77777777" w:rsidR="00CB6A3B" w:rsidRDefault="00CB6A3B" w:rsidP="00F90030">
      <w:pPr>
        <w:pStyle w:val="RAMJOTabH"/>
        <w:rPr>
          <w:b/>
          <w:bCs/>
          <w:noProof/>
        </w:rPr>
      </w:pPr>
    </w:p>
    <w:p w14:paraId="279BD3DA" w14:textId="214F401E" w:rsidR="00F90030" w:rsidRPr="00CD6D43" w:rsidRDefault="00F90030" w:rsidP="00F90030">
      <w:pPr>
        <w:pStyle w:val="RAMJOTabH"/>
        <w:rPr>
          <w:noProof/>
        </w:rPr>
      </w:pPr>
      <w:r w:rsidRPr="00CD6D43">
        <w:rPr>
          <w:b/>
          <w:bCs/>
          <w:noProof/>
        </w:rPr>
        <w:t>Table A4.2:</w:t>
      </w:r>
      <w:r w:rsidRPr="00CD6D43">
        <w:rPr>
          <w:noProof/>
        </w:rPr>
        <w:t xml:space="preserve"> Annotations for additional information on section 10.7 planning certificates for land that is or may be contaminated</w:t>
      </w:r>
    </w:p>
    <w:tbl>
      <w:tblPr>
        <w:tblStyle w:val="TableGrid"/>
        <w:tblW w:w="5000" w:type="pct"/>
        <w:tblLayout w:type="fixed"/>
        <w:tblLook w:val="04A0" w:firstRow="1" w:lastRow="0" w:firstColumn="1" w:lastColumn="0" w:noHBand="0" w:noVBand="1"/>
      </w:tblPr>
      <w:tblGrid>
        <w:gridCol w:w="4631"/>
        <w:gridCol w:w="4379"/>
      </w:tblGrid>
      <w:tr w:rsidR="00F90030" w:rsidRPr="00CD6D43" w14:paraId="08D0645E" w14:textId="77777777" w:rsidTr="00CA4FCE">
        <w:tc>
          <w:tcPr>
            <w:tcW w:w="2570" w:type="pct"/>
          </w:tcPr>
          <w:p w14:paraId="201B2B10" w14:textId="77777777" w:rsidR="00F90030" w:rsidRPr="00CD6D43" w:rsidRDefault="00F90030" w:rsidP="00CA4FCE">
            <w:pPr>
              <w:pStyle w:val="RAMJOTabText"/>
              <w:rPr>
                <w:b/>
                <w:noProof/>
              </w:rPr>
            </w:pPr>
            <w:r w:rsidRPr="00CD6D43">
              <w:rPr>
                <w:b/>
                <w:bCs w:val="0"/>
                <w:noProof/>
              </w:rPr>
              <w:t>Situation</w:t>
            </w:r>
          </w:p>
        </w:tc>
        <w:tc>
          <w:tcPr>
            <w:tcW w:w="2430" w:type="pct"/>
          </w:tcPr>
          <w:p w14:paraId="4D4FC89F" w14:textId="77777777" w:rsidR="00F90030" w:rsidRPr="00CD6D43" w:rsidRDefault="00F90030" w:rsidP="00CA4FCE">
            <w:pPr>
              <w:pStyle w:val="RAMJOTabText"/>
              <w:rPr>
                <w:b/>
                <w:noProof/>
              </w:rPr>
            </w:pPr>
            <w:r w:rsidRPr="00CD6D43">
              <w:rPr>
                <w:b/>
                <w:bCs w:val="0"/>
                <w:noProof/>
              </w:rPr>
              <w:t>Annotation</w:t>
            </w:r>
          </w:p>
        </w:tc>
      </w:tr>
      <w:tr w:rsidR="00F90030" w:rsidRPr="00CD6D43" w14:paraId="1781CAE5" w14:textId="77777777" w:rsidTr="00CA4FCE">
        <w:tc>
          <w:tcPr>
            <w:tcW w:w="2570" w:type="pct"/>
          </w:tcPr>
          <w:p w14:paraId="3DA70D24" w14:textId="77777777" w:rsidR="00F90030" w:rsidRPr="00CD6D43" w:rsidRDefault="00F90030" w:rsidP="00CA4FCE">
            <w:pPr>
              <w:pStyle w:val="RAMJOTabText"/>
              <w:rPr>
                <w:noProof/>
              </w:rPr>
            </w:pPr>
            <w:r w:rsidRPr="00CD6D43">
              <w:rPr>
                <w:noProof/>
              </w:rPr>
              <w:t>Council has identified that the land:</w:t>
            </w:r>
          </w:p>
          <w:p w14:paraId="4CAFF140" w14:textId="77777777" w:rsidR="00F90030" w:rsidRPr="00CD6D43" w:rsidRDefault="00F90030" w:rsidP="00F90030">
            <w:pPr>
              <w:pStyle w:val="RAMJOTabDotList"/>
              <w:tabs>
                <w:tab w:val="clear" w:pos="360"/>
              </w:tabs>
            </w:pPr>
            <w:r w:rsidRPr="00CD6D43">
              <w:t>has a previous land-use history that could have involved the use of contaminants on the site (for example, the land may have been used for an activity listed in Appendix 2)</w:t>
            </w:r>
          </w:p>
          <w:p w14:paraId="14C6EF8E" w14:textId="77777777" w:rsidR="00F90030" w:rsidRPr="00CD6D43" w:rsidRDefault="00F90030" w:rsidP="00F90030">
            <w:pPr>
              <w:pStyle w:val="RAMJOTabDotList"/>
              <w:tabs>
                <w:tab w:val="clear" w:pos="360"/>
              </w:tabs>
            </w:pPr>
            <w:r w:rsidRPr="00CD6D43">
              <w:t>is known to be contaminated but has not been remediated.</w:t>
            </w:r>
          </w:p>
        </w:tc>
        <w:tc>
          <w:tcPr>
            <w:tcW w:w="2430" w:type="pct"/>
          </w:tcPr>
          <w:p w14:paraId="2EE0E31E" w14:textId="77777777" w:rsidR="00F90030" w:rsidRPr="00CD6D43" w:rsidRDefault="00F90030" w:rsidP="00CA4FCE">
            <w:pPr>
              <w:pStyle w:val="RAMJOTabText"/>
              <w:rPr>
                <w:noProof/>
              </w:rPr>
            </w:pPr>
            <w:r w:rsidRPr="00CD6D43">
              <w:rPr>
                <w:noProof/>
              </w:rPr>
              <w:t>‘Council has adopted by resolution a policy on contaminated land that may restrict the development of the land.</w:t>
            </w:r>
          </w:p>
          <w:p w14:paraId="0475C926" w14:textId="77777777" w:rsidR="00F90030" w:rsidRPr="00CD6D43" w:rsidRDefault="00F90030" w:rsidP="00CA4FCE">
            <w:pPr>
              <w:pStyle w:val="RAMJOTabText"/>
              <w:rPr>
                <w:noProof/>
              </w:rPr>
            </w:pPr>
            <w:r w:rsidRPr="00CD6D43">
              <w:rPr>
                <w:noProof/>
              </w:rPr>
              <w:t>This policy is implemented when zoning or land-use changes are proposed on lands that have previously been used for certain purposes.</w:t>
            </w:r>
          </w:p>
          <w:p w14:paraId="35B262B7" w14:textId="77777777" w:rsidR="00F90030" w:rsidRPr="00CD6D43" w:rsidRDefault="00F90030" w:rsidP="00CA4FCE">
            <w:pPr>
              <w:pStyle w:val="RAMJOTabText"/>
              <w:rPr>
                <w:noProof/>
              </w:rPr>
            </w:pPr>
            <w:r w:rsidRPr="00CD6D43">
              <w:rPr>
                <w:noProof/>
              </w:rPr>
              <w:t>Consideration of Council’s adopted policy and the application of provisions under relevant State legislation is warranted.’</w:t>
            </w:r>
          </w:p>
        </w:tc>
      </w:tr>
      <w:tr w:rsidR="00F90030" w:rsidRPr="00CD6D43" w14:paraId="68D7D96A" w14:textId="77777777" w:rsidTr="00CA4FCE">
        <w:tc>
          <w:tcPr>
            <w:tcW w:w="2570" w:type="pct"/>
          </w:tcPr>
          <w:p w14:paraId="69516072" w14:textId="77777777" w:rsidR="00F90030" w:rsidRPr="00CD6D43" w:rsidRDefault="00F90030" w:rsidP="00CA4FCE">
            <w:pPr>
              <w:pStyle w:val="RAMJOTabText"/>
            </w:pPr>
            <w:r w:rsidRPr="00CD6D43">
              <w:rPr>
                <w:noProof/>
              </w:rPr>
              <w:t xml:space="preserve">Council has identified that the land </w:t>
            </w:r>
            <w:r w:rsidRPr="00CD6D43">
              <w:t>is known to contain contaminants but that it has been remediated for a particular use or range of uses, and some contamination remains on the site (for example, encapsulated).</w:t>
            </w:r>
          </w:p>
        </w:tc>
        <w:tc>
          <w:tcPr>
            <w:tcW w:w="2430" w:type="pct"/>
          </w:tcPr>
          <w:p w14:paraId="71EDEA86" w14:textId="77777777" w:rsidR="00F90030" w:rsidRPr="00CD6D43" w:rsidRDefault="00F90030" w:rsidP="00CA4FCE">
            <w:pPr>
              <w:pStyle w:val="RAMJOTabText"/>
              <w:rPr>
                <w:noProof/>
              </w:rPr>
            </w:pPr>
            <w:r w:rsidRPr="00CD6D43">
              <w:rPr>
                <w:noProof/>
              </w:rPr>
              <w:t>‘Council has adopted by resolution a policy on contaminated land that may restrict the development of the land.</w:t>
            </w:r>
          </w:p>
          <w:p w14:paraId="4F4B1336" w14:textId="77777777" w:rsidR="00F90030" w:rsidRPr="00CD6D43" w:rsidRDefault="00F90030" w:rsidP="00CA4FCE">
            <w:pPr>
              <w:pStyle w:val="RAMJOTabText"/>
              <w:rPr>
                <w:noProof/>
              </w:rPr>
            </w:pPr>
            <w:r w:rsidRPr="00CD6D43">
              <w:rPr>
                <w:noProof/>
              </w:rPr>
              <w:t xml:space="preserve">This policy is implemented when zoning or land-use changes are proposed on lands that </w:t>
            </w:r>
            <w:r w:rsidRPr="00CD6D43">
              <w:rPr>
                <w:noProof/>
              </w:rPr>
              <w:lastRenderedPageBreak/>
              <w:t>are considered to be contaminated or on lands that have been remediated for a specific use.</w:t>
            </w:r>
          </w:p>
          <w:p w14:paraId="0E2CD443" w14:textId="77777777" w:rsidR="00F90030" w:rsidRPr="00CD6D43" w:rsidRDefault="00F90030" w:rsidP="00CA4FCE">
            <w:pPr>
              <w:pStyle w:val="RAMJOTabText"/>
              <w:rPr>
                <w:noProof/>
              </w:rPr>
            </w:pPr>
            <w:r w:rsidRPr="00CD6D43">
              <w:rPr>
                <w:noProof/>
              </w:rPr>
              <w:t>Consideration of Council’s adopted policy and the application of provisions under relevant State legislation is warranted.’</w:t>
            </w:r>
          </w:p>
        </w:tc>
      </w:tr>
      <w:tr w:rsidR="00F90030" w:rsidRPr="00CD6D43" w14:paraId="42523306" w14:textId="77777777" w:rsidTr="00CA4FCE">
        <w:tc>
          <w:tcPr>
            <w:tcW w:w="2570" w:type="pct"/>
          </w:tcPr>
          <w:p w14:paraId="3BBCB7DC" w14:textId="77777777" w:rsidR="00F90030" w:rsidRPr="00CD6D43" w:rsidRDefault="00F90030" w:rsidP="00CA4FCE">
            <w:pPr>
              <w:pStyle w:val="RAMJOTabText"/>
              <w:rPr>
                <w:noProof/>
              </w:rPr>
            </w:pPr>
            <w:r w:rsidRPr="00CD6D43">
              <w:rPr>
                <w:noProof/>
              </w:rPr>
              <w:lastRenderedPageBreak/>
              <w:t>Council records do not contain a clear site history without significant gaps in information, and Council cannot determine whether the land is contaminated and, therefore, the extent to which Council’s policy should apply.</w:t>
            </w:r>
          </w:p>
        </w:tc>
        <w:tc>
          <w:tcPr>
            <w:tcW w:w="2430" w:type="pct"/>
          </w:tcPr>
          <w:p w14:paraId="51E65288" w14:textId="77777777" w:rsidR="00F90030" w:rsidRPr="00CD6D43" w:rsidRDefault="00F90030" w:rsidP="00CA4FCE">
            <w:pPr>
              <w:pStyle w:val="RAMJOTabText"/>
              <w:rPr>
                <w:noProof/>
              </w:rPr>
            </w:pPr>
            <w:r w:rsidRPr="00CD6D43">
              <w:rPr>
                <w:noProof/>
              </w:rPr>
              <w:t>‘Council has adopted by resolution a policy on contaminated land that may restrict the development of the land.</w:t>
            </w:r>
          </w:p>
          <w:p w14:paraId="0BF8FC8F" w14:textId="77777777" w:rsidR="00F90030" w:rsidRPr="00CD6D43" w:rsidRDefault="00F90030" w:rsidP="00CA4FCE">
            <w:pPr>
              <w:pStyle w:val="RAMJOTabText"/>
              <w:rPr>
                <w:noProof/>
              </w:rPr>
            </w:pPr>
            <w:r w:rsidRPr="00CD6D43">
              <w:rPr>
                <w:noProof/>
              </w:rPr>
              <w:t>This policy is implemented when zoning or land-use changes are proposed on lands that have previously been used for certain purposes. Council records do not have sufficient information about the previous use of this land to determine whether the land is contaminated.</w:t>
            </w:r>
          </w:p>
          <w:p w14:paraId="69FDA28F" w14:textId="77777777" w:rsidR="00F90030" w:rsidRPr="00CD6D43" w:rsidRDefault="00F90030" w:rsidP="00CA4FCE">
            <w:pPr>
              <w:pStyle w:val="RAMJOTabText"/>
              <w:rPr>
                <w:noProof/>
              </w:rPr>
            </w:pPr>
            <w:r w:rsidRPr="00CD6D43">
              <w:rPr>
                <w:noProof/>
              </w:rPr>
              <w:t>Consideration of Council’s adopted policy and the application or provisions under relevant state legislation is warranted.’</w:t>
            </w:r>
          </w:p>
        </w:tc>
      </w:tr>
    </w:tbl>
    <w:p w14:paraId="57A2DCCE" w14:textId="667C364F" w:rsidR="00B819B4" w:rsidRDefault="00F90030">
      <w:r w:rsidRPr="00CD6D43">
        <w:rPr>
          <w:noProof/>
        </w:rPr>
        <w:t>Note: The information in this table applies where Council has adopted a policy to restrict the development of land because of the actual or potential likelihood of that land being contaminated.</w:t>
      </w:r>
    </w:p>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35AC4"/>
    <w:multiLevelType w:val="hybridMultilevel"/>
    <w:tmpl w:val="CF080E4E"/>
    <w:lvl w:ilvl="0" w:tplc="1D767C0A">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E11E5B"/>
    <w:multiLevelType w:val="hybridMultilevel"/>
    <w:tmpl w:val="C3063CB0"/>
    <w:lvl w:ilvl="0" w:tplc="9D94E56A">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30"/>
    <w:rsid w:val="003B1C72"/>
    <w:rsid w:val="008C18A3"/>
    <w:rsid w:val="00B819B4"/>
    <w:rsid w:val="00CB6A3B"/>
    <w:rsid w:val="00F90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A24388F"/>
  <w15:chartTrackingRefBased/>
  <w15:docId w15:val="{D09675C5-A860-AD4F-AB37-1120D85B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0030"/>
    <w:pPr>
      <w:spacing w:after="160" w:line="259" w:lineRule="auto"/>
    </w:pPr>
    <w:rPr>
      <w:rFonts w:ascii="Arial" w:hAnsi="Arial"/>
      <w:sz w:val="20"/>
      <w:szCs w:val="22"/>
    </w:rPr>
  </w:style>
  <w:style w:type="paragraph" w:styleId="Heading1">
    <w:name w:val="heading 1"/>
    <w:basedOn w:val="Normal"/>
    <w:next w:val="Normal"/>
    <w:link w:val="Heading1Char"/>
    <w:qFormat/>
    <w:rsid w:val="00F90030"/>
    <w:pPr>
      <w:keepNext/>
      <w:spacing w:line="240" w:lineRule="auto"/>
      <w:outlineLvl w:val="0"/>
    </w:pPr>
    <w:rPr>
      <w:rFonts w:cs="Arial"/>
      <w:b/>
      <w:bCs/>
      <w:kern w:val="2"/>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030"/>
    <w:rPr>
      <w:rFonts w:ascii="Arial" w:hAnsi="Arial" w:cs="Arial"/>
      <w:b/>
      <w:bCs/>
      <w:kern w:val="2"/>
      <w:sz w:val="20"/>
      <w:szCs w:val="20"/>
      <w14:ligatures w14:val="standardContextual"/>
    </w:rPr>
  </w:style>
  <w:style w:type="table" w:styleId="TableGrid">
    <w:name w:val="Table Grid"/>
    <w:basedOn w:val="TableNormal"/>
    <w:uiPriority w:val="39"/>
    <w:rsid w:val="00F90030"/>
    <w:pPr>
      <w:spacing w:after="1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JOBody">
    <w:name w:val="RAMJO Body"/>
    <w:basedOn w:val="Normal"/>
    <w:link w:val="RAMJOBodyChar"/>
    <w:qFormat/>
    <w:rsid w:val="00F90030"/>
    <w:pPr>
      <w:spacing w:line="240" w:lineRule="auto"/>
    </w:pPr>
    <w:rPr>
      <w:rFonts w:cs="Arial"/>
      <w:kern w:val="2"/>
      <w:szCs w:val="20"/>
      <w14:ligatures w14:val="standardContextual"/>
    </w:rPr>
  </w:style>
  <w:style w:type="paragraph" w:customStyle="1" w:styleId="RAMJODotList">
    <w:name w:val="RAMJO Dot List"/>
    <w:basedOn w:val="ListParagraph"/>
    <w:qFormat/>
    <w:rsid w:val="00F90030"/>
    <w:pPr>
      <w:numPr>
        <w:numId w:val="1"/>
      </w:numPr>
      <w:tabs>
        <w:tab w:val="num" w:pos="360"/>
      </w:tabs>
      <w:spacing w:line="240" w:lineRule="auto"/>
      <w:ind w:firstLine="0"/>
    </w:pPr>
    <w:rPr>
      <w:rFonts w:cs="Arial"/>
      <w:kern w:val="2"/>
      <w:szCs w:val="20"/>
      <w14:ligatures w14:val="standardContextual"/>
    </w:rPr>
  </w:style>
  <w:style w:type="paragraph" w:customStyle="1" w:styleId="RAMJOTabH">
    <w:name w:val="RAMJO Tab H"/>
    <w:basedOn w:val="Normal"/>
    <w:qFormat/>
    <w:rsid w:val="00F90030"/>
    <w:pPr>
      <w:keepNext/>
      <w:spacing w:before="160" w:after="80" w:line="240" w:lineRule="auto"/>
    </w:pPr>
    <w:rPr>
      <w:rFonts w:cs="Arial"/>
      <w:kern w:val="2"/>
      <w:szCs w:val="20"/>
      <w14:ligatures w14:val="standardContextual"/>
    </w:rPr>
  </w:style>
  <w:style w:type="paragraph" w:customStyle="1" w:styleId="RAMJOTabText">
    <w:name w:val="RAMJO Tab Text"/>
    <w:basedOn w:val="RAMJOBody"/>
    <w:link w:val="RAMJOTabTextChar"/>
    <w:qFormat/>
    <w:rsid w:val="00F90030"/>
    <w:rPr>
      <w:bCs/>
    </w:rPr>
  </w:style>
  <w:style w:type="character" w:customStyle="1" w:styleId="RAMJOBodyChar">
    <w:name w:val="RAMJO Body Char"/>
    <w:basedOn w:val="DefaultParagraphFont"/>
    <w:link w:val="RAMJOBody"/>
    <w:rsid w:val="00F90030"/>
    <w:rPr>
      <w:rFonts w:ascii="Arial" w:hAnsi="Arial" w:cs="Arial"/>
      <w:kern w:val="2"/>
      <w:sz w:val="20"/>
      <w:szCs w:val="20"/>
      <w14:ligatures w14:val="standardContextual"/>
    </w:rPr>
  </w:style>
  <w:style w:type="character" w:customStyle="1" w:styleId="RAMJOTabTextChar">
    <w:name w:val="RAMJO Tab Text Char"/>
    <w:basedOn w:val="RAMJOBodyChar"/>
    <w:link w:val="RAMJOTabText"/>
    <w:rsid w:val="00F90030"/>
    <w:rPr>
      <w:rFonts w:ascii="Arial" w:hAnsi="Arial" w:cs="Arial"/>
      <w:bCs/>
      <w:kern w:val="2"/>
      <w:sz w:val="20"/>
      <w:szCs w:val="20"/>
      <w14:ligatures w14:val="standardContextual"/>
    </w:rPr>
  </w:style>
  <w:style w:type="paragraph" w:customStyle="1" w:styleId="RAMJOTabDotList">
    <w:name w:val="RAMJO Tab Dot List"/>
    <w:basedOn w:val="RAMJOTabText"/>
    <w:qFormat/>
    <w:rsid w:val="00F90030"/>
    <w:pPr>
      <w:numPr>
        <w:numId w:val="2"/>
      </w:numPr>
      <w:tabs>
        <w:tab w:val="num" w:pos="360"/>
      </w:tabs>
      <w:ind w:left="714" w:hanging="357"/>
      <w:contextualSpacing/>
    </w:pPr>
    <w:rPr>
      <w:noProof/>
    </w:rPr>
  </w:style>
  <w:style w:type="paragraph" w:styleId="ListParagraph">
    <w:name w:val="List Paragraph"/>
    <w:basedOn w:val="Normal"/>
    <w:uiPriority w:val="34"/>
    <w:qFormat/>
    <w:rsid w:val="00F90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2023-08-15T01:00:00Z</dcterms:created>
  <dcterms:modified xsi:type="dcterms:W3CDTF">2023-08-15T23:54:00Z</dcterms:modified>
</cp:coreProperties>
</file>