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7B17" w14:textId="77777777" w:rsidR="00F7754D" w:rsidRPr="00A8187D" w:rsidRDefault="00F7754D" w:rsidP="00F7754D">
      <w:pPr>
        <w:pStyle w:val="Heading1"/>
      </w:pPr>
      <w:bookmarkStart w:id="0" w:name="_Ref97130505"/>
      <w:bookmarkStart w:id="1" w:name="_Toc101514530"/>
      <w:r w:rsidRPr="000C201E">
        <w:t>Appendix 2</w:t>
      </w:r>
      <w:bookmarkEnd w:id="0"/>
      <w:bookmarkEnd w:id="1"/>
      <w:r w:rsidRPr="000C201E">
        <w:t xml:space="preserve"> –</w:t>
      </w:r>
      <w:r w:rsidRPr="00A8187D">
        <w:t xml:space="preserve"> Detailed site investigation report checklist</w:t>
      </w:r>
    </w:p>
    <w:tbl>
      <w:tblPr>
        <w:tblStyle w:val="TableGrid"/>
        <w:tblW w:w="0" w:type="auto"/>
        <w:tblLayout w:type="fixed"/>
        <w:tblLook w:val="06A0" w:firstRow="1" w:lastRow="0" w:firstColumn="1" w:lastColumn="0" w:noHBand="1" w:noVBand="1"/>
      </w:tblPr>
      <w:tblGrid>
        <w:gridCol w:w="1649"/>
        <w:gridCol w:w="4208"/>
        <w:gridCol w:w="1127"/>
        <w:gridCol w:w="2032"/>
      </w:tblGrid>
      <w:tr w:rsidR="00F7754D" w:rsidRPr="00A8187D" w14:paraId="0DB11E2D" w14:textId="77777777" w:rsidTr="00CA4FCE">
        <w:trPr>
          <w:trHeight w:val="567"/>
          <w:tblHeader/>
        </w:trPr>
        <w:tc>
          <w:tcPr>
            <w:tcW w:w="1649" w:type="dxa"/>
            <w:shd w:val="clear" w:color="auto" w:fill="F4AD7C"/>
          </w:tcPr>
          <w:p w14:paraId="69AEE2C4" w14:textId="77777777" w:rsidR="00F7754D" w:rsidRPr="00A8187D" w:rsidRDefault="00F7754D" w:rsidP="00CA4FCE">
            <w:pPr>
              <w:pStyle w:val="RAMJOTabText"/>
              <w:rPr>
                <w:bCs/>
              </w:rPr>
            </w:pPr>
            <w:r w:rsidRPr="00A8187D">
              <w:rPr>
                <w:b/>
                <w:bCs/>
              </w:rPr>
              <w:t>Report section</w:t>
            </w:r>
          </w:p>
        </w:tc>
        <w:tc>
          <w:tcPr>
            <w:tcW w:w="4208" w:type="dxa"/>
            <w:shd w:val="clear" w:color="auto" w:fill="F4AD7C"/>
          </w:tcPr>
          <w:p w14:paraId="753E68FE" w14:textId="77777777" w:rsidR="00F7754D" w:rsidRPr="00A8187D" w:rsidRDefault="00F7754D" w:rsidP="00CA4FCE">
            <w:pPr>
              <w:pStyle w:val="RAMJOTabText"/>
              <w:rPr>
                <w:bCs/>
              </w:rPr>
            </w:pPr>
            <w:r w:rsidRPr="00A8187D">
              <w:rPr>
                <w:b/>
                <w:bCs/>
              </w:rPr>
              <w:t>Required information</w:t>
            </w:r>
          </w:p>
        </w:tc>
        <w:tc>
          <w:tcPr>
            <w:tcW w:w="1127" w:type="dxa"/>
            <w:shd w:val="clear" w:color="auto" w:fill="F4AD7C"/>
          </w:tcPr>
          <w:p w14:paraId="764ED8C6" w14:textId="77777777" w:rsidR="00F7754D" w:rsidRPr="00A8187D" w:rsidRDefault="00F7754D" w:rsidP="00CA4FCE">
            <w:pPr>
              <w:pStyle w:val="RAMJOTabText"/>
              <w:rPr>
                <w:bCs/>
              </w:rPr>
            </w:pPr>
            <w:r w:rsidRPr="00A8187D">
              <w:rPr>
                <w:b/>
                <w:bCs/>
              </w:rPr>
              <w:t>Present? (Yes/No/NA)</w:t>
            </w:r>
          </w:p>
        </w:tc>
        <w:tc>
          <w:tcPr>
            <w:tcW w:w="2032" w:type="dxa"/>
            <w:shd w:val="clear" w:color="auto" w:fill="F4AD7C"/>
          </w:tcPr>
          <w:p w14:paraId="49DF118D" w14:textId="77777777" w:rsidR="00F7754D" w:rsidRPr="00A8187D" w:rsidRDefault="00F7754D" w:rsidP="00CA4FCE">
            <w:pPr>
              <w:pStyle w:val="RAMJOTabText"/>
              <w:rPr>
                <w:bCs/>
              </w:rPr>
            </w:pPr>
            <w:r w:rsidRPr="00A8187D">
              <w:rPr>
                <w:b/>
                <w:bCs/>
              </w:rPr>
              <w:t>Comments (actions, requests, red flags)</w:t>
            </w:r>
          </w:p>
        </w:tc>
      </w:tr>
      <w:tr w:rsidR="00F7754D" w:rsidRPr="00A8187D" w14:paraId="19EF4C2B" w14:textId="77777777" w:rsidTr="00CA4FCE">
        <w:trPr>
          <w:trHeight w:val="567"/>
        </w:trPr>
        <w:tc>
          <w:tcPr>
            <w:tcW w:w="1649" w:type="dxa"/>
            <w:vMerge w:val="restart"/>
            <w:shd w:val="clear" w:color="auto" w:fill="F4AD7C"/>
          </w:tcPr>
          <w:p w14:paraId="5EDF508E" w14:textId="77777777" w:rsidR="00F7754D" w:rsidRPr="00A8187D" w:rsidRDefault="00F7754D" w:rsidP="00CA4FCE">
            <w:pPr>
              <w:pStyle w:val="RAMJOTabText"/>
            </w:pPr>
            <w:r w:rsidRPr="00A8187D">
              <w:t>Document control</w:t>
            </w:r>
          </w:p>
        </w:tc>
        <w:tc>
          <w:tcPr>
            <w:tcW w:w="4208" w:type="dxa"/>
          </w:tcPr>
          <w:p w14:paraId="382237DF" w14:textId="77777777" w:rsidR="00F7754D" w:rsidRPr="00A8187D" w:rsidRDefault="00F7754D" w:rsidP="00CA4FCE">
            <w:pPr>
              <w:pStyle w:val="RAMJOTabText"/>
            </w:pPr>
            <w:r w:rsidRPr="00A8187D">
              <w:t>Report date within 2 years</w:t>
            </w:r>
          </w:p>
        </w:tc>
        <w:tc>
          <w:tcPr>
            <w:tcW w:w="1127" w:type="dxa"/>
          </w:tcPr>
          <w:p w14:paraId="13C62927" w14:textId="77777777" w:rsidR="00F7754D" w:rsidRPr="00A8187D" w:rsidRDefault="00F7754D" w:rsidP="00CA4FCE">
            <w:pPr>
              <w:pStyle w:val="RAMJOTabText"/>
            </w:pPr>
          </w:p>
        </w:tc>
        <w:tc>
          <w:tcPr>
            <w:tcW w:w="2032" w:type="dxa"/>
          </w:tcPr>
          <w:p w14:paraId="3425670E" w14:textId="77777777" w:rsidR="00F7754D" w:rsidRPr="00A8187D" w:rsidRDefault="00F7754D" w:rsidP="00CA4FCE">
            <w:pPr>
              <w:pStyle w:val="RAMJOTabText"/>
            </w:pPr>
          </w:p>
        </w:tc>
      </w:tr>
      <w:tr w:rsidR="00F7754D" w:rsidRPr="00A8187D" w14:paraId="265A0497" w14:textId="77777777" w:rsidTr="00CA4FCE">
        <w:trPr>
          <w:trHeight w:val="567"/>
        </w:trPr>
        <w:tc>
          <w:tcPr>
            <w:tcW w:w="1649" w:type="dxa"/>
            <w:vMerge/>
            <w:shd w:val="clear" w:color="auto" w:fill="F4AD7C"/>
          </w:tcPr>
          <w:p w14:paraId="0C49DD6C" w14:textId="77777777" w:rsidR="00F7754D" w:rsidRPr="00A8187D" w:rsidRDefault="00F7754D" w:rsidP="00CA4FCE">
            <w:pPr>
              <w:pStyle w:val="RAMJOTabText"/>
            </w:pPr>
          </w:p>
        </w:tc>
        <w:tc>
          <w:tcPr>
            <w:tcW w:w="4208" w:type="dxa"/>
          </w:tcPr>
          <w:p w14:paraId="08C03CDF" w14:textId="77777777" w:rsidR="00F7754D" w:rsidRPr="00A8187D" w:rsidRDefault="00F7754D" w:rsidP="00CA4FCE">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127" w:type="dxa"/>
          </w:tcPr>
          <w:p w14:paraId="51EBF92C" w14:textId="77777777" w:rsidR="00F7754D" w:rsidRPr="00A8187D" w:rsidRDefault="00F7754D" w:rsidP="00CA4FCE">
            <w:pPr>
              <w:pStyle w:val="RAMJOTabText"/>
            </w:pPr>
          </w:p>
        </w:tc>
        <w:tc>
          <w:tcPr>
            <w:tcW w:w="2032" w:type="dxa"/>
          </w:tcPr>
          <w:p w14:paraId="64C2F5BB" w14:textId="77777777" w:rsidR="00F7754D" w:rsidRPr="00A8187D" w:rsidRDefault="00F7754D" w:rsidP="00CA4FCE">
            <w:pPr>
              <w:pStyle w:val="RAMJOTabText"/>
            </w:pPr>
          </w:p>
        </w:tc>
      </w:tr>
      <w:tr w:rsidR="00F7754D" w:rsidRPr="00A8187D" w14:paraId="1B276197" w14:textId="77777777" w:rsidTr="00CA4FCE">
        <w:trPr>
          <w:trHeight w:val="567"/>
        </w:trPr>
        <w:tc>
          <w:tcPr>
            <w:tcW w:w="1649" w:type="dxa"/>
            <w:vMerge/>
            <w:shd w:val="clear" w:color="auto" w:fill="F4AD7C"/>
          </w:tcPr>
          <w:p w14:paraId="666EDFC8" w14:textId="77777777" w:rsidR="00F7754D" w:rsidRPr="00A8187D" w:rsidRDefault="00F7754D" w:rsidP="00CA4FCE">
            <w:pPr>
              <w:pStyle w:val="RAMJOTabText"/>
            </w:pPr>
          </w:p>
        </w:tc>
        <w:tc>
          <w:tcPr>
            <w:tcW w:w="4208" w:type="dxa"/>
          </w:tcPr>
          <w:p w14:paraId="468BEE12" w14:textId="77777777" w:rsidR="00F7754D" w:rsidRPr="00A8187D" w:rsidRDefault="00F7754D" w:rsidP="00CA4FCE">
            <w:pPr>
              <w:pStyle w:val="RAMJOTabText"/>
            </w:pPr>
            <w:r w:rsidRPr="00A8187D">
              <w:t>Details of who commissioned the report</w:t>
            </w:r>
          </w:p>
        </w:tc>
        <w:tc>
          <w:tcPr>
            <w:tcW w:w="1127" w:type="dxa"/>
          </w:tcPr>
          <w:p w14:paraId="01391065" w14:textId="77777777" w:rsidR="00F7754D" w:rsidRPr="00A8187D" w:rsidRDefault="00F7754D" w:rsidP="00CA4FCE">
            <w:pPr>
              <w:pStyle w:val="RAMJOTabText"/>
            </w:pPr>
          </w:p>
        </w:tc>
        <w:tc>
          <w:tcPr>
            <w:tcW w:w="2032" w:type="dxa"/>
          </w:tcPr>
          <w:p w14:paraId="05369CBB" w14:textId="77777777" w:rsidR="00F7754D" w:rsidRPr="00A8187D" w:rsidRDefault="00F7754D" w:rsidP="00CA4FCE">
            <w:pPr>
              <w:pStyle w:val="RAMJOTabText"/>
            </w:pPr>
          </w:p>
        </w:tc>
      </w:tr>
      <w:tr w:rsidR="00F7754D" w:rsidRPr="00A8187D" w14:paraId="729230AD" w14:textId="77777777" w:rsidTr="00CA4FCE">
        <w:trPr>
          <w:trHeight w:val="567"/>
        </w:trPr>
        <w:tc>
          <w:tcPr>
            <w:tcW w:w="1649" w:type="dxa"/>
            <w:vMerge w:val="restart"/>
            <w:shd w:val="clear" w:color="auto" w:fill="F4AD7C"/>
          </w:tcPr>
          <w:p w14:paraId="50D7B0E8" w14:textId="77777777" w:rsidR="00F7754D" w:rsidRPr="00A8187D" w:rsidRDefault="00F7754D" w:rsidP="00CA4FCE">
            <w:pPr>
              <w:pStyle w:val="RAMJOTabText"/>
            </w:pPr>
            <w:r w:rsidRPr="00A8187D">
              <w:t>Executive summary</w:t>
            </w:r>
          </w:p>
        </w:tc>
        <w:tc>
          <w:tcPr>
            <w:tcW w:w="4208" w:type="dxa"/>
          </w:tcPr>
          <w:p w14:paraId="7DAAA708" w14:textId="77777777" w:rsidR="00F7754D" w:rsidRPr="00A8187D" w:rsidRDefault="00F7754D" w:rsidP="00CA4FCE">
            <w:pPr>
              <w:pStyle w:val="RAMJOTabText"/>
            </w:pPr>
            <w:r w:rsidRPr="00A8187D">
              <w:t>Background</w:t>
            </w:r>
          </w:p>
        </w:tc>
        <w:tc>
          <w:tcPr>
            <w:tcW w:w="1127" w:type="dxa"/>
          </w:tcPr>
          <w:p w14:paraId="16D6D1E6" w14:textId="77777777" w:rsidR="00F7754D" w:rsidRPr="00A8187D" w:rsidRDefault="00F7754D" w:rsidP="00CA4FCE">
            <w:pPr>
              <w:pStyle w:val="RAMJOTabText"/>
            </w:pPr>
          </w:p>
        </w:tc>
        <w:tc>
          <w:tcPr>
            <w:tcW w:w="2032" w:type="dxa"/>
          </w:tcPr>
          <w:p w14:paraId="4A3F1EEC" w14:textId="77777777" w:rsidR="00F7754D" w:rsidRPr="00A8187D" w:rsidRDefault="00F7754D" w:rsidP="00CA4FCE">
            <w:pPr>
              <w:pStyle w:val="RAMJOTabText"/>
            </w:pPr>
          </w:p>
        </w:tc>
      </w:tr>
      <w:tr w:rsidR="00F7754D" w:rsidRPr="00A8187D" w14:paraId="38B58934" w14:textId="77777777" w:rsidTr="00CA4FCE">
        <w:trPr>
          <w:trHeight w:val="567"/>
        </w:trPr>
        <w:tc>
          <w:tcPr>
            <w:tcW w:w="1649" w:type="dxa"/>
            <w:vMerge/>
            <w:shd w:val="clear" w:color="auto" w:fill="F4AD7C"/>
          </w:tcPr>
          <w:p w14:paraId="6D626118" w14:textId="77777777" w:rsidR="00F7754D" w:rsidRPr="00A8187D" w:rsidRDefault="00F7754D" w:rsidP="00CA4FCE">
            <w:pPr>
              <w:pStyle w:val="RAMJOTabText"/>
            </w:pPr>
          </w:p>
        </w:tc>
        <w:tc>
          <w:tcPr>
            <w:tcW w:w="4208" w:type="dxa"/>
          </w:tcPr>
          <w:p w14:paraId="7233C67C" w14:textId="77777777" w:rsidR="00F7754D" w:rsidRPr="00A8187D" w:rsidRDefault="00F7754D" w:rsidP="00CA4FCE">
            <w:pPr>
              <w:pStyle w:val="RAMJOTabText"/>
            </w:pPr>
            <w:r w:rsidRPr="00A8187D">
              <w:t>Objectives of the investigation</w:t>
            </w:r>
          </w:p>
        </w:tc>
        <w:tc>
          <w:tcPr>
            <w:tcW w:w="1127" w:type="dxa"/>
          </w:tcPr>
          <w:p w14:paraId="47526B1F" w14:textId="77777777" w:rsidR="00F7754D" w:rsidRPr="00A8187D" w:rsidRDefault="00F7754D" w:rsidP="00CA4FCE">
            <w:pPr>
              <w:pStyle w:val="RAMJOTabText"/>
            </w:pPr>
          </w:p>
        </w:tc>
        <w:tc>
          <w:tcPr>
            <w:tcW w:w="2032" w:type="dxa"/>
          </w:tcPr>
          <w:p w14:paraId="3FE469A4" w14:textId="77777777" w:rsidR="00F7754D" w:rsidRPr="00A8187D" w:rsidRDefault="00F7754D" w:rsidP="00CA4FCE">
            <w:pPr>
              <w:pStyle w:val="RAMJOTabText"/>
            </w:pPr>
          </w:p>
        </w:tc>
      </w:tr>
      <w:tr w:rsidR="00F7754D" w:rsidRPr="00A8187D" w14:paraId="1B92F093" w14:textId="77777777" w:rsidTr="00CA4FCE">
        <w:trPr>
          <w:trHeight w:val="567"/>
        </w:trPr>
        <w:tc>
          <w:tcPr>
            <w:tcW w:w="1649" w:type="dxa"/>
            <w:vMerge/>
            <w:shd w:val="clear" w:color="auto" w:fill="F4AD7C"/>
          </w:tcPr>
          <w:p w14:paraId="275D5474" w14:textId="77777777" w:rsidR="00F7754D" w:rsidRPr="00A8187D" w:rsidRDefault="00F7754D" w:rsidP="00CA4FCE">
            <w:pPr>
              <w:pStyle w:val="RAMJOTabText"/>
            </w:pPr>
          </w:p>
        </w:tc>
        <w:tc>
          <w:tcPr>
            <w:tcW w:w="4208" w:type="dxa"/>
          </w:tcPr>
          <w:p w14:paraId="427DA156" w14:textId="77777777" w:rsidR="00F7754D" w:rsidRPr="00A8187D" w:rsidRDefault="00F7754D" w:rsidP="00CA4FCE">
            <w:pPr>
              <w:pStyle w:val="RAMJOTabText"/>
            </w:pPr>
            <w:r w:rsidRPr="00A8187D">
              <w:t>Scope of works</w:t>
            </w:r>
          </w:p>
        </w:tc>
        <w:tc>
          <w:tcPr>
            <w:tcW w:w="1127" w:type="dxa"/>
          </w:tcPr>
          <w:p w14:paraId="68A326BF" w14:textId="77777777" w:rsidR="00F7754D" w:rsidRPr="00A8187D" w:rsidRDefault="00F7754D" w:rsidP="00CA4FCE">
            <w:pPr>
              <w:pStyle w:val="RAMJOTabText"/>
            </w:pPr>
          </w:p>
        </w:tc>
        <w:tc>
          <w:tcPr>
            <w:tcW w:w="2032" w:type="dxa"/>
          </w:tcPr>
          <w:p w14:paraId="56126AAA" w14:textId="77777777" w:rsidR="00F7754D" w:rsidRPr="00A8187D" w:rsidRDefault="00F7754D" w:rsidP="00CA4FCE">
            <w:pPr>
              <w:pStyle w:val="RAMJOTabText"/>
            </w:pPr>
          </w:p>
        </w:tc>
      </w:tr>
      <w:tr w:rsidR="00F7754D" w:rsidRPr="00A8187D" w14:paraId="7E3A8FDB" w14:textId="77777777" w:rsidTr="00CA4FCE">
        <w:trPr>
          <w:trHeight w:val="567"/>
        </w:trPr>
        <w:tc>
          <w:tcPr>
            <w:tcW w:w="1649" w:type="dxa"/>
            <w:vMerge/>
            <w:shd w:val="clear" w:color="auto" w:fill="F4AD7C"/>
          </w:tcPr>
          <w:p w14:paraId="6F23F1B2" w14:textId="77777777" w:rsidR="00F7754D" w:rsidRPr="00A8187D" w:rsidRDefault="00F7754D" w:rsidP="00CA4FCE">
            <w:pPr>
              <w:pStyle w:val="RAMJOTabText"/>
            </w:pPr>
          </w:p>
        </w:tc>
        <w:tc>
          <w:tcPr>
            <w:tcW w:w="4208" w:type="dxa"/>
          </w:tcPr>
          <w:p w14:paraId="50FC1FA4" w14:textId="77777777" w:rsidR="00F7754D" w:rsidRPr="00A8187D" w:rsidRDefault="00F7754D" w:rsidP="00CA4FCE">
            <w:pPr>
              <w:pStyle w:val="RAMJOTabText"/>
            </w:pPr>
            <w:r w:rsidRPr="00A8187D">
              <w:t>A summary of key findings, observations, and sampling results (where appropriate)</w:t>
            </w:r>
          </w:p>
        </w:tc>
        <w:tc>
          <w:tcPr>
            <w:tcW w:w="1127" w:type="dxa"/>
          </w:tcPr>
          <w:p w14:paraId="7356B8A8" w14:textId="77777777" w:rsidR="00F7754D" w:rsidRPr="00A8187D" w:rsidRDefault="00F7754D" w:rsidP="00CA4FCE">
            <w:pPr>
              <w:pStyle w:val="RAMJOTabText"/>
            </w:pPr>
          </w:p>
        </w:tc>
        <w:tc>
          <w:tcPr>
            <w:tcW w:w="2032" w:type="dxa"/>
          </w:tcPr>
          <w:p w14:paraId="60F6FC51" w14:textId="77777777" w:rsidR="00F7754D" w:rsidRPr="00A8187D" w:rsidRDefault="00F7754D" w:rsidP="00CA4FCE">
            <w:pPr>
              <w:pStyle w:val="RAMJOTabText"/>
            </w:pPr>
          </w:p>
        </w:tc>
      </w:tr>
      <w:tr w:rsidR="00F7754D" w:rsidRPr="00A8187D" w14:paraId="30529935" w14:textId="77777777" w:rsidTr="00CA4FCE">
        <w:trPr>
          <w:trHeight w:val="567"/>
        </w:trPr>
        <w:tc>
          <w:tcPr>
            <w:tcW w:w="1649" w:type="dxa"/>
            <w:vMerge/>
            <w:shd w:val="clear" w:color="auto" w:fill="F4AD7C"/>
          </w:tcPr>
          <w:p w14:paraId="27ADBBFF" w14:textId="77777777" w:rsidR="00F7754D" w:rsidRPr="00A8187D" w:rsidRDefault="00F7754D" w:rsidP="00CA4FCE">
            <w:pPr>
              <w:pStyle w:val="RAMJOTabText"/>
            </w:pPr>
          </w:p>
        </w:tc>
        <w:tc>
          <w:tcPr>
            <w:tcW w:w="4208" w:type="dxa"/>
          </w:tcPr>
          <w:p w14:paraId="4F11EDCB" w14:textId="77777777" w:rsidR="00F7754D" w:rsidRPr="00A8187D" w:rsidRDefault="00F7754D" w:rsidP="00CA4FCE">
            <w:pPr>
              <w:pStyle w:val="RAMJOTabText"/>
            </w:pPr>
            <w:r w:rsidRPr="00A8187D">
              <w:t>Summary of conclusions and recommendations</w:t>
            </w:r>
          </w:p>
        </w:tc>
        <w:tc>
          <w:tcPr>
            <w:tcW w:w="1127" w:type="dxa"/>
          </w:tcPr>
          <w:p w14:paraId="7DDC5B82" w14:textId="77777777" w:rsidR="00F7754D" w:rsidRPr="00A8187D" w:rsidRDefault="00F7754D" w:rsidP="00CA4FCE">
            <w:pPr>
              <w:pStyle w:val="RAMJOTabText"/>
            </w:pPr>
          </w:p>
        </w:tc>
        <w:tc>
          <w:tcPr>
            <w:tcW w:w="2032" w:type="dxa"/>
          </w:tcPr>
          <w:p w14:paraId="09AF9778" w14:textId="77777777" w:rsidR="00F7754D" w:rsidRPr="00A8187D" w:rsidRDefault="00F7754D" w:rsidP="00CA4FCE">
            <w:pPr>
              <w:pStyle w:val="RAMJOTabText"/>
            </w:pPr>
          </w:p>
        </w:tc>
      </w:tr>
      <w:tr w:rsidR="00F7754D" w:rsidRPr="00A8187D" w14:paraId="305E34AA" w14:textId="77777777" w:rsidTr="00CA4FCE">
        <w:trPr>
          <w:trHeight w:val="567"/>
        </w:trPr>
        <w:tc>
          <w:tcPr>
            <w:tcW w:w="1649" w:type="dxa"/>
            <w:shd w:val="clear" w:color="auto" w:fill="F4AD7C"/>
          </w:tcPr>
          <w:p w14:paraId="6BCC4C16" w14:textId="77777777" w:rsidR="00F7754D" w:rsidRPr="00A8187D" w:rsidRDefault="00F7754D" w:rsidP="00CA4FCE">
            <w:pPr>
              <w:pStyle w:val="RAMJOTabText"/>
            </w:pPr>
            <w:r w:rsidRPr="00A8187D">
              <w:t>Objectives</w:t>
            </w:r>
          </w:p>
        </w:tc>
        <w:tc>
          <w:tcPr>
            <w:tcW w:w="4208" w:type="dxa"/>
          </w:tcPr>
          <w:p w14:paraId="178FCCEC" w14:textId="77777777" w:rsidR="00F7754D" w:rsidRPr="00A8187D" w:rsidRDefault="00F7754D" w:rsidP="00CA4FCE">
            <w:pPr>
              <w:pStyle w:val="RAMJOTabText"/>
              <w:rPr>
                <w:rFonts w:eastAsia="Times New Roman"/>
              </w:rPr>
            </w:pPr>
            <w:r w:rsidRPr="00A8187D">
              <w:rPr>
                <w:rFonts w:eastAsia="Times New Roman"/>
              </w:rPr>
              <w:t>Objectives of the investigation/report and the broader objectives for the site/investigation</w:t>
            </w:r>
          </w:p>
        </w:tc>
        <w:tc>
          <w:tcPr>
            <w:tcW w:w="1127" w:type="dxa"/>
          </w:tcPr>
          <w:p w14:paraId="02B546FD" w14:textId="77777777" w:rsidR="00F7754D" w:rsidRPr="00A8187D" w:rsidRDefault="00F7754D" w:rsidP="00CA4FCE">
            <w:pPr>
              <w:pStyle w:val="RAMJOTabText"/>
            </w:pPr>
          </w:p>
        </w:tc>
        <w:tc>
          <w:tcPr>
            <w:tcW w:w="2032" w:type="dxa"/>
          </w:tcPr>
          <w:p w14:paraId="7F7115CC" w14:textId="77777777" w:rsidR="00F7754D" w:rsidRPr="00A8187D" w:rsidRDefault="00F7754D" w:rsidP="00CA4FCE">
            <w:pPr>
              <w:pStyle w:val="RAMJOTabText"/>
            </w:pPr>
          </w:p>
        </w:tc>
      </w:tr>
      <w:tr w:rsidR="00F7754D" w:rsidRPr="00A8187D" w14:paraId="0CB6108A" w14:textId="77777777" w:rsidTr="00CA4FCE">
        <w:trPr>
          <w:trHeight w:val="567"/>
        </w:trPr>
        <w:tc>
          <w:tcPr>
            <w:tcW w:w="1649" w:type="dxa"/>
            <w:shd w:val="clear" w:color="auto" w:fill="F4AD7C"/>
          </w:tcPr>
          <w:p w14:paraId="29172A69" w14:textId="77777777" w:rsidR="00F7754D" w:rsidRPr="00A8187D" w:rsidRDefault="00F7754D" w:rsidP="00CA4FCE">
            <w:pPr>
              <w:pStyle w:val="RAMJOTabText"/>
            </w:pPr>
            <w:r w:rsidRPr="00A8187D">
              <w:t>Scope of work</w:t>
            </w:r>
          </w:p>
        </w:tc>
        <w:tc>
          <w:tcPr>
            <w:tcW w:w="4208" w:type="dxa"/>
          </w:tcPr>
          <w:p w14:paraId="78C2D103" w14:textId="77777777" w:rsidR="00F7754D" w:rsidRPr="00A8187D" w:rsidRDefault="00F7754D" w:rsidP="00CA4FCE">
            <w:pPr>
              <w:pStyle w:val="RAMJOTabText"/>
            </w:pPr>
            <w:r w:rsidRPr="00A8187D">
              <w:t>A clear statement of the scope of work performed (or work not undertaken, where relevant)</w:t>
            </w:r>
          </w:p>
        </w:tc>
        <w:tc>
          <w:tcPr>
            <w:tcW w:w="1127" w:type="dxa"/>
          </w:tcPr>
          <w:p w14:paraId="64D95C3E" w14:textId="77777777" w:rsidR="00F7754D" w:rsidRPr="00A8187D" w:rsidRDefault="00F7754D" w:rsidP="00CA4FCE">
            <w:pPr>
              <w:pStyle w:val="RAMJOTabText"/>
            </w:pPr>
          </w:p>
        </w:tc>
        <w:tc>
          <w:tcPr>
            <w:tcW w:w="2032" w:type="dxa"/>
          </w:tcPr>
          <w:p w14:paraId="01B4B5FB" w14:textId="77777777" w:rsidR="00F7754D" w:rsidRPr="00A8187D" w:rsidRDefault="00F7754D" w:rsidP="00CA4FCE">
            <w:pPr>
              <w:pStyle w:val="RAMJOTabText"/>
            </w:pPr>
          </w:p>
        </w:tc>
      </w:tr>
      <w:tr w:rsidR="00F7754D" w:rsidRPr="00A8187D" w14:paraId="7D82BB60" w14:textId="77777777" w:rsidTr="00CA4FCE">
        <w:trPr>
          <w:trHeight w:val="567"/>
        </w:trPr>
        <w:tc>
          <w:tcPr>
            <w:tcW w:w="1649" w:type="dxa"/>
            <w:vMerge w:val="restart"/>
            <w:shd w:val="clear" w:color="auto" w:fill="F4AD7C"/>
          </w:tcPr>
          <w:p w14:paraId="3FA53402" w14:textId="77777777" w:rsidR="00F7754D" w:rsidRPr="00A8187D" w:rsidRDefault="00F7754D" w:rsidP="00CA4FCE">
            <w:pPr>
              <w:pStyle w:val="RAMJOTabText"/>
            </w:pPr>
            <w:r w:rsidRPr="00A8187D">
              <w:t>Site identification (where available)</w:t>
            </w:r>
          </w:p>
        </w:tc>
        <w:tc>
          <w:tcPr>
            <w:tcW w:w="4208" w:type="dxa"/>
          </w:tcPr>
          <w:p w14:paraId="3FC91233" w14:textId="77777777" w:rsidR="00F7754D" w:rsidRPr="00A8187D" w:rsidRDefault="00F7754D" w:rsidP="00CA4FCE">
            <w:pPr>
              <w:pStyle w:val="RAMJOTabText"/>
            </w:pPr>
            <w:r w:rsidRPr="00A8187D">
              <w:t>Street number, street name and suburb</w:t>
            </w:r>
            <w:r w:rsidRPr="000C201E">
              <w:rPr>
                <w:vertAlign w:val="superscript"/>
              </w:rPr>
              <w:t>2</w:t>
            </w:r>
          </w:p>
        </w:tc>
        <w:tc>
          <w:tcPr>
            <w:tcW w:w="1127" w:type="dxa"/>
          </w:tcPr>
          <w:p w14:paraId="1FCC0526" w14:textId="77777777" w:rsidR="00F7754D" w:rsidRPr="00A8187D" w:rsidRDefault="00F7754D" w:rsidP="00CA4FCE">
            <w:pPr>
              <w:pStyle w:val="RAMJOTabText"/>
            </w:pPr>
          </w:p>
        </w:tc>
        <w:tc>
          <w:tcPr>
            <w:tcW w:w="2032" w:type="dxa"/>
          </w:tcPr>
          <w:p w14:paraId="70EE3561" w14:textId="77777777" w:rsidR="00F7754D" w:rsidRPr="00A8187D" w:rsidRDefault="00F7754D" w:rsidP="00CA4FCE">
            <w:pPr>
              <w:pStyle w:val="RAMJOTabText"/>
            </w:pPr>
          </w:p>
        </w:tc>
      </w:tr>
      <w:tr w:rsidR="00F7754D" w:rsidRPr="00A8187D" w14:paraId="1E2DD25E" w14:textId="77777777" w:rsidTr="00CA4FCE">
        <w:trPr>
          <w:trHeight w:val="567"/>
        </w:trPr>
        <w:tc>
          <w:tcPr>
            <w:tcW w:w="1649" w:type="dxa"/>
            <w:vMerge/>
            <w:shd w:val="clear" w:color="auto" w:fill="F4AD7C"/>
          </w:tcPr>
          <w:p w14:paraId="1B5B5CDF" w14:textId="77777777" w:rsidR="00F7754D" w:rsidRPr="00A8187D" w:rsidRDefault="00F7754D" w:rsidP="00CA4FCE">
            <w:pPr>
              <w:pStyle w:val="RAMJOTabText"/>
            </w:pPr>
          </w:p>
        </w:tc>
        <w:tc>
          <w:tcPr>
            <w:tcW w:w="4208" w:type="dxa"/>
          </w:tcPr>
          <w:p w14:paraId="1B068864" w14:textId="77777777" w:rsidR="00F7754D" w:rsidRPr="00A8187D" w:rsidRDefault="00F7754D" w:rsidP="00CA4FCE">
            <w:pPr>
              <w:pStyle w:val="RAMJOTabText"/>
            </w:pPr>
            <w:r w:rsidRPr="00A8187D">
              <w:t>Property identifier (for example, lot and deposited plan number)</w:t>
            </w:r>
          </w:p>
        </w:tc>
        <w:tc>
          <w:tcPr>
            <w:tcW w:w="1127" w:type="dxa"/>
          </w:tcPr>
          <w:p w14:paraId="64AB32B4" w14:textId="77777777" w:rsidR="00F7754D" w:rsidRPr="00A8187D" w:rsidRDefault="00F7754D" w:rsidP="00CA4FCE">
            <w:pPr>
              <w:pStyle w:val="RAMJOTabText"/>
            </w:pPr>
          </w:p>
        </w:tc>
        <w:tc>
          <w:tcPr>
            <w:tcW w:w="2032" w:type="dxa"/>
          </w:tcPr>
          <w:p w14:paraId="16C4FD15" w14:textId="77777777" w:rsidR="00F7754D" w:rsidRPr="00A8187D" w:rsidRDefault="00F7754D" w:rsidP="00CA4FCE">
            <w:pPr>
              <w:pStyle w:val="RAMJOTabText"/>
            </w:pPr>
          </w:p>
        </w:tc>
      </w:tr>
      <w:tr w:rsidR="00F7754D" w:rsidRPr="00A8187D" w14:paraId="104D32B4" w14:textId="77777777" w:rsidTr="00CA4FCE">
        <w:trPr>
          <w:trHeight w:val="567"/>
        </w:trPr>
        <w:tc>
          <w:tcPr>
            <w:tcW w:w="1649" w:type="dxa"/>
            <w:vMerge/>
            <w:shd w:val="clear" w:color="auto" w:fill="F4AD7C"/>
          </w:tcPr>
          <w:p w14:paraId="5EEC1B6A" w14:textId="77777777" w:rsidR="00F7754D" w:rsidRPr="00A8187D" w:rsidRDefault="00F7754D" w:rsidP="00CA4FCE">
            <w:pPr>
              <w:pStyle w:val="RAMJOTabText"/>
            </w:pPr>
          </w:p>
        </w:tc>
        <w:tc>
          <w:tcPr>
            <w:tcW w:w="4208" w:type="dxa"/>
          </w:tcPr>
          <w:p w14:paraId="22E4A559" w14:textId="77777777" w:rsidR="00F7754D" w:rsidRPr="00A8187D" w:rsidRDefault="00F7754D" w:rsidP="00CA4FCE">
            <w:pPr>
              <w:pStyle w:val="RAMJOTabText"/>
            </w:pPr>
            <w:r w:rsidRPr="00A8187D">
              <w:t>Geographic coordinates related to a nearby cadastral corner of a state survey control marker</w:t>
            </w:r>
          </w:p>
        </w:tc>
        <w:tc>
          <w:tcPr>
            <w:tcW w:w="1127" w:type="dxa"/>
          </w:tcPr>
          <w:p w14:paraId="38A81A21" w14:textId="77777777" w:rsidR="00F7754D" w:rsidRPr="00A8187D" w:rsidRDefault="00F7754D" w:rsidP="00CA4FCE">
            <w:pPr>
              <w:pStyle w:val="RAMJOTabText"/>
            </w:pPr>
          </w:p>
        </w:tc>
        <w:tc>
          <w:tcPr>
            <w:tcW w:w="2032" w:type="dxa"/>
          </w:tcPr>
          <w:p w14:paraId="23FF32D1" w14:textId="77777777" w:rsidR="00F7754D" w:rsidRPr="00A8187D" w:rsidRDefault="00F7754D" w:rsidP="00CA4FCE">
            <w:pPr>
              <w:pStyle w:val="RAMJOTabText"/>
            </w:pPr>
          </w:p>
        </w:tc>
      </w:tr>
      <w:tr w:rsidR="00F7754D" w:rsidRPr="00A8187D" w14:paraId="627F4514" w14:textId="77777777" w:rsidTr="00CA4FCE">
        <w:trPr>
          <w:trHeight w:val="567"/>
        </w:trPr>
        <w:tc>
          <w:tcPr>
            <w:tcW w:w="1649" w:type="dxa"/>
            <w:vMerge/>
            <w:shd w:val="clear" w:color="auto" w:fill="F4AD7C"/>
          </w:tcPr>
          <w:p w14:paraId="7C9ECE65" w14:textId="77777777" w:rsidR="00F7754D" w:rsidRPr="00A8187D" w:rsidRDefault="00F7754D" w:rsidP="00CA4FCE">
            <w:pPr>
              <w:pStyle w:val="RAMJOTabText"/>
            </w:pPr>
          </w:p>
        </w:tc>
        <w:tc>
          <w:tcPr>
            <w:tcW w:w="4208" w:type="dxa"/>
          </w:tcPr>
          <w:p w14:paraId="736102EE" w14:textId="77777777" w:rsidR="00F7754D" w:rsidRPr="00A8187D" w:rsidRDefault="00F7754D" w:rsidP="00CA4FCE">
            <w:pPr>
              <w:pStyle w:val="RAMJOTabText"/>
            </w:pPr>
            <w:r w:rsidRPr="00A8187D">
              <w:t>Locality map</w:t>
            </w:r>
          </w:p>
        </w:tc>
        <w:tc>
          <w:tcPr>
            <w:tcW w:w="1127" w:type="dxa"/>
          </w:tcPr>
          <w:p w14:paraId="6BBA699B" w14:textId="77777777" w:rsidR="00F7754D" w:rsidRPr="00A8187D" w:rsidRDefault="00F7754D" w:rsidP="00CA4FCE">
            <w:pPr>
              <w:pStyle w:val="RAMJOTabText"/>
            </w:pPr>
          </w:p>
        </w:tc>
        <w:tc>
          <w:tcPr>
            <w:tcW w:w="2032" w:type="dxa"/>
          </w:tcPr>
          <w:p w14:paraId="697256F8" w14:textId="77777777" w:rsidR="00F7754D" w:rsidRPr="00A8187D" w:rsidRDefault="00F7754D" w:rsidP="00CA4FCE">
            <w:pPr>
              <w:pStyle w:val="RAMJOTabText"/>
            </w:pPr>
          </w:p>
        </w:tc>
      </w:tr>
      <w:tr w:rsidR="00F7754D" w:rsidRPr="00A8187D" w14:paraId="16652F13" w14:textId="77777777" w:rsidTr="00CA4FCE">
        <w:trPr>
          <w:trHeight w:val="567"/>
        </w:trPr>
        <w:tc>
          <w:tcPr>
            <w:tcW w:w="1649" w:type="dxa"/>
            <w:shd w:val="clear" w:color="auto" w:fill="F4AD7C"/>
          </w:tcPr>
          <w:p w14:paraId="4789FA10" w14:textId="77777777" w:rsidR="00F7754D" w:rsidRPr="00A8187D" w:rsidRDefault="00F7754D" w:rsidP="00CA4FCE">
            <w:pPr>
              <w:pStyle w:val="RAMJOTabText"/>
            </w:pPr>
            <w:r w:rsidRPr="00A8187D">
              <w:t>Site history or previous contamination assessment report</w:t>
            </w:r>
          </w:p>
          <w:p w14:paraId="134B23F0" w14:textId="77777777" w:rsidR="00F7754D" w:rsidRPr="00A8187D" w:rsidRDefault="00F7754D" w:rsidP="00CA4FCE">
            <w:pPr>
              <w:pStyle w:val="RAMJOTabText"/>
            </w:pPr>
            <w:r w:rsidRPr="00A8187D">
              <w:t>(where available)</w:t>
            </w:r>
          </w:p>
        </w:tc>
        <w:tc>
          <w:tcPr>
            <w:tcW w:w="4208" w:type="dxa"/>
          </w:tcPr>
          <w:p w14:paraId="44AE65C9" w14:textId="77777777" w:rsidR="00F7754D" w:rsidRPr="00A8187D" w:rsidRDefault="00F7754D" w:rsidP="00CA4FCE">
            <w:pPr>
              <w:pStyle w:val="RAMJOTabText"/>
            </w:pPr>
            <w:r w:rsidRPr="00A8187D">
              <w:t>Historical site contamination should be detailed in this section. A summary is adequate if detailed information is included in an available referenced previous report. If not, refer to the PSI checklist for information that should be included</w:t>
            </w:r>
          </w:p>
        </w:tc>
        <w:tc>
          <w:tcPr>
            <w:tcW w:w="1127" w:type="dxa"/>
          </w:tcPr>
          <w:p w14:paraId="7183A150" w14:textId="77777777" w:rsidR="00F7754D" w:rsidRPr="00A8187D" w:rsidRDefault="00F7754D" w:rsidP="00CA4FCE">
            <w:pPr>
              <w:pStyle w:val="RAMJOTabText"/>
            </w:pPr>
          </w:p>
        </w:tc>
        <w:tc>
          <w:tcPr>
            <w:tcW w:w="2032" w:type="dxa"/>
          </w:tcPr>
          <w:p w14:paraId="61D07D56" w14:textId="77777777" w:rsidR="00F7754D" w:rsidRPr="00A8187D" w:rsidRDefault="00F7754D" w:rsidP="00CA4FCE">
            <w:pPr>
              <w:pStyle w:val="RAMJOTabText"/>
            </w:pPr>
          </w:p>
        </w:tc>
      </w:tr>
      <w:tr w:rsidR="00F7754D" w:rsidRPr="00A8187D" w14:paraId="082CFF39" w14:textId="77777777" w:rsidTr="00CA4FCE">
        <w:trPr>
          <w:trHeight w:val="567"/>
        </w:trPr>
        <w:tc>
          <w:tcPr>
            <w:tcW w:w="1649" w:type="dxa"/>
            <w:shd w:val="clear" w:color="auto" w:fill="F4AD7C"/>
          </w:tcPr>
          <w:p w14:paraId="42CBB5C8" w14:textId="77777777" w:rsidR="00F7754D" w:rsidRPr="00A8187D" w:rsidRDefault="00F7754D" w:rsidP="00CA4FCE">
            <w:pPr>
              <w:pStyle w:val="RAMJOTabText"/>
            </w:pPr>
            <w:r w:rsidRPr="00A8187D">
              <w:t xml:space="preserve">Condition of site and surrounding environment </w:t>
            </w:r>
            <w:r w:rsidRPr="00A8187D">
              <w:lastRenderedPageBreak/>
              <w:t>(where available)</w:t>
            </w:r>
          </w:p>
        </w:tc>
        <w:tc>
          <w:tcPr>
            <w:tcW w:w="4208" w:type="dxa"/>
          </w:tcPr>
          <w:p w14:paraId="1C09973F" w14:textId="77777777" w:rsidR="00F7754D" w:rsidRPr="00A8187D" w:rsidRDefault="00F7754D" w:rsidP="00CA4FCE">
            <w:pPr>
              <w:pStyle w:val="RAMJOTabText"/>
            </w:pPr>
            <w:r w:rsidRPr="00A8187D">
              <w:lastRenderedPageBreak/>
              <w:t xml:space="preserve">A summary is adequate if detailed information is included in an available referenced previous report. If not, refer to the </w:t>
            </w:r>
            <w:r w:rsidRPr="00A8187D">
              <w:lastRenderedPageBreak/>
              <w:t>PSI checklist for information that should be included.</w:t>
            </w:r>
          </w:p>
        </w:tc>
        <w:tc>
          <w:tcPr>
            <w:tcW w:w="1127" w:type="dxa"/>
          </w:tcPr>
          <w:p w14:paraId="36FBFA58" w14:textId="77777777" w:rsidR="00F7754D" w:rsidRPr="00A8187D" w:rsidRDefault="00F7754D" w:rsidP="00CA4FCE">
            <w:pPr>
              <w:pStyle w:val="RAMJOTabText"/>
            </w:pPr>
          </w:p>
        </w:tc>
        <w:tc>
          <w:tcPr>
            <w:tcW w:w="2032" w:type="dxa"/>
          </w:tcPr>
          <w:p w14:paraId="7BBFCD1E" w14:textId="77777777" w:rsidR="00F7754D" w:rsidRPr="00A8187D" w:rsidRDefault="00F7754D" w:rsidP="00CA4FCE">
            <w:pPr>
              <w:pStyle w:val="RAMJOTabText"/>
            </w:pPr>
          </w:p>
        </w:tc>
      </w:tr>
      <w:tr w:rsidR="00F7754D" w:rsidRPr="00A8187D" w14:paraId="1C141FDF" w14:textId="77777777" w:rsidTr="00CA4FCE">
        <w:trPr>
          <w:trHeight w:val="567"/>
        </w:trPr>
        <w:tc>
          <w:tcPr>
            <w:tcW w:w="1649" w:type="dxa"/>
            <w:vMerge w:val="restart"/>
            <w:shd w:val="clear" w:color="auto" w:fill="F4AD7C"/>
          </w:tcPr>
          <w:p w14:paraId="4147E2FB" w14:textId="77777777" w:rsidR="00F7754D" w:rsidRPr="00A8187D" w:rsidRDefault="00F7754D" w:rsidP="00CA4FCE">
            <w:pPr>
              <w:pStyle w:val="RAMJOTabText"/>
              <w:rPr>
                <w:highlight w:val="yellow"/>
              </w:rPr>
            </w:pPr>
            <w:r w:rsidRPr="00A8187D">
              <w:t>Geology, hydrogeology and hydrology (where available)</w:t>
            </w:r>
          </w:p>
        </w:tc>
        <w:tc>
          <w:tcPr>
            <w:tcW w:w="4208" w:type="dxa"/>
          </w:tcPr>
          <w:p w14:paraId="7DDB96A4" w14:textId="77777777" w:rsidR="00F7754D" w:rsidRPr="00A8187D" w:rsidRDefault="00F7754D" w:rsidP="00CA4FCE">
            <w:pPr>
              <w:pStyle w:val="RAMJOTabText"/>
              <w:rPr>
                <w:highlight w:val="yellow"/>
              </w:rPr>
            </w:pPr>
            <w:r w:rsidRPr="00A8187D">
              <w:t xml:space="preserve">Soil stratigraphy (layers/horizons) using recognised classification methods (for example, </w:t>
            </w:r>
            <w:r w:rsidRPr="000C201E">
              <w:rPr>
                <w:i/>
                <w:iCs/>
              </w:rPr>
              <w:t>Australian Standard AS 1726-2017: Geotechnical Site Investigations</w:t>
            </w:r>
            <w:r w:rsidRPr="00A8187D">
              <w:t>)</w:t>
            </w:r>
          </w:p>
        </w:tc>
        <w:tc>
          <w:tcPr>
            <w:tcW w:w="1127" w:type="dxa"/>
          </w:tcPr>
          <w:p w14:paraId="6C2EFB26" w14:textId="77777777" w:rsidR="00F7754D" w:rsidRPr="00A8187D" w:rsidRDefault="00F7754D" w:rsidP="00CA4FCE">
            <w:pPr>
              <w:pStyle w:val="RAMJOTabText"/>
            </w:pPr>
          </w:p>
        </w:tc>
        <w:tc>
          <w:tcPr>
            <w:tcW w:w="2032" w:type="dxa"/>
          </w:tcPr>
          <w:p w14:paraId="6165DE75" w14:textId="77777777" w:rsidR="00F7754D" w:rsidRPr="00A8187D" w:rsidRDefault="00F7754D" w:rsidP="00CA4FCE">
            <w:pPr>
              <w:pStyle w:val="RAMJOTabText"/>
            </w:pPr>
          </w:p>
        </w:tc>
      </w:tr>
      <w:tr w:rsidR="00F7754D" w:rsidRPr="00A8187D" w14:paraId="63465F18" w14:textId="77777777" w:rsidTr="00CA4FCE">
        <w:trPr>
          <w:trHeight w:val="567"/>
        </w:trPr>
        <w:tc>
          <w:tcPr>
            <w:tcW w:w="1649" w:type="dxa"/>
            <w:vMerge/>
            <w:shd w:val="clear" w:color="auto" w:fill="F4AD7C"/>
          </w:tcPr>
          <w:p w14:paraId="4B178108" w14:textId="77777777" w:rsidR="00F7754D" w:rsidRPr="00A8187D" w:rsidRDefault="00F7754D" w:rsidP="00CA4FCE">
            <w:pPr>
              <w:pStyle w:val="RAMJOTabText"/>
            </w:pPr>
          </w:p>
        </w:tc>
        <w:tc>
          <w:tcPr>
            <w:tcW w:w="4208" w:type="dxa"/>
          </w:tcPr>
          <w:p w14:paraId="5FBDF3A2" w14:textId="77777777" w:rsidR="00F7754D" w:rsidRPr="00A8187D" w:rsidRDefault="00F7754D" w:rsidP="00CA4FCE">
            <w:pPr>
              <w:pStyle w:val="RAMJOTabText"/>
              <w:rPr>
                <w:bCs/>
              </w:rPr>
            </w:pPr>
            <w:r w:rsidRPr="00A8187D">
              <w:t>Location and extent of imported and locally derived fill</w:t>
            </w:r>
          </w:p>
        </w:tc>
        <w:tc>
          <w:tcPr>
            <w:tcW w:w="1127" w:type="dxa"/>
          </w:tcPr>
          <w:p w14:paraId="153884FE" w14:textId="77777777" w:rsidR="00F7754D" w:rsidRPr="00A8187D" w:rsidRDefault="00F7754D" w:rsidP="00CA4FCE">
            <w:pPr>
              <w:pStyle w:val="RAMJOTabText"/>
            </w:pPr>
          </w:p>
        </w:tc>
        <w:tc>
          <w:tcPr>
            <w:tcW w:w="2032" w:type="dxa"/>
          </w:tcPr>
          <w:p w14:paraId="3452B068" w14:textId="77777777" w:rsidR="00F7754D" w:rsidRPr="00A8187D" w:rsidRDefault="00F7754D" w:rsidP="00CA4FCE">
            <w:pPr>
              <w:pStyle w:val="RAMJOTabText"/>
            </w:pPr>
          </w:p>
        </w:tc>
      </w:tr>
      <w:tr w:rsidR="00F7754D" w:rsidRPr="00A8187D" w14:paraId="56016ADC" w14:textId="77777777" w:rsidTr="00CA4FCE">
        <w:trPr>
          <w:trHeight w:val="567"/>
        </w:trPr>
        <w:tc>
          <w:tcPr>
            <w:tcW w:w="1649" w:type="dxa"/>
            <w:vMerge/>
            <w:shd w:val="clear" w:color="auto" w:fill="F4AD7C"/>
          </w:tcPr>
          <w:p w14:paraId="1DBB0957" w14:textId="77777777" w:rsidR="00F7754D" w:rsidRPr="00A8187D" w:rsidRDefault="00F7754D" w:rsidP="00CA4FCE">
            <w:pPr>
              <w:pStyle w:val="RAMJOTabText"/>
            </w:pPr>
          </w:p>
        </w:tc>
        <w:tc>
          <w:tcPr>
            <w:tcW w:w="4208" w:type="dxa"/>
          </w:tcPr>
          <w:p w14:paraId="2B621E7B" w14:textId="77777777" w:rsidR="00F7754D" w:rsidRPr="00A8187D" w:rsidRDefault="00F7754D" w:rsidP="00CA4FCE">
            <w:pPr>
              <w:pStyle w:val="RAMJOTabText"/>
              <w:rPr>
                <w:bCs/>
              </w:rPr>
            </w:pPr>
            <w:r w:rsidRPr="00A8187D">
              <w:t>Site borehole logs or test pit logs showing stratigraphy</w:t>
            </w:r>
          </w:p>
        </w:tc>
        <w:tc>
          <w:tcPr>
            <w:tcW w:w="1127" w:type="dxa"/>
          </w:tcPr>
          <w:p w14:paraId="6E382049" w14:textId="77777777" w:rsidR="00F7754D" w:rsidRPr="00A8187D" w:rsidRDefault="00F7754D" w:rsidP="00CA4FCE">
            <w:pPr>
              <w:pStyle w:val="RAMJOTabText"/>
            </w:pPr>
          </w:p>
        </w:tc>
        <w:tc>
          <w:tcPr>
            <w:tcW w:w="2032" w:type="dxa"/>
          </w:tcPr>
          <w:p w14:paraId="7A3B74EC" w14:textId="77777777" w:rsidR="00F7754D" w:rsidRPr="00A8187D" w:rsidRDefault="00F7754D" w:rsidP="00CA4FCE">
            <w:pPr>
              <w:pStyle w:val="RAMJOTabText"/>
            </w:pPr>
          </w:p>
        </w:tc>
      </w:tr>
      <w:tr w:rsidR="00F7754D" w:rsidRPr="00A8187D" w14:paraId="44E8B840" w14:textId="77777777" w:rsidTr="00CA4FCE">
        <w:trPr>
          <w:trHeight w:val="567"/>
        </w:trPr>
        <w:tc>
          <w:tcPr>
            <w:tcW w:w="1649" w:type="dxa"/>
            <w:vMerge/>
            <w:shd w:val="clear" w:color="auto" w:fill="F4AD7C"/>
          </w:tcPr>
          <w:p w14:paraId="0F6D4DC5" w14:textId="77777777" w:rsidR="00F7754D" w:rsidRPr="00A8187D" w:rsidRDefault="00F7754D" w:rsidP="00CA4FCE">
            <w:pPr>
              <w:pStyle w:val="RAMJOTabText"/>
            </w:pPr>
          </w:p>
        </w:tc>
        <w:tc>
          <w:tcPr>
            <w:tcW w:w="4208" w:type="dxa"/>
          </w:tcPr>
          <w:p w14:paraId="6F4D3BDB" w14:textId="77777777" w:rsidR="00F7754D" w:rsidRPr="00A8187D" w:rsidRDefault="00F7754D" w:rsidP="00CA4FCE">
            <w:pPr>
              <w:pStyle w:val="RAMJOTabText"/>
              <w:rPr>
                <w:bCs/>
              </w:rPr>
            </w:pPr>
            <w:r w:rsidRPr="00A8187D">
              <w:t>Detailed description of the location, design and construction of onsite wells</w:t>
            </w:r>
          </w:p>
        </w:tc>
        <w:tc>
          <w:tcPr>
            <w:tcW w:w="1127" w:type="dxa"/>
          </w:tcPr>
          <w:p w14:paraId="00FE30BB" w14:textId="77777777" w:rsidR="00F7754D" w:rsidRPr="00A8187D" w:rsidRDefault="00F7754D" w:rsidP="00CA4FCE">
            <w:pPr>
              <w:pStyle w:val="RAMJOTabText"/>
            </w:pPr>
          </w:p>
        </w:tc>
        <w:tc>
          <w:tcPr>
            <w:tcW w:w="2032" w:type="dxa"/>
          </w:tcPr>
          <w:p w14:paraId="32A02643" w14:textId="77777777" w:rsidR="00F7754D" w:rsidRPr="00A8187D" w:rsidRDefault="00F7754D" w:rsidP="00CA4FCE">
            <w:pPr>
              <w:pStyle w:val="RAMJOTabText"/>
            </w:pPr>
          </w:p>
        </w:tc>
      </w:tr>
      <w:tr w:rsidR="00F7754D" w:rsidRPr="00A8187D" w14:paraId="785C081F" w14:textId="77777777" w:rsidTr="00CA4FCE">
        <w:trPr>
          <w:trHeight w:val="567"/>
        </w:trPr>
        <w:tc>
          <w:tcPr>
            <w:tcW w:w="1649" w:type="dxa"/>
            <w:vMerge/>
            <w:shd w:val="clear" w:color="auto" w:fill="F4AD7C"/>
          </w:tcPr>
          <w:p w14:paraId="2EF14169" w14:textId="77777777" w:rsidR="00F7754D" w:rsidRPr="00A8187D" w:rsidRDefault="00F7754D" w:rsidP="00CA4FCE">
            <w:pPr>
              <w:pStyle w:val="RAMJOTabText"/>
            </w:pPr>
          </w:p>
        </w:tc>
        <w:tc>
          <w:tcPr>
            <w:tcW w:w="4208" w:type="dxa"/>
          </w:tcPr>
          <w:p w14:paraId="78672651" w14:textId="77777777" w:rsidR="00F7754D" w:rsidRPr="00A8187D" w:rsidRDefault="00F7754D" w:rsidP="00CA4FCE">
            <w:pPr>
              <w:pStyle w:val="RAMJOTabText"/>
              <w:rPr>
                <w:bCs/>
              </w:rPr>
            </w:pPr>
            <w:r w:rsidRPr="00A8187D">
              <w:t>Description and location of springs and wells in the vicinity</w:t>
            </w:r>
          </w:p>
        </w:tc>
        <w:tc>
          <w:tcPr>
            <w:tcW w:w="1127" w:type="dxa"/>
          </w:tcPr>
          <w:p w14:paraId="2835F514" w14:textId="77777777" w:rsidR="00F7754D" w:rsidRPr="00A8187D" w:rsidRDefault="00F7754D" w:rsidP="00CA4FCE">
            <w:pPr>
              <w:pStyle w:val="RAMJOTabText"/>
            </w:pPr>
          </w:p>
        </w:tc>
        <w:tc>
          <w:tcPr>
            <w:tcW w:w="2032" w:type="dxa"/>
          </w:tcPr>
          <w:p w14:paraId="3907B949" w14:textId="77777777" w:rsidR="00F7754D" w:rsidRPr="00A8187D" w:rsidRDefault="00F7754D" w:rsidP="00CA4FCE">
            <w:pPr>
              <w:pStyle w:val="RAMJOTabText"/>
            </w:pPr>
          </w:p>
        </w:tc>
      </w:tr>
      <w:tr w:rsidR="00F7754D" w:rsidRPr="00A8187D" w14:paraId="4EE91B32" w14:textId="77777777" w:rsidTr="00CA4FCE">
        <w:trPr>
          <w:trHeight w:val="567"/>
        </w:trPr>
        <w:tc>
          <w:tcPr>
            <w:tcW w:w="1649" w:type="dxa"/>
            <w:vMerge/>
            <w:shd w:val="clear" w:color="auto" w:fill="F4AD7C"/>
          </w:tcPr>
          <w:p w14:paraId="7DB08EF6" w14:textId="77777777" w:rsidR="00F7754D" w:rsidRPr="00A8187D" w:rsidRDefault="00F7754D" w:rsidP="00CA4FCE">
            <w:pPr>
              <w:pStyle w:val="RAMJOTabText"/>
            </w:pPr>
          </w:p>
        </w:tc>
        <w:tc>
          <w:tcPr>
            <w:tcW w:w="4208" w:type="dxa"/>
          </w:tcPr>
          <w:p w14:paraId="79695D63" w14:textId="77777777" w:rsidR="00F7754D" w:rsidRPr="00A8187D" w:rsidRDefault="00F7754D" w:rsidP="00CA4FCE">
            <w:pPr>
              <w:pStyle w:val="RAMJOTabText"/>
              <w:rPr>
                <w:bCs/>
              </w:rPr>
            </w:pPr>
            <w:r w:rsidRPr="00A8187D">
              <w:t>Depth to groundwater table</w:t>
            </w:r>
          </w:p>
        </w:tc>
        <w:tc>
          <w:tcPr>
            <w:tcW w:w="1127" w:type="dxa"/>
          </w:tcPr>
          <w:p w14:paraId="5A30A011" w14:textId="77777777" w:rsidR="00F7754D" w:rsidRPr="00A8187D" w:rsidRDefault="00F7754D" w:rsidP="00CA4FCE">
            <w:pPr>
              <w:pStyle w:val="RAMJOTabText"/>
            </w:pPr>
          </w:p>
        </w:tc>
        <w:tc>
          <w:tcPr>
            <w:tcW w:w="2032" w:type="dxa"/>
          </w:tcPr>
          <w:p w14:paraId="167984D2" w14:textId="77777777" w:rsidR="00F7754D" w:rsidRPr="00A8187D" w:rsidRDefault="00F7754D" w:rsidP="00CA4FCE">
            <w:pPr>
              <w:pStyle w:val="RAMJOTabText"/>
            </w:pPr>
          </w:p>
        </w:tc>
      </w:tr>
      <w:tr w:rsidR="00F7754D" w:rsidRPr="00A8187D" w14:paraId="395C5C2A" w14:textId="77777777" w:rsidTr="00CA4FCE">
        <w:trPr>
          <w:trHeight w:val="567"/>
        </w:trPr>
        <w:tc>
          <w:tcPr>
            <w:tcW w:w="1649" w:type="dxa"/>
            <w:vMerge/>
            <w:shd w:val="clear" w:color="auto" w:fill="F4AD7C"/>
          </w:tcPr>
          <w:p w14:paraId="5FC51BC3" w14:textId="77777777" w:rsidR="00F7754D" w:rsidRPr="00A8187D" w:rsidRDefault="00F7754D" w:rsidP="00CA4FCE">
            <w:pPr>
              <w:pStyle w:val="RAMJOTabText"/>
            </w:pPr>
          </w:p>
        </w:tc>
        <w:tc>
          <w:tcPr>
            <w:tcW w:w="4208" w:type="dxa"/>
          </w:tcPr>
          <w:p w14:paraId="27C6F670" w14:textId="77777777" w:rsidR="00F7754D" w:rsidRPr="00A8187D" w:rsidRDefault="00F7754D" w:rsidP="00CA4FCE">
            <w:pPr>
              <w:pStyle w:val="RAMJOTabText"/>
              <w:rPr>
                <w:bCs/>
              </w:rPr>
            </w:pPr>
            <w:r w:rsidRPr="00A8187D">
              <w:t>Direction and rate of groundwater flow</w:t>
            </w:r>
          </w:p>
        </w:tc>
        <w:tc>
          <w:tcPr>
            <w:tcW w:w="1127" w:type="dxa"/>
          </w:tcPr>
          <w:p w14:paraId="16E8DE10" w14:textId="77777777" w:rsidR="00F7754D" w:rsidRPr="00A8187D" w:rsidRDefault="00F7754D" w:rsidP="00CA4FCE">
            <w:pPr>
              <w:pStyle w:val="RAMJOTabText"/>
            </w:pPr>
          </w:p>
        </w:tc>
        <w:tc>
          <w:tcPr>
            <w:tcW w:w="2032" w:type="dxa"/>
          </w:tcPr>
          <w:p w14:paraId="7E9BC834" w14:textId="77777777" w:rsidR="00F7754D" w:rsidRPr="00A8187D" w:rsidRDefault="00F7754D" w:rsidP="00CA4FCE">
            <w:pPr>
              <w:pStyle w:val="RAMJOTabText"/>
            </w:pPr>
          </w:p>
        </w:tc>
      </w:tr>
      <w:tr w:rsidR="00F7754D" w:rsidRPr="00A8187D" w14:paraId="2B2D0039" w14:textId="77777777" w:rsidTr="00CA4FCE">
        <w:trPr>
          <w:trHeight w:val="567"/>
        </w:trPr>
        <w:tc>
          <w:tcPr>
            <w:tcW w:w="1649" w:type="dxa"/>
            <w:vMerge/>
            <w:shd w:val="clear" w:color="auto" w:fill="F4AD7C"/>
          </w:tcPr>
          <w:p w14:paraId="2748990B" w14:textId="77777777" w:rsidR="00F7754D" w:rsidRPr="00A8187D" w:rsidRDefault="00F7754D" w:rsidP="00CA4FCE">
            <w:pPr>
              <w:pStyle w:val="RAMJOTabText"/>
            </w:pPr>
          </w:p>
        </w:tc>
        <w:tc>
          <w:tcPr>
            <w:tcW w:w="4208" w:type="dxa"/>
          </w:tcPr>
          <w:p w14:paraId="2723F00C" w14:textId="77777777" w:rsidR="00F7754D" w:rsidRPr="00A8187D" w:rsidRDefault="00F7754D" w:rsidP="00CA4FCE">
            <w:pPr>
              <w:pStyle w:val="RAMJOTabText"/>
            </w:pPr>
            <w:r w:rsidRPr="00A8187D">
              <w:t>Direction of surface water run-off</w:t>
            </w:r>
          </w:p>
        </w:tc>
        <w:tc>
          <w:tcPr>
            <w:tcW w:w="1127" w:type="dxa"/>
          </w:tcPr>
          <w:p w14:paraId="28BCC6EA" w14:textId="77777777" w:rsidR="00F7754D" w:rsidRPr="00A8187D" w:rsidRDefault="00F7754D" w:rsidP="00CA4FCE">
            <w:pPr>
              <w:pStyle w:val="RAMJOTabText"/>
            </w:pPr>
          </w:p>
        </w:tc>
        <w:tc>
          <w:tcPr>
            <w:tcW w:w="2032" w:type="dxa"/>
          </w:tcPr>
          <w:p w14:paraId="6D27CE94" w14:textId="77777777" w:rsidR="00F7754D" w:rsidRPr="00A8187D" w:rsidRDefault="00F7754D" w:rsidP="00CA4FCE">
            <w:pPr>
              <w:pStyle w:val="RAMJOTabText"/>
            </w:pPr>
          </w:p>
        </w:tc>
      </w:tr>
      <w:tr w:rsidR="00F7754D" w:rsidRPr="00A8187D" w14:paraId="722A87A5" w14:textId="77777777" w:rsidTr="00CA4FCE">
        <w:trPr>
          <w:trHeight w:val="567"/>
        </w:trPr>
        <w:tc>
          <w:tcPr>
            <w:tcW w:w="1649" w:type="dxa"/>
            <w:vMerge/>
            <w:shd w:val="clear" w:color="auto" w:fill="F4AD7C"/>
          </w:tcPr>
          <w:p w14:paraId="786E594E" w14:textId="77777777" w:rsidR="00F7754D" w:rsidRPr="00A8187D" w:rsidRDefault="00F7754D" w:rsidP="00CA4FCE">
            <w:pPr>
              <w:pStyle w:val="RAMJOTabText"/>
            </w:pPr>
          </w:p>
        </w:tc>
        <w:tc>
          <w:tcPr>
            <w:tcW w:w="4208" w:type="dxa"/>
          </w:tcPr>
          <w:p w14:paraId="3C64F3EE" w14:textId="77777777" w:rsidR="00F7754D" w:rsidRPr="00A8187D" w:rsidRDefault="00F7754D" w:rsidP="00CA4FCE">
            <w:pPr>
              <w:pStyle w:val="RAMJOTabText"/>
            </w:pPr>
            <w:r w:rsidRPr="00A8187D">
              <w:t>Background water quality</w:t>
            </w:r>
          </w:p>
        </w:tc>
        <w:tc>
          <w:tcPr>
            <w:tcW w:w="1127" w:type="dxa"/>
          </w:tcPr>
          <w:p w14:paraId="07EECF33" w14:textId="77777777" w:rsidR="00F7754D" w:rsidRPr="00A8187D" w:rsidRDefault="00F7754D" w:rsidP="00CA4FCE">
            <w:pPr>
              <w:pStyle w:val="RAMJOTabText"/>
            </w:pPr>
          </w:p>
        </w:tc>
        <w:tc>
          <w:tcPr>
            <w:tcW w:w="2032" w:type="dxa"/>
          </w:tcPr>
          <w:p w14:paraId="6F8F93EB" w14:textId="77777777" w:rsidR="00F7754D" w:rsidRPr="00A8187D" w:rsidRDefault="00F7754D" w:rsidP="00CA4FCE">
            <w:pPr>
              <w:pStyle w:val="RAMJOTabText"/>
            </w:pPr>
          </w:p>
        </w:tc>
      </w:tr>
      <w:tr w:rsidR="00F7754D" w:rsidRPr="00A8187D" w14:paraId="75DFE55E" w14:textId="77777777" w:rsidTr="00CA4FCE">
        <w:trPr>
          <w:trHeight w:val="567"/>
        </w:trPr>
        <w:tc>
          <w:tcPr>
            <w:tcW w:w="1649" w:type="dxa"/>
            <w:vMerge/>
            <w:shd w:val="clear" w:color="auto" w:fill="F4AD7C"/>
          </w:tcPr>
          <w:p w14:paraId="64A2A6B9" w14:textId="77777777" w:rsidR="00F7754D" w:rsidRPr="00A8187D" w:rsidRDefault="00F7754D" w:rsidP="00CA4FCE">
            <w:pPr>
              <w:pStyle w:val="RAMJOTabText"/>
            </w:pPr>
          </w:p>
        </w:tc>
        <w:tc>
          <w:tcPr>
            <w:tcW w:w="4208" w:type="dxa"/>
          </w:tcPr>
          <w:p w14:paraId="4EE2E2B2" w14:textId="77777777" w:rsidR="00F7754D" w:rsidRPr="00A8187D" w:rsidRDefault="00F7754D" w:rsidP="00CA4FCE">
            <w:pPr>
              <w:pStyle w:val="RAMJOTabText"/>
            </w:pPr>
            <w:r w:rsidRPr="00A8187D">
              <w:t>Preferential water courses</w:t>
            </w:r>
          </w:p>
        </w:tc>
        <w:tc>
          <w:tcPr>
            <w:tcW w:w="1127" w:type="dxa"/>
          </w:tcPr>
          <w:p w14:paraId="711F982F" w14:textId="77777777" w:rsidR="00F7754D" w:rsidRPr="00A8187D" w:rsidRDefault="00F7754D" w:rsidP="00CA4FCE">
            <w:pPr>
              <w:pStyle w:val="RAMJOTabText"/>
            </w:pPr>
          </w:p>
        </w:tc>
        <w:tc>
          <w:tcPr>
            <w:tcW w:w="2032" w:type="dxa"/>
          </w:tcPr>
          <w:p w14:paraId="641E34E3" w14:textId="77777777" w:rsidR="00F7754D" w:rsidRPr="00A8187D" w:rsidRDefault="00F7754D" w:rsidP="00CA4FCE">
            <w:pPr>
              <w:pStyle w:val="RAMJOTabText"/>
            </w:pPr>
          </w:p>
        </w:tc>
      </w:tr>
      <w:tr w:rsidR="00F7754D" w:rsidRPr="00A8187D" w14:paraId="10C30FD7" w14:textId="77777777" w:rsidTr="00CA4FCE">
        <w:trPr>
          <w:trHeight w:val="567"/>
        </w:trPr>
        <w:tc>
          <w:tcPr>
            <w:tcW w:w="1649" w:type="dxa"/>
            <w:vMerge/>
            <w:shd w:val="clear" w:color="auto" w:fill="F4AD7C"/>
          </w:tcPr>
          <w:p w14:paraId="296F3F7C" w14:textId="77777777" w:rsidR="00F7754D" w:rsidRPr="00A8187D" w:rsidRDefault="00F7754D" w:rsidP="00CA4FCE">
            <w:pPr>
              <w:pStyle w:val="RAMJOTabText"/>
            </w:pPr>
          </w:p>
        </w:tc>
        <w:tc>
          <w:tcPr>
            <w:tcW w:w="4208" w:type="dxa"/>
          </w:tcPr>
          <w:p w14:paraId="2BE34719" w14:textId="77777777" w:rsidR="00F7754D" w:rsidRPr="00A8187D" w:rsidRDefault="00F7754D" w:rsidP="00CA4FCE">
            <w:pPr>
              <w:pStyle w:val="RAMJOTabText"/>
            </w:pPr>
            <w:r w:rsidRPr="00A8187D">
              <w:t>Summary of local meteorology</w:t>
            </w:r>
          </w:p>
        </w:tc>
        <w:tc>
          <w:tcPr>
            <w:tcW w:w="1127" w:type="dxa"/>
          </w:tcPr>
          <w:p w14:paraId="492B55C2" w14:textId="77777777" w:rsidR="00F7754D" w:rsidRPr="00A8187D" w:rsidRDefault="00F7754D" w:rsidP="00CA4FCE">
            <w:pPr>
              <w:pStyle w:val="RAMJOTabText"/>
            </w:pPr>
          </w:p>
        </w:tc>
        <w:tc>
          <w:tcPr>
            <w:tcW w:w="2032" w:type="dxa"/>
          </w:tcPr>
          <w:p w14:paraId="1E85DEDA" w14:textId="77777777" w:rsidR="00F7754D" w:rsidRPr="00A8187D" w:rsidRDefault="00F7754D" w:rsidP="00CA4FCE">
            <w:pPr>
              <w:pStyle w:val="RAMJOTabText"/>
            </w:pPr>
          </w:p>
        </w:tc>
      </w:tr>
      <w:tr w:rsidR="00F7754D" w:rsidRPr="00A8187D" w14:paraId="15C294C4" w14:textId="77777777" w:rsidTr="00CA4FCE">
        <w:trPr>
          <w:trHeight w:val="567"/>
        </w:trPr>
        <w:tc>
          <w:tcPr>
            <w:tcW w:w="1649" w:type="dxa"/>
            <w:shd w:val="clear" w:color="auto" w:fill="F4AD7C"/>
          </w:tcPr>
          <w:p w14:paraId="264358E3" w14:textId="77777777" w:rsidR="00F7754D" w:rsidRPr="00A8187D" w:rsidRDefault="00F7754D" w:rsidP="00CA4FCE">
            <w:pPr>
              <w:pStyle w:val="RAMJOTabText"/>
            </w:pPr>
            <w:r w:rsidRPr="00A8187D">
              <w:t>Sampling and analysis quality plan</w:t>
            </w:r>
          </w:p>
        </w:tc>
        <w:tc>
          <w:tcPr>
            <w:tcW w:w="4208" w:type="dxa"/>
          </w:tcPr>
          <w:p w14:paraId="00B5D5A2" w14:textId="77777777" w:rsidR="00F7754D" w:rsidRPr="000C201E" w:rsidRDefault="00F7754D" w:rsidP="00CA4FCE">
            <w:pPr>
              <w:pStyle w:val="RAMJOTabText"/>
              <w:rPr>
                <w:vertAlign w:val="superscript"/>
              </w:rPr>
            </w:pPr>
            <w:r w:rsidRPr="000C201E">
              <w:t>Sampling and analysis quality plan</w:t>
            </w:r>
            <w:r w:rsidRPr="000C201E">
              <w:rPr>
                <w:vertAlign w:val="superscript"/>
              </w:rPr>
              <w:t>2</w:t>
            </w:r>
          </w:p>
        </w:tc>
        <w:tc>
          <w:tcPr>
            <w:tcW w:w="1127" w:type="dxa"/>
          </w:tcPr>
          <w:p w14:paraId="5AD1612C" w14:textId="77777777" w:rsidR="00F7754D" w:rsidRPr="00A8187D" w:rsidRDefault="00F7754D" w:rsidP="00CA4FCE">
            <w:pPr>
              <w:pStyle w:val="RAMJOTabText"/>
            </w:pPr>
          </w:p>
        </w:tc>
        <w:tc>
          <w:tcPr>
            <w:tcW w:w="2032" w:type="dxa"/>
          </w:tcPr>
          <w:p w14:paraId="2D89AD1A" w14:textId="77777777" w:rsidR="00F7754D" w:rsidRPr="00A8187D" w:rsidRDefault="00F7754D" w:rsidP="00CA4FCE">
            <w:pPr>
              <w:pStyle w:val="RAMJOTabText"/>
            </w:pPr>
          </w:p>
        </w:tc>
      </w:tr>
      <w:tr w:rsidR="00F7754D" w:rsidRPr="00A8187D" w14:paraId="0A2C4D6B" w14:textId="77777777" w:rsidTr="00CA4FCE">
        <w:trPr>
          <w:trHeight w:val="567"/>
        </w:trPr>
        <w:tc>
          <w:tcPr>
            <w:tcW w:w="1649" w:type="dxa"/>
            <w:vMerge w:val="restart"/>
            <w:shd w:val="clear" w:color="auto" w:fill="F4AD7C"/>
          </w:tcPr>
          <w:p w14:paraId="64D1E045" w14:textId="77777777" w:rsidR="00F7754D" w:rsidRPr="00A8187D" w:rsidRDefault="00F7754D" w:rsidP="00CA4FCE">
            <w:pPr>
              <w:pStyle w:val="RAMJOTabText"/>
            </w:pPr>
            <w:r w:rsidRPr="00A8187D">
              <w:t>Sampling methodology</w:t>
            </w:r>
            <w:r w:rsidRPr="00A8187D">
              <w:rPr>
                <w:vertAlign w:val="superscript"/>
              </w:rPr>
              <w:t>3</w:t>
            </w:r>
          </w:p>
        </w:tc>
        <w:tc>
          <w:tcPr>
            <w:tcW w:w="4208" w:type="dxa"/>
          </w:tcPr>
          <w:p w14:paraId="62959254" w14:textId="77777777" w:rsidR="00F7754D" w:rsidRPr="00A8187D" w:rsidRDefault="00F7754D" w:rsidP="00CA4FCE">
            <w:pPr>
              <w:pStyle w:val="RAMJOTabText"/>
            </w:pPr>
            <w:r w:rsidRPr="00A8187D">
              <w:t>Detailed description of the sampling methods, including the following:</w:t>
            </w:r>
          </w:p>
          <w:p w14:paraId="1F1B8380" w14:textId="77777777" w:rsidR="00F7754D" w:rsidRPr="00A8187D" w:rsidRDefault="00F7754D" w:rsidP="00F7754D">
            <w:pPr>
              <w:pStyle w:val="RAMJOTabDotList"/>
              <w:tabs>
                <w:tab w:val="clear" w:pos="360"/>
              </w:tabs>
              <w:spacing w:after="0"/>
              <w:ind w:left="720" w:hanging="360"/>
            </w:pPr>
            <w:r w:rsidRPr="00A8187D">
              <w:t>sample containers and type of seal used</w:t>
            </w:r>
          </w:p>
          <w:p w14:paraId="7D9076F3" w14:textId="77777777" w:rsidR="00F7754D" w:rsidRPr="00A8187D" w:rsidRDefault="00F7754D" w:rsidP="00F7754D">
            <w:pPr>
              <w:pStyle w:val="RAMJOTabDotList"/>
              <w:tabs>
                <w:tab w:val="clear" w:pos="360"/>
              </w:tabs>
              <w:spacing w:after="0"/>
              <w:ind w:left="720" w:hanging="360"/>
            </w:pPr>
            <w:r w:rsidRPr="00A8187D">
              <w:t>sampling devices and equipment (for example, auger type)</w:t>
            </w:r>
          </w:p>
          <w:p w14:paraId="2A3043FC" w14:textId="77777777" w:rsidR="00F7754D" w:rsidRPr="00A8187D" w:rsidRDefault="00F7754D" w:rsidP="00F7754D">
            <w:pPr>
              <w:pStyle w:val="RAMJOTabDotList"/>
              <w:tabs>
                <w:tab w:val="clear" w:pos="360"/>
              </w:tabs>
              <w:spacing w:after="0"/>
              <w:ind w:left="720" w:hanging="360"/>
            </w:pPr>
            <w:r w:rsidRPr="00A8187D">
              <w:t>equipment decontamination procedures</w:t>
            </w:r>
          </w:p>
          <w:p w14:paraId="18ACF031" w14:textId="77777777" w:rsidR="00F7754D" w:rsidRPr="00A8187D" w:rsidRDefault="00F7754D" w:rsidP="00F7754D">
            <w:pPr>
              <w:pStyle w:val="RAMJOTabDotList"/>
              <w:tabs>
                <w:tab w:val="clear" w:pos="360"/>
              </w:tabs>
              <w:spacing w:after="0"/>
              <w:ind w:left="720" w:hanging="360"/>
            </w:pPr>
            <w:r w:rsidRPr="00A8187D">
              <w:t>sample handling procedures</w:t>
            </w:r>
          </w:p>
          <w:p w14:paraId="3D8752E1" w14:textId="77777777" w:rsidR="00F7754D" w:rsidRPr="00A8187D" w:rsidRDefault="00F7754D" w:rsidP="00F7754D">
            <w:pPr>
              <w:pStyle w:val="RAMJOTabDotList"/>
              <w:tabs>
                <w:tab w:val="clear" w:pos="360"/>
              </w:tabs>
              <w:spacing w:after="0"/>
              <w:ind w:left="720" w:hanging="360"/>
            </w:pPr>
            <w:r w:rsidRPr="00A8187D">
              <w:t>sample preservation methods and reference to recognised protocols:</w:t>
            </w:r>
          </w:p>
          <w:p w14:paraId="0B835BBB" w14:textId="77777777" w:rsidR="00F7754D" w:rsidRPr="00A8187D" w:rsidRDefault="00F7754D" w:rsidP="00F7754D">
            <w:pPr>
              <w:pStyle w:val="RAMJOTabDotList"/>
              <w:numPr>
                <w:ilvl w:val="1"/>
                <w:numId w:val="1"/>
              </w:numPr>
              <w:spacing w:after="0"/>
            </w:pPr>
            <w:r w:rsidRPr="00A8187D">
              <w:t>water sample preservation (for example, American Public Health Standards or AS/NZS 5667.1-1998)</w:t>
            </w:r>
          </w:p>
          <w:p w14:paraId="4962CE2E" w14:textId="77777777" w:rsidR="00F7754D" w:rsidRPr="00A8187D" w:rsidRDefault="00F7754D" w:rsidP="00F7754D">
            <w:pPr>
              <w:pStyle w:val="RAMJOTabDotList"/>
              <w:numPr>
                <w:ilvl w:val="1"/>
                <w:numId w:val="1"/>
              </w:numPr>
              <w:spacing w:after="0"/>
            </w:pPr>
            <w:r w:rsidRPr="00A8187D">
              <w:t xml:space="preserve">soil sample preservation (for example, US EPA SW-846; </w:t>
            </w:r>
            <w:r w:rsidRPr="000C201E">
              <w:rPr>
                <w:i/>
                <w:iCs/>
              </w:rPr>
              <w:t>ASC NEPM</w:t>
            </w:r>
            <w:r w:rsidRPr="00A8187D">
              <w:t xml:space="preserve"> Schedule B3)</w:t>
            </w:r>
          </w:p>
        </w:tc>
        <w:tc>
          <w:tcPr>
            <w:tcW w:w="1127" w:type="dxa"/>
          </w:tcPr>
          <w:p w14:paraId="6E8C8BDB" w14:textId="77777777" w:rsidR="00F7754D" w:rsidRPr="00A8187D" w:rsidRDefault="00F7754D" w:rsidP="00CA4FCE">
            <w:pPr>
              <w:rPr>
                <w:rFonts w:asciiTheme="minorHAnsi" w:hAnsiTheme="minorHAnsi" w:cstheme="minorHAnsi"/>
              </w:rPr>
            </w:pPr>
          </w:p>
        </w:tc>
        <w:tc>
          <w:tcPr>
            <w:tcW w:w="2032" w:type="dxa"/>
          </w:tcPr>
          <w:p w14:paraId="20DE45E6" w14:textId="77777777" w:rsidR="00F7754D" w:rsidRPr="00A8187D" w:rsidRDefault="00F7754D" w:rsidP="00CA4FCE">
            <w:pPr>
              <w:rPr>
                <w:rFonts w:asciiTheme="minorHAnsi" w:hAnsiTheme="minorHAnsi" w:cstheme="minorHAnsi"/>
              </w:rPr>
            </w:pPr>
          </w:p>
        </w:tc>
      </w:tr>
      <w:tr w:rsidR="00F7754D" w:rsidRPr="00A8187D" w14:paraId="36820AC8" w14:textId="77777777" w:rsidTr="00CA4FCE">
        <w:trPr>
          <w:trHeight w:val="567"/>
        </w:trPr>
        <w:tc>
          <w:tcPr>
            <w:tcW w:w="1649" w:type="dxa"/>
            <w:vMerge/>
            <w:shd w:val="clear" w:color="auto" w:fill="F4AD7C"/>
          </w:tcPr>
          <w:p w14:paraId="60A2B293" w14:textId="77777777" w:rsidR="00F7754D" w:rsidRPr="00A8187D" w:rsidRDefault="00F7754D" w:rsidP="00CA4FCE">
            <w:pPr>
              <w:rPr>
                <w:rFonts w:asciiTheme="minorHAnsi" w:hAnsiTheme="minorHAnsi" w:cstheme="minorHAnsi"/>
              </w:rPr>
            </w:pPr>
          </w:p>
        </w:tc>
        <w:tc>
          <w:tcPr>
            <w:tcW w:w="4208" w:type="dxa"/>
          </w:tcPr>
          <w:p w14:paraId="5CA98DCA" w14:textId="77777777" w:rsidR="00F7754D" w:rsidRPr="00A8187D" w:rsidRDefault="00F7754D" w:rsidP="00CA4FCE">
            <w:pPr>
              <w:pStyle w:val="RAMJOTabText"/>
              <w:rPr>
                <w:b/>
                <w:bCs/>
              </w:rPr>
            </w:pPr>
            <w:r w:rsidRPr="00A8187D">
              <w:t>Detailed description of field sample screening protocols</w:t>
            </w:r>
          </w:p>
        </w:tc>
        <w:tc>
          <w:tcPr>
            <w:tcW w:w="1127" w:type="dxa"/>
          </w:tcPr>
          <w:p w14:paraId="6FB156CC" w14:textId="77777777" w:rsidR="00F7754D" w:rsidRPr="00A8187D" w:rsidRDefault="00F7754D" w:rsidP="00CA4FCE">
            <w:pPr>
              <w:rPr>
                <w:rFonts w:asciiTheme="minorHAnsi" w:hAnsiTheme="minorHAnsi" w:cstheme="minorHAnsi"/>
              </w:rPr>
            </w:pPr>
          </w:p>
        </w:tc>
        <w:tc>
          <w:tcPr>
            <w:tcW w:w="2032" w:type="dxa"/>
          </w:tcPr>
          <w:p w14:paraId="015BB6D7" w14:textId="77777777" w:rsidR="00F7754D" w:rsidRPr="00A8187D" w:rsidRDefault="00F7754D" w:rsidP="00CA4FCE">
            <w:pPr>
              <w:rPr>
                <w:rFonts w:asciiTheme="minorHAnsi" w:hAnsiTheme="minorHAnsi" w:cstheme="minorHAnsi"/>
              </w:rPr>
            </w:pPr>
          </w:p>
        </w:tc>
      </w:tr>
      <w:tr w:rsidR="00F7754D" w:rsidRPr="00A8187D" w14:paraId="2A0E5D79" w14:textId="77777777" w:rsidTr="00CA4FCE">
        <w:trPr>
          <w:trHeight w:val="567"/>
        </w:trPr>
        <w:tc>
          <w:tcPr>
            <w:tcW w:w="1649" w:type="dxa"/>
            <w:vMerge w:val="restart"/>
            <w:shd w:val="clear" w:color="auto" w:fill="F4AD7C"/>
          </w:tcPr>
          <w:p w14:paraId="35E468BC" w14:textId="77777777" w:rsidR="00F7754D" w:rsidRPr="00A8187D" w:rsidRDefault="00F7754D" w:rsidP="00CA4FCE">
            <w:pPr>
              <w:pStyle w:val="RAMJOTabText"/>
            </w:pPr>
            <w:r w:rsidRPr="00A8187D">
              <w:t>Basis for assessment criteria and adopted assessment criteria for the site</w:t>
            </w:r>
          </w:p>
        </w:tc>
        <w:tc>
          <w:tcPr>
            <w:tcW w:w="4208" w:type="dxa"/>
          </w:tcPr>
          <w:p w14:paraId="1692BD94" w14:textId="77777777" w:rsidR="00F7754D" w:rsidRPr="00A8187D" w:rsidRDefault="00F7754D" w:rsidP="00CA4FCE">
            <w:pPr>
              <w:pStyle w:val="RAMJOTabText"/>
            </w:pPr>
            <w:r w:rsidRPr="00A8187D">
              <w:t>A table listing all selected assessment criteria</w:t>
            </w:r>
          </w:p>
        </w:tc>
        <w:tc>
          <w:tcPr>
            <w:tcW w:w="1127" w:type="dxa"/>
          </w:tcPr>
          <w:p w14:paraId="167FA2F8" w14:textId="77777777" w:rsidR="00F7754D" w:rsidRPr="00A8187D" w:rsidRDefault="00F7754D" w:rsidP="00CA4FCE">
            <w:pPr>
              <w:pStyle w:val="RAMJOTabText"/>
            </w:pPr>
          </w:p>
        </w:tc>
        <w:tc>
          <w:tcPr>
            <w:tcW w:w="2032" w:type="dxa"/>
          </w:tcPr>
          <w:p w14:paraId="399BD385" w14:textId="77777777" w:rsidR="00F7754D" w:rsidRPr="00A8187D" w:rsidRDefault="00F7754D" w:rsidP="00CA4FCE">
            <w:pPr>
              <w:pStyle w:val="RAMJOTabText"/>
            </w:pPr>
          </w:p>
        </w:tc>
      </w:tr>
      <w:tr w:rsidR="00F7754D" w:rsidRPr="00A8187D" w14:paraId="5D448F1D" w14:textId="77777777" w:rsidTr="00CA4FCE">
        <w:trPr>
          <w:trHeight w:val="567"/>
        </w:trPr>
        <w:tc>
          <w:tcPr>
            <w:tcW w:w="1649" w:type="dxa"/>
            <w:vMerge/>
            <w:shd w:val="clear" w:color="auto" w:fill="F4AD7C"/>
          </w:tcPr>
          <w:p w14:paraId="0424C1BA" w14:textId="77777777" w:rsidR="00F7754D" w:rsidRPr="00A8187D" w:rsidRDefault="00F7754D" w:rsidP="00CA4FCE">
            <w:pPr>
              <w:pStyle w:val="RAMJOTabText"/>
            </w:pPr>
          </w:p>
        </w:tc>
        <w:tc>
          <w:tcPr>
            <w:tcW w:w="4208" w:type="dxa"/>
          </w:tcPr>
          <w:p w14:paraId="1128BD16" w14:textId="77777777" w:rsidR="00F7754D" w:rsidRPr="00A8187D" w:rsidRDefault="00F7754D" w:rsidP="00CA4FCE">
            <w:pPr>
              <w:pStyle w:val="RAMJOTabText"/>
            </w:pPr>
            <w:r w:rsidRPr="00A8187D">
              <w:t>Rationale for and appropriateness of the selected criteria</w:t>
            </w:r>
          </w:p>
        </w:tc>
        <w:tc>
          <w:tcPr>
            <w:tcW w:w="1127" w:type="dxa"/>
          </w:tcPr>
          <w:p w14:paraId="62EAB787" w14:textId="77777777" w:rsidR="00F7754D" w:rsidRPr="00A8187D" w:rsidRDefault="00F7754D" w:rsidP="00CA4FCE">
            <w:pPr>
              <w:pStyle w:val="RAMJOTabText"/>
            </w:pPr>
          </w:p>
        </w:tc>
        <w:tc>
          <w:tcPr>
            <w:tcW w:w="2032" w:type="dxa"/>
          </w:tcPr>
          <w:p w14:paraId="618F9B45" w14:textId="77777777" w:rsidR="00F7754D" w:rsidRPr="00A8187D" w:rsidRDefault="00F7754D" w:rsidP="00CA4FCE">
            <w:pPr>
              <w:pStyle w:val="RAMJOTabText"/>
            </w:pPr>
          </w:p>
        </w:tc>
      </w:tr>
      <w:tr w:rsidR="00F7754D" w:rsidRPr="00A8187D" w14:paraId="447BCCCB" w14:textId="77777777" w:rsidTr="00CA4FCE">
        <w:trPr>
          <w:trHeight w:val="567"/>
        </w:trPr>
        <w:tc>
          <w:tcPr>
            <w:tcW w:w="1649" w:type="dxa"/>
            <w:vMerge/>
            <w:shd w:val="clear" w:color="auto" w:fill="F4AD7C"/>
          </w:tcPr>
          <w:p w14:paraId="2A333EB4" w14:textId="77777777" w:rsidR="00F7754D" w:rsidRPr="00A8187D" w:rsidRDefault="00F7754D" w:rsidP="00CA4FCE">
            <w:pPr>
              <w:pStyle w:val="RAMJOTabText"/>
            </w:pPr>
          </w:p>
        </w:tc>
        <w:tc>
          <w:tcPr>
            <w:tcW w:w="4208" w:type="dxa"/>
          </w:tcPr>
          <w:p w14:paraId="0AF939D7" w14:textId="77777777" w:rsidR="00F7754D" w:rsidRPr="00A8187D" w:rsidRDefault="00F7754D" w:rsidP="00CA4FCE">
            <w:pPr>
              <w:pStyle w:val="RAMJOTabText"/>
            </w:pPr>
            <w:r w:rsidRPr="00A8187D">
              <w:t>Assumptions and limitations of criteria</w:t>
            </w:r>
          </w:p>
        </w:tc>
        <w:tc>
          <w:tcPr>
            <w:tcW w:w="1127" w:type="dxa"/>
          </w:tcPr>
          <w:p w14:paraId="162C944C" w14:textId="77777777" w:rsidR="00F7754D" w:rsidRPr="00A8187D" w:rsidRDefault="00F7754D" w:rsidP="00CA4FCE">
            <w:pPr>
              <w:pStyle w:val="RAMJOTabText"/>
            </w:pPr>
          </w:p>
        </w:tc>
        <w:tc>
          <w:tcPr>
            <w:tcW w:w="2032" w:type="dxa"/>
          </w:tcPr>
          <w:p w14:paraId="4741DB03" w14:textId="77777777" w:rsidR="00F7754D" w:rsidRPr="00A8187D" w:rsidRDefault="00F7754D" w:rsidP="00CA4FCE">
            <w:pPr>
              <w:pStyle w:val="RAMJOTabText"/>
            </w:pPr>
          </w:p>
        </w:tc>
      </w:tr>
      <w:tr w:rsidR="00F7754D" w:rsidRPr="00A8187D" w14:paraId="4AE34349" w14:textId="77777777" w:rsidTr="00CA4FCE">
        <w:trPr>
          <w:trHeight w:val="567"/>
        </w:trPr>
        <w:tc>
          <w:tcPr>
            <w:tcW w:w="1649" w:type="dxa"/>
            <w:vMerge w:val="restart"/>
            <w:shd w:val="clear" w:color="auto" w:fill="F4AD7C"/>
          </w:tcPr>
          <w:p w14:paraId="5C6C6541" w14:textId="77777777" w:rsidR="00F7754D" w:rsidRPr="00A8187D" w:rsidRDefault="00F7754D" w:rsidP="00CA4FCE">
            <w:pPr>
              <w:pStyle w:val="RAMJOTabText"/>
            </w:pPr>
            <w:r w:rsidRPr="00A8187D">
              <w:t>Field QA and QC</w:t>
            </w:r>
          </w:p>
          <w:p w14:paraId="457562D4" w14:textId="77777777" w:rsidR="00F7754D" w:rsidRPr="00A8187D" w:rsidRDefault="00F7754D" w:rsidP="00CA4FCE">
            <w:pPr>
              <w:pStyle w:val="RAMJOTabText"/>
            </w:pPr>
            <w:r w:rsidRPr="00A8187D">
              <w:t>(where available)</w:t>
            </w:r>
          </w:p>
        </w:tc>
        <w:tc>
          <w:tcPr>
            <w:tcW w:w="4208" w:type="dxa"/>
          </w:tcPr>
          <w:p w14:paraId="435D2E4A" w14:textId="77777777" w:rsidR="00F7754D" w:rsidRPr="00A8187D" w:rsidRDefault="00F7754D" w:rsidP="00CA4FCE">
            <w:pPr>
              <w:pStyle w:val="RAMJOTabText"/>
            </w:pPr>
            <w:r w:rsidRPr="00A8187D">
              <w:t>Details of sampling team/personnel</w:t>
            </w:r>
          </w:p>
        </w:tc>
        <w:tc>
          <w:tcPr>
            <w:tcW w:w="1127" w:type="dxa"/>
          </w:tcPr>
          <w:p w14:paraId="68C5AD77" w14:textId="77777777" w:rsidR="00F7754D" w:rsidRPr="00A8187D" w:rsidRDefault="00F7754D" w:rsidP="00CA4FCE">
            <w:pPr>
              <w:pStyle w:val="RAMJOTabText"/>
            </w:pPr>
          </w:p>
        </w:tc>
        <w:tc>
          <w:tcPr>
            <w:tcW w:w="2032" w:type="dxa"/>
          </w:tcPr>
          <w:p w14:paraId="029C8D3E" w14:textId="77777777" w:rsidR="00F7754D" w:rsidRPr="00A8187D" w:rsidRDefault="00F7754D" w:rsidP="00CA4FCE">
            <w:pPr>
              <w:pStyle w:val="RAMJOTabText"/>
            </w:pPr>
          </w:p>
        </w:tc>
      </w:tr>
      <w:tr w:rsidR="00F7754D" w:rsidRPr="00A8187D" w14:paraId="4620EAE9" w14:textId="77777777" w:rsidTr="00CA4FCE">
        <w:trPr>
          <w:trHeight w:val="567"/>
        </w:trPr>
        <w:tc>
          <w:tcPr>
            <w:tcW w:w="1649" w:type="dxa"/>
            <w:vMerge/>
            <w:shd w:val="clear" w:color="auto" w:fill="F4AD7C"/>
          </w:tcPr>
          <w:p w14:paraId="0B993778" w14:textId="77777777" w:rsidR="00F7754D" w:rsidRPr="00A8187D" w:rsidRDefault="00F7754D" w:rsidP="00CA4FCE">
            <w:pPr>
              <w:pStyle w:val="RAMJOTabText"/>
            </w:pPr>
          </w:p>
        </w:tc>
        <w:tc>
          <w:tcPr>
            <w:tcW w:w="4208" w:type="dxa"/>
          </w:tcPr>
          <w:p w14:paraId="0FF1A8F3" w14:textId="77777777" w:rsidR="00F7754D" w:rsidRPr="00A8187D" w:rsidRDefault="00F7754D" w:rsidP="00CA4FCE">
            <w:pPr>
              <w:pStyle w:val="RAMJOTabText"/>
            </w:pPr>
            <w:r w:rsidRPr="00A8187D">
              <w:t>Decontamination procedures carried out between sampling events</w:t>
            </w:r>
          </w:p>
        </w:tc>
        <w:tc>
          <w:tcPr>
            <w:tcW w:w="1127" w:type="dxa"/>
          </w:tcPr>
          <w:p w14:paraId="44EB2827" w14:textId="77777777" w:rsidR="00F7754D" w:rsidRPr="00A8187D" w:rsidRDefault="00F7754D" w:rsidP="00CA4FCE">
            <w:pPr>
              <w:pStyle w:val="RAMJOTabText"/>
            </w:pPr>
          </w:p>
        </w:tc>
        <w:tc>
          <w:tcPr>
            <w:tcW w:w="2032" w:type="dxa"/>
          </w:tcPr>
          <w:p w14:paraId="0C702AA6" w14:textId="77777777" w:rsidR="00F7754D" w:rsidRPr="00A8187D" w:rsidRDefault="00F7754D" w:rsidP="00CA4FCE">
            <w:pPr>
              <w:pStyle w:val="RAMJOTabText"/>
            </w:pPr>
          </w:p>
        </w:tc>
      </w:tr>
      <w:tr w:rsidR="00F7754D" w:rsidRPr="00A8187D" w14:paraId="2B9CDCAB" w14:textId="77777777" w:rsidTr="00CA4FCE">
        <w:trPr>
          <w:trHeight w:val="567"/>
        </w:trPr>
        <w:tc>
          <w:tcPr>
            <w:tcW w:w="1649" w:type="dxa"/>
            <w:vMerge/>
            <w:shd w:val="clear" w:color="auto" w:fill="F4AD7C"/>
          </w:tcPr>
          <w:p w14:paraId="77E0C6DB" w14:textId="77777777" w:rsidR="00F7754D" w:rsidRPr="00A8187D" w:rsidRDefault="00F7754D" w:rsidP="00CA4FCE">
            <w:pPr>
              <w:pStyle w:val="RAMJOTabText"/>
            </w:pPr>
          </w:p>
        </w:tc>
        <w:tc>
          <w:tcPr>
            <w:tcW w:w="4208" w:type="dxa"/>
          </w:tcPr>
          <w:p w14:paraId="0539B413" w14:textId="77777777" w:rsidR="00F7754D" w:rsidRPr="00A8187D" w:rsidRDefault="00F7754D" w:rsidP="00CA4FCE">
            <w:pPr>
              <w:pStyle w:val="RAMJOTabText"/>
            </w:pPr>
            <w:r w:rsidRPr="00A8187D">
              <w:t>Logs for each sample collected. including time, location, initials of sampler, duplicate locations, duplicate type, chemical analyses to be performed, site observations and weather conditions</w:t>
            </w:r>
          </w:p>
        </w:tc>
        <w:tc>
          <w:tcPr>
            <w:tcW w:w="1127" w:type="dxa"/>
          </w:tcPr>
          <w:p w14:paraId="11BE01C4" w14:textId="77777777" w:rsidR="00F7754D" w:rsidRPr="00A8187D" w:rsidRDefault="00F7754D" w:rsidP="00CA4FCE">
            <w:pPr>
              <w:pStyle w:val="RAMJOTabText"/>
            </w:pPr>
          </w:p>
        </w:tc>
        <w:tc>
          <w:tcPr>
            <w:tcW w:w="2032" w:type="dxa"/>
          </w:tcPr>
          <w:p w14:paraId="41566CE8" w14:textId="77777777" w:rsidR="00F7754D" w:rsidRPr="00A8187D" w:rsidRDefault="00F7754D" w:rsidP="00CA4FCE">
            <w:pPr>
              <w:pStyle w:val="RAMJOTabText"/>
            </w:pPr>
          </w:p>
        </w:tc>
      </w:tr>
      <w:tr w:rsidR="00F7754D" w:rsidRPr="00A8187D" w14:paraId="2B678A86" w14:textId="77777777" w:rsidTr="00CA4FCE">
        <w:trPr>
          <w:trHeight w:val="567"/>
        </w:trPr>
        <w:tc>
          <w:tcPr>
            <w:tcW w:w="1649" w:type="dxa"/>
            <w:vMerge/>
            <w:shd w:val="clear" w:color="auto" w:fill="F4AD7C"/>
          </w:tcPr>
          <w:p w14:paraId="3BCA6489" w14:textId="77777777" w:rsidR="00F7754D" w:rsidRPr="00A8187D" w:rsidRDefault="00F7754D" w:rsidP="00CA4FCE">
            <w:pPr>
              <w:pStyle w:val="RAMJOTabText"/>
            </w:pPr>
          </w:p>
        </w:tc>
        <w:tc>
          <w:tcPr>
            <w:tcW w:w="4208" w:type="dxa"/>
          </w:tcPr>
          <w:p w14:paraId="5E7FC27F" w14:textId="77777777" w:rsidR="00F7754D" w:rsidRPr="00A8187D" w:rsidRDefault="00F7754D" w:rsidP="00CA4FCE">
            <w:pPr>
              <w:pStyle w:val="RAMJOTabText"/>
            </w:pPr>
            <w:r w:rsidRPr="00A8187D">
              <w:t>Chain of custody fully identified for each sample, including the sampler, nature of the sample, collection date, analyses to be performed, sample preservation method, departure time from the site and dispatch to courier</w:t>
            </w:r>
          </w:p>
        </w:tc>
        <w:tc>
          <w:tcPr>
            <w:tcW w:w="1127" w:type="dxa"/>
          </w:tcPr>
          <w:p w14:paraId="66555D19" w14:textId="77777777" w:rsidR="00F7754D" w:rsidRPr="00A8187D" w:rsidRDefault="00F7754D" w:rsidP="00CA4FCE">
            <w:pPr>
              <w:pStyle w:val="RAMJOTabText"/>
            </w:pPr>
          </w:p>
        </w:tc>
        <w:tc>
          <w:tcPr>
            <w:tcW w:w="2032" w:type="dxa"/>
          </w:tcPr>
          <w:p w14:paraId="73E1758D" w14:textId="77777777" w:rsidR="00F7754D" w:rsidRPr="00A8187D" w:rsidRDefault="00F7754D" w:rsidP="00CA4FCE">
            <w:pPr>
              <w:pStyle w:val="RAMJOTabText"/>
            </w:pPr>
          </w:p>
        </w:tc>
      </w:tr>
      <w:tr w:rsidR="00F7754D" w:rsidRPr="00A8187D" w14:paraId="033E00C4" w14:textId="77777777" w:rsidTr="00CA4FCE">
        <w:trPr>
          <w:trHeight w:val="567"/>
        </w:trPr>
        <w:tc>
          <w:tcPr>
            <w:tcW w:w="1649" w:type="dxa"/>
            <w:vMerge/>
            <w:shd w:val="clear" w:color="auto" w:fill="F4AD7C"/>
          </w:tcPr>
          <w:p w14:paraId="3E3A0A86" w14:textId="77777777" w:rsidR="00F7754D" w:rsidRPr="00A8187D" w:rsidRDefault="00F7754D" w:rsidP="00CA4FCE">
            <w:pPr>
              <w:pStyle w:val="RAMJOTabText"/>
            </w:pPr>
          </w:p>
        </w:tc>
        <w:tc>
          <w:tcPr>
            <w:tcW w:w="4208" w:type="dxa"/>
          </w:tcPr>
          <w:p w14:paraId="53B29A55" w14:textId="77777777" w:rsidR="00F7754D" w:rsidRPr="00A8187D" w:rsidRDefault="00F7754D" w:rsidP="00CA4FCE">
            <w:pPr>
              <w:pStyle w:val="RAMJOTabText"/>
            </w:pPr>
            <w:r w:rsidRPr="00A8187D">
              <w:t>Sample splitting techniques</w:t>
            </w:r>
          </w:p>
        </w:tc>
        <w:tc>
          <w:tcPr>
            <w:tcW w:w="1127" w:type="dxa"/>
          </w:tcPr>
          <w:p w14:paraId="05D79F0D" w14:textId="77777777" w:rsidR="00F7754D" w:rsidRPr="00A8187D" w:rsidRDefault="00F7754D" w:rsidP="00CA4FCE">
            <w:pPr>
              <w:pStyle w:val="RAMJOTabText"/>
            </w:pPr>
          </w:p>
        </w:tc>
        <w:tc>
          <w:tcPr>
            <w:tcW w:w="2032" w:type="dxa"/>
          </w:tcPr>
          <w:p w14:paraId="3BFD65FA" w14:textId="77777777" w:rsidR="00F7754D" w:rsidRPr="00A8187D" w:rsidRDefault="00F7754D" w:rsidP="00CA4FCE">
            <w:pPr>
              <w:pStyle w:val="RAMJOTabText"/>
            </w:pPr>
          </w:p>
        </w:tc>
      </w:tr>
      <w:tr w:rsidR="00F7754D" w:rsidRPr="00A8187D" w14:paraId="4A7F742B" w14:textId="77777777" w:rsidTr="00CA4FCE">
        <w:trPr>
          <w:trHeight w:val="567"/>
        </w:trPr>
        <w:tc>
          <w:tcPr>
            <w:tcW w:w="1649" w:type="dxa"/>
            <w:vMerge/>
            <w:shd w:val="clear" w:color="auto" w:fill="F4AD7C"/>
          </w:tcPr>
          <w:p w14:paraId="7CB0039D" w14:textId="77777777" w:rsidR="00F7754D" w:rsidRPr="00A8187D" w:rsidRDefault="00F7754D" w:rsidP="00CA4FCE">
            <w:pPr>
              <w:pStyle w:val="RAMJOTabText"/>
            </w:pPr>
          </w:p>
        </w:tc>
        <w:tc>
          <w:tcPr>
            <w:tcW w:w="4208" w:type="dxa"/>
          </w:tcPr>
          <w:p w14:paraId="0787A8E2" w14:textId="77777777" w:rsidR="00F7754D" w:rsidRPr="00A8187D" w:rsidRDefault="00F7754D" w:rsidP="00CA4FCE">
            <w:pPr>
              <w:pStyle w:val="RAMJOTabText"/>
            </w:pPr>
            <w:r w:rsidRPr="00A8187D">
              <w:t>Statement of duplicate frequency</w:t>
            </w:r>
          </w:p>
        </w:tc>
        <w:tc>
          <w:tcPr>
            <w:tcW w:w="1127" w:type="dxa"/>
          </w:tcPr>
          <w:p w14:paraId="7A66A078" w14:textId="77777777" w:rsidR="00F7754D" w:rsidRPr="00A8187D" w:rsidRDefault="00F7754D" w:rsidP="00CA4FCE">
            <w:pPr>
              <w:pStyle w:val="RAMJOTabText"/>
            </w:pPr>
          </w:p>
        </w:tc>
        <w:tc>
          <w:tcPr>
            <w:tcW w:w="2032" w:type="dxa"/>
          </w:tcPr>
          <w:p w14:paraId="4E27088A" w14:textId="77777777" w:rsidR="00F7754D" w:rsidRPr="00A8187D" w:rsidRDefault="00F7754D" w:rsidP="00CA4FCE">
            <w:pPr>
              <w:pStyle w:val="RAMJOTabText"/>
            </w:pPr>
          </w:p>
        </w:tc>
      </w:tr>
      <w:tr w:rsidR="00F7754D" w:rsidRPr="00A8187D" w14:paraId="162E1D4A" w14:textId="77777777" w:rsidTr="00CA4FCE">
        <w:trPr>
          <w:trHeight w:val="567"/>
        </w:trPr>
        <w:tc>
          <w:tcPr>
            <w:tcW w:w="1649" w:type="dxa"/>
            <w:vMerge/>
            <w:shd w:val="clear" w:color="auto" w:fill="F4AD7C"/>
          </w:tcPr>
          <w:p w14:paraId="16986DE4" w14:textId="77777777" w:rsidR="00F7754D" w:rsidRPr="00A8187D" w:rsidRDefault="00F7754D" w:rsidP="00CA4FCE">
            <w:pPr>
              <w:pStyle w:val="RAMJOTabText"/>
            </w:pPr>
          </w:p>
        </w:tc>
        <w:tc>
          <w:tcPr>
            <w:tcW w:w="4208" w:type="dxa"/>
          </w:tcPr>
          <w:p w14:paraId="70BC7641" w14:textId="77777777" w:rsidR="00F7754D" w:rsidRPr="00A8187D" w:rsidRDefault="00F7754D" w:rsidP="00CA4FCE">
            <w:pPr>
              <w:pStyle w:val="RAMJOTabText"/>
            </w:pPr>
            <w:r w:rsidRPr="00A8187D">
              <w:t>Field blank results</w:t>
            </w:r>
          </w:p>
        </w:tc>
        <w:tc>
          <w:tcPr>
            <w:tcW w:w="1127" w:type="dxa"/>
          </w:tcPr>
          <w:p w14:paraId="09117ED2" w14:textId="77777777" w:rsidR="00F7754D" w:rsidRPr="00A8187D" w:rsidRDefault="00F7754D" w:rsidP="00CA4FCE">
            <w:pPr>
              <w:pStyle w:val="RAMJOTabText"/>
            </w:pPr>
          </w:p>
        </w:tc>
        <w:tc>
          <w:tcPr>
            <w:tcW w:w="2032" w:type="dxa"/>
          </w:tcPr>
          <w:p w14:paraId="7F3B04A5" w14:textId="77777777" w:rsidR="00F7754D" w:rsidRPr="00A8187D" w:rsidRDefault="00F7754D" w:rsidP="00CA4FCE">
            <w:pPr>
              <w:pStyle w:val="RAMJOTabText"/>
            </w:pPr>
          </w:p>
        </w:tc>
      </w:tr>
      <w:tr w:rsidR="00F7754D" w:rsidRPr="00A8187D" w14:paraId="00F93259" w14:textId="77777777" w:rsidTr="00CA4FCE">
        <w:trPr>
          <w:trHeight w:val="567"/>
        </w:trPr>
        <w:tc>
          <w:tcPr>
            <w:tcW w:w="1649" w:type="dxa"/>
            <w:vMerge/>
            <w:shd w:val="clear" w:color="auto" w:fill="F4AD7C"/>
          </w:tcPr>
          <w:p w14:paraId="0226505E" w14:textId="77777777" w:rsidR="00F7754D" w:rsidRPr="00A8187D" w:rsidRDefault="00F7754D" w:rsidP="00CA4FCE">
            <w:pPr>
              <w:pStyle w:val="RAMJOTabText"/>
            </w:pPr>
          </w:p>
        </w:tc>
        <w:tc>
          <w:tcPr>
            <w:tcW w:w="4208" w:type="dxa"/>
          </w:tcPr>
          <w:p w14:paraId="12E5C745" w14:textId="77777777" w:rsidR="00F7754D" w:rsidRPr="00A8187D" w:rsidRDefault="00F7754D" w:rsidP="00CA4FCE">
            <w:pPr>
              <w:pStyle w:val="RAMJOTabText"/>
            </w:pPr>
            <w:r w:rsidRPr="00A8187D">
              <w:t>Background sample results</w:t>
            </w:r>
          </w:p>
        </w:tc>
        <w:tc>
          <w:tcPr>
            <w:tcW w:w="1127" w:type="dxa"/>
          </w:tcPr>
          <w:p w14:paraId="141A607D" w14:textId="77777777" w:rsidR="00F7754D" w:rsidRPr="00A8187D" w:rsidRDefault="00F7754D" w:rsidP="00CA4FCE">
            <w:pPr>
              <w:pStyle w:val="RAMJOTabText"/>
            </w:pPr>
          </w:p>
        </w:tc>
        <w:tc>
          <w:tcPr>
            <w:tcW w:w="2032" w:type="dxa"/>
          </w:tcPr>
          <w:p w14:paraId="52F44B4A" w14:textId="77777777" w:rsidR="00F7754D" w:rsidRPr="00A8187D" w:rsidRDefault="00F7754D" w:rsidP="00CA4FCE">
            <w:pPr>
              <w:pStyle w:val="RAMJOTabText"/>
            </w:pPr>
          </w:p>
        </w:tc>
      </w:tr>
      <w:tr w:rsidR="00F7754D" w:rsidRPr="00A8187D" w14:paraId="682DD829" w14:textId="77777777" w:rsidTr="00CA4FCE">
        <w:trPr>
          <w:trHeight w:val="567"/>
        </w:trPr>
        <w:tc>
          <w:tcPr>
            <w:tcW w:w="1649" w:type="dxa"/>
            <w:vMerge/>
            <w:shd w:val="clear" w:color="auto" w:fill="F4AD7C"/>
          </w:tcPr>
          <w:p w14:paraId="730D395A" w14:textId="77777777" w:rsidR="00F7754D" w:rsidRPr="00A8187D" w:rsidRDefault="00F7754D" w:rsidP="00CA4FCE">
            <w:pPr>
              <w:pStyle w:val="RAMJOTabText"/>
            </w:pPr>
          </w:p>
        </w:tc>
        <w:tc>
          <w:tcPr>
            <w:tcW w:w="4208" w:type="dxa"/>
          </w:tcPr>
          <w:p w14:paraId="5D5E144D" w14:textId="77777777" w:rsidR="00F7754D" w:rsidRPr="00A8187D" w:rsidRDefault="00F7754D" w:rsidP="00CA4FCE">
            <w:pPr>
              <w:pStyle w:val="RAMJOTabText"/>
            </w:pPr>
            <w:proofErr w:type="spellStart"/>
            <w:r w:rsidRPr="00A8187D">
              <w:t>Rinsate</w:t>
            </w:r>
            <w:proofErr w:type="spellEnd"/>
            <w:r w:rsidRPr="00A8187D">
              <w:t xml:space="preserve"> sample results</w:t>
            </w:r>
          </w:p>
        </w:tc>
        <w:tc>
          <w:tcPr>
            <w:tcW w:w="1127" w:type="dxa"/>
          </w:tcPr>
          <w:p w14:paraId="7D3DB4D9" w14:textId="77777777" w:rsidR="00F7754D" w:rsidRPr="00A8187D" w:rsidRDefault="00F7754D" w:rsidP="00CA4FCE">
            <w:pPr>
              <w:pStyle w:val="RAMJOTabText"/>
            </w:pPr>
          </w:p>
        </w:tc>
        <w:tc>
          <w:tcPr>
            <w:tcW w:w="2032" w:type="dxa"/>
          </w:tcPr>
          <w:p w14:paraId="434FD1BB" w14:textId="77777777" w:rsidR="00F7754D" w:rsidRPr="00A8187D" w:rsidRDefault="00F7754D" w:rsidP="00CA4FCE">
            <w:pPr>
              <w:pStyle w:val="RAMJOTabText"/>
            </w:pPr>
          </w:p>
        </w:tc>
      </w:tr>
      <w:tr w:rsidR="00F7754D" w:rsidRPr="00A8187D" w14:paraId="636FAA16" w14:textId="77777777" w:rsidTr="00CA4FCE">
        <w:trPr>
          <w:trHeight w:val="567"/>
        </w:trPr>
        <w:tc>
          <w:tcPr>
            <w:tcW w:w="1649" w:type="dxa"/>
            <w:vMerge/>
            <w:shd w:val="clear" w:color="auto" w:fill="F4AD7C"/>
          </w:tcPr>
          <w:p w14:paraId="41CA85F2" w14:textId="77777777" w:rsidR="00F7754D" w:rsidRPr="00A8187D" w:rsidRDefault="00F7754D" w:rsidP="00CA4FCE">
            <w:pPr>
              <w:pStyle w:val="RAMJOTabText"/>
            </w:pPr>
          </w:p>
        </w:tc>
        <w:tc>
          <w:tcPr>
            <w:tcW w:w="4208" w:type="dxa"/>
          </w:tcPr>
          <w:p w14:paraId="118161B8" w14:textId="77777777" w:rsidR="00F7754D" w:rsidRPr="00A8187D" w:rsidRDefault="00F7754D" w:rsidP="00CA4FCE">
            <w:pPr>
              <w:pStyle w:val="RAMJOTabText"/>
            </w:pPr>
            <w:r w:rsidRPr="00A8187D">
              <w:t>Laboratory-prepared trip spike results for volatile analytes</w:t>
            </w:r>
          </w:p>
        </w:tc>
        <w:tc>
          <w:tcPr>
            <w:tcW w:w="1127" w:type="dxa"/>
          </w:tcPr>
          <w:p w14:paraId="2B8E8A4A" w14:textId="77777777" w:rsidR="00F7754D" w:rsidRPr="00A8187D" w:rsidRDefault="00F7754D" w:rsidP="00CA4FCE">
            <w:pPr>
              <w:pStyle w:val="RAMJOTabText"/>
            </w:pPr>
          </w:p>
        </w:tc>
        <w:tc>
          <w:tcPr>
            <w:tcW w:w="2032" w:type="dxa"/>
          </w:tcPr>
          <w:p w14:paraId="165C0670" w14:textId="77777777" w:rsidR="00F7754D" w:rsidRPr="00A8187D" w:rsidRDefault="00F7754D" w:rsidP="00CA4FCE">
            <w:pPr>
              <w:pStyle w:val="RAMJOTabText"/>
            </w:pPr>
          </w:p>
        </w:tc>
      </w:tr>
      <w:tr w:rsidR="00F7754D" w:rsidRPr="00A8187D" w14:paraId="76D912FA" w14:textId="77777777" w:rsidTr="00CA4FCE">
        <w:trPr>
          <w:trHeight w:val="567"/>
        </w:trPr>
        <w:tc>
          <w:tcPr>
            <w:tcW w:w="1649" w:type="dxa"/>
            <w:vMerge/>
            <w:shd w:val="clear" w:color="auto" w:fill="F4AD7C"/>
          </w:tcPr>
          <w:p w14:paraId="4DDCFF0F" w14:textId="77777777" w:rsidR="00F7754D" w:rsidRPr="00A8187D" w:rsidRDefault="00F7754D" w:rsidP="00CA4FCE">
            <w:pPr>
              <w:pStyle w:val="RAMJOTabText"/>
            </w:pPr>
          </w:p>
        </w:tc>
        <w:tc>
          <w:tcPr>
            <w:tcW w:w="4208" w:type="dxa"/>
          </w:tcPr>
          <w:p w14:paraId="3231BFF6" w14:textId="77777777" w:rsidR="00F7754D" w:rsidRPr="00A8187D" w:rsidRDefault="00F7754D" w:rsidP="00CA4FCE">
            <w:pPr>
              <w:pStyle w:val="RAMJOTabText"/>
            </w:pPr>
            <w:r w:rsidRPr="00A8187D">
              <w:t>Trip blank results</w:t>
            </w:r>
          </w:p>
        </w:tc>
        <w:tc>
          <w:tcPr>
            <w:tcW w:w="1127" w:type="dxa"/>
          </w:tcPr>
          <w:p w14:paraId="399E0E38" w14:textId="77777777" w:rsidR="00F7754D" w:rsidRPr="00A8187D" w:rsidRDefault="00F7754D" w:rsidP="00CA4FCE">
            <w:pPr>
              <w:pStyle w:val="RAMJOTabText"/>
            </w:pPr>
          </w:p>
        </w:tc>
        <w:tc>
          <w:tcPr>
            <w:tcW w:w="2032" w:type="dxa"/>
          </w:tcPr>
          <w:p w14:paraId="7F94499D" w14:textId="77777777" w:rsidR="00F7754D" w:rsidRPr="00A8187D" w:rsidRDefault="00F7754D" w:rsidP="00CA4FCE">
            <w:pPr>
              <w:pStyle w:val="RAMJOTabText"/>
            </w:pPr>
          </w:p>
        </w:tc>
      </w:tr>
      <w:tr w:rsidR="00F7754D" w:rsidRPr="00A8187D" w14:paraId="175A6EB7" w14:textId="77777777" w:rsidTr="00CA4FCE">
        <w:trPr>
          <w:trHeight w:val="567"/>
        </w:trPr>
        <w:tc>
          <w:tcPr>
            <w:tcW w:w="1649" w:type="dxa"/>
            <w:vMerge/>
            <w:shd w:val="clear" w:color="auto" w:fill="F4AD7C"/>
          </w:tcPr>
          <w:p w14:paraId="00BA0646" w14:textId="77777777" w:rsidR="00F7754D" w:rsidRPr="00A8187D" w:rsidRDefault="00F7754D" w:rsidP="00CA4FCE">
            <w:pPr>
              <w:pStyle w:val="RAMJOTabText"/>
            </w:pPr>
          </w:p>
        </w:tc>
        <w:tc>
          <w:tcPr>
            <w:tcW w:w="4208" w:type="dxa"/>
          </w:tcPr>
          <w:p w14:paraId="7B8F4BDF" w14:textId="77777777" w:rsidR="00F7754D" w:rsidRPr="00A8187D" w:rsidRDefault="00F7754D" w:rsidP="00CA4FCE">
            <w:pPr>
              <w:pStyle w:val="RAMJOTabText"/>
            </w:pPr>
            <w:r w:rsidRPr="00A8187D">
              <w:t>Field instrument calibrations</w:t>
            </w:r>
          </w:p>
        </w:tc>
        <w:tc>
          <w:tcPr>
            <w:tcW w:w="1127" w:type="dxa"/>
          </w:tcPr>
          <w:p w14:paraId="435E9CCE" w14:textId="77777777" w:rsidR="00F7754D" w:rsidRPr="00A8187D" w:rsidRDefault="00F7754D" w:rsidP="00CA4FCE">
            <w:pPr>
              <w:pStyle w:val="RAMJOTabText"/>
            </w:pPr>
          </w:p>
        </w:tc>
        <w:tc>
          <w:tcPr>
            <w:tcW w:w="2032" w:type="dxa"/>
          </w:tcPr>
          <w:p w14:paraId="1FB25458" w14:textId="77777777" w:rsidR="00F7754D" w:rsidRPr="00A8187D" w:rsidRDefault="00F7754D" w:rsidP="00CA4FCE">
            <w:pPr>
              <w:pStyle w:val="RAMJOTabText"/>
            </w:pPr>
          </w:p>
        </w:tc>
      </w:tr>
      <w:tr w:rsidR="00F7754D" w:rsidRPr="00A8187D" w14:paraId="1040CB79" w14:textId="77777777" w:rsidTr="00CA4FCE">
        <w:trPr>
          <w:trHeight w:val="567"/>
        </w:trPr>
        <w:tc>
          <w:tcPr>
            <w:tcW w:w="1649" w:type="dxa"/>
            <w:vMerge w:val="restart"/>
            <w:shd w:val="clear" w:color="auto" w:fill="F4AD7C"/>
          </w:tcPr>
          <w:p w14:paraId="0356258C" w14:textId="77777777" w:rsidR="00F7754D" w:rsidRPr="00A8187D" w:rsidRDefault="00F7754D" w:rsidP="00CA4FCE">
            <w:pPr>
              <w:pStyle w:val="RAMJOTabText"/>
            </w:pPr>
            <w:r w:rsidRPr="00A8187D">
              <w:t xml:space="preserve">Laboratory QA/QC (laboratory certificates </w:t>
            </w:r>
            <w:r w:rsidRPr="00A8187D">
              <w:lastRenderedPageBreak/>
              <w:t>attached to the report)</w:t>
            </w:r>
          </w:p>
        </w:tc>
        <w:tc>
          <w:tcPr>
            <w:tcW w:w="4208" w:type="dxa"/>
          </w:tcPr>
          <w:p w14:paraId="1AEB0EC7" w14:textId="77777777" w:rsidR="00F7754D" w:rsidRPr="00A8187D" w:rsidRDefault="00F7754D" w:rsidP="00CA4FCE">
            <w:pPr>
              <w:pStyle w:val="RAMJOTabText"/>
            </w:pPr>
            <w:r w:rsidRPr="00A8187D">
              <w:lastRenderedPageBreak/>
              <w:t>A copy of signed chain-of-custody forms acknowledging receipt date and time, and the identity of samples included in shipments</w:t>
            </w:r>
          </w:p>
        </w:tc>
        <w:tc>
          <w:tcPr>
            <w:tcW w:w="1127" w:type="dxa"/>
          </w:tcPr>
          <w:p w14:paraId="46A2B47F" w14:textId="77777777" w:rsidR="00F7754D" w:rsidRPr="00A8187D" w:rsidRDefault="00F7754D" w:rsidP="00CA4FCE">
            <w:pPr>
              <w:pStyle w:val="RAMJOTabText"/>
            </w:pPr>
          </w:p>
        </w:tc>
        <w:tc>
          <w:tcPr>
            <w:tcW w:w="2032" w:type="dxa"/>
          </w:tcPr>
          <w:p w14:paraId="6AF33B8F" w14:textId="77777777" w:rsidR="00F7754D" w:rsidRPr="00A8187D" w:rsidRDefault="00F7754D" w:rsidP="00CA4FCE">
            <w:pPr>
              <w:pStyle w:val="RAMJOTabText"/>
            </w:pPr>
          </w:p>
        </w:tc>
      </w:tr>
      <w:tr w:rsidR="00F7754D" w:rsidRPr="00A8187D" w14:paraId="0BAE7F90" w14:textId="77777777" w:rsidTr="00CA4FCE">
        <w:trPr>
          <w:trHeight w:val="567"/>
        </w:trPr>
        <w:tc>
          <w:tcPr>
            <w:tcW w:w="1649" w:type="dxa"/>
            <w:vMerge/>
            <w:shd w:val="clear" w:color="auto" w:fill="F4AD7C"/>
          </w:tcPr>
          <w:p w14:paraId="20CA9170" w14:textId="77777777" w:rsidR="00F7754D" w:rsidRPr="00A8187D" w:rsidRDefault="00F7754D" w:rsidP="00CA4FCE">
            <w:pPr>
              <w:pStyle w:val="RAMJOTabText"/>
            </w:pPr>
          </w:p>
        </w:tc>
        <w:tc>
          <w:tcPr>
            <w:tcW w:w="4208" w:type="dxa"/>
          </w:tcPr>
          <w:p w14:paraId="163A3D2C" w14:textId="77777777" w:rsidR="00F7754D" w:rsidRPr="00A8187D" w:rsidRDefault="00F7754D" w:rsidP="00CA4FCE">
            <w:pPr>
              <w:pStyle w:val="RAMJOTabText"/>
            </w:pPr>
            <w:r w:rsidRPr="00A8187D">
              <w:t>Record of holding times and a comparison with method specifications</w:t>
            </w:r>
          </w:p>
        </w:tc>
        <w:tc>
          <w:tcPr>
            <w:tcW w:w="1127" w:type="dxa"/>
          </w:tcPr>
          <w:p w14:paraId="53497F66" w14:textId="77777777" w:rsidR="00F7754D" w:rsidRPr="00A8187D" w:rsidRDefault="00F7754D" w:rsidP="00CA4FCE">
            <w:pPr>
              <w:pStyle w:val="RAMJOTabText"/>
            </w:pPr>
          </w:p>
        </w:tc>
        <w:tc>
          <w:tcPr>
            <w:tcW w:w="2032" w:type="dxa"/>
          </w:tcPr>
          <w:p w14:paraId="45A951A8" w14:textId="77777777" w:rsidR="00F7754D" w:rsidRPr="00A8187D" w:rsidRDefault="00F7754D" w:rsidP="00CA4FCE">
            <w:pPr>
              <w:pStyle w:val="RAMJOTabText"/>
            </w:pPr>
          </w:p>
        </w:tc>
      </w:tr>
      <w:tr w:rsidR="00F7754D" w:rsidRPr="00A8187D" w14:paraId="49D7C3DC" w14:textId="77777777" w:rsidTr="00CA4FCE">
        <w:trPr>
          <w:trHeight w:val="567"/>
        </w:trPr>
        <w:tc>
          <w:tcPr>
            <w:tcW w:w="1649" w:type="dxa"/>
            <w:vMerge/>
            <w:shd w:val="clear" w:color="auto" w:fill="F4AD7C"/>
          </w:tcPr>
          <w:p w14:paraId="40606F82" w14:textId="77777777" w:rsidR="00F7754D" w:rsidRPr="00A8187D" w:rsidRDefault="00F7754D" w:rsidP="00CA4FCE">
            <w:pPr>
              <w:pStyle w:val="RAMJOTabText"/>
            </w:pPr>
          </w:p>
        </w:tc>
        <w:tc>
          <w:tcPr>
            <w:tcW w:w="4208" w:type="dxa"/>
          </w:tcPr>
          <w:p w14:paraId="4EA2B0E8" w14:textId="77777777" w:rsidR="00F7754D" w:rsidRPr="00A8187D" w:rsidRDefault="00F7754D" w:rsidP="00CA4FCE">
            <w:pPr>
              <w:pStyle w:val="RAMJOTabText"/>
            </w:pPr>
            <w:r w:rsidRPr="00A8187D">
              <w:t>Analytical methods used</w:t>
            </w:r>
          </w:p>
        </w:tc>
        <w:tc>
          <w:tcPr>
            <w:tcW w:w="1127" w:type="dxa"/>
          </w:tcPr>
          <w:p w14:paraId="52699696" w14:textId="77777777" w:rsidR="00F7754D" w:rsidRPr="00A8187D" w:rsidRDefault="00F7754D" w:rsidP="00CA4FCE">
            <w:pPr>
              <w:pStyle w:val="RAMJOTabText"/>
            </w:pPr>
          </w:p>
        </w:tc>
        <w:tc>
          <w:tcPr>
            <w:tcW w:w="2032" w:type="dxa"/>
          </w:tcPr>
          <w:p w14:paraId="37C2DE52" w14:textId="77777777" w:rsidR="00F7754D" w:rsidRPr="00A8187D" w:rsidRDefault="00F7754D" w:rsidP="00CA4FCE">
            <w:pPr>
              <w:pStyle w:val="RAMJOTabText"/>
            </w:pPr>
          </w:p>
        </w:tc>
      </w:tr>
      <w:tr w:rsidR="00F7754D" w:rsidRPr="00A8187D" w14:paraId="57DFBB42" w14:textId="77777777" w:rsidTr="00CA4FCE">
        <w:trPr>
          <w:trHeight w:val="567"/>
        </w:trPr>
        <w:tc>
          <w:tcPr>
            <w:tcW w:w="1649" w:type="dxa"/>
            <w:vMerge/>
            <w:shd w:val="clear" w:color="auto" w:fill="F4AD7C"/>
          </w:tcPr>
          <w:p w14:paraId="7581A11E" w14:textId="77777777" w:rsidR="00F7754D" w:rsidRPr="00A8187D" w:rsidRDefault="00F7754D" w:rsidP="00CA4FCE">
            <w:pPr>
              <w:pStyle w:val="RAMJOTabText"/>
            </w:pPr>
          </w:p>
        </w:tc>
        <w:tc>
          <w:tcPr>
            <w:tcW w:w="4208" w:type="dxa"/>
          </w:tcPr>
          <w:p w14:paraId="090EDFB5" w14:textId="77777777" w:rsidR="00F7754D" w:rsidRPr="00A8187D" w:rsidRDefault="00F7754D" w:rsidP="00CA4FCE">
            <w:pPr>
              <w:pStyle w:val="RAMJOTabText"/>
            </w:pPr>
            <w:r w:rsidRPr="00A8187D">
              <w:t>Laboratory accreditation for analytical methods used</w:t>
            </w:r>
          </w:p>
        </w:tc>
        <w:tc>
          <w:tcPr>
            <w:tcW w:w="1127" w:type="dxa"/>
          </w:tcPr>
          <w:p w14:paraId="1AA8D422" w14:textId="77777777" w:rsidR="00F7754D" w:rsidRPr="00A8187D" w:rsidRDefault="00F7754D" w:rsidP="00CA4FCE">
            <w:pPr>
              <w:pStyle w:val="RAMJOTabText"/>
            </w:pPr>
          </w:p>
        </w:tc>
        <w:tc>
          <w:tcPr>
            <w:tcW w:w="2032" w:type="dxa"/>
          </w:tcPr>
          <w:p w14:paraId="59DEEABA" w14:textId="77777777" w:rsidR="00F7754D" w:rsidRPr="00A8187D" w:rsidRDefault="00F7754D" w:rsidP="00CA4FCE">
            <w:pPr>
              <w:pStyle w:val="RAMJOTabText"/>
            </w:pPr>
          </w:p>
        </w:tc>
      </w:tr>
      <w:tr w:rsidR="00F7754D" w:rsidRPr="00A8187D" w14:paraId="7EAF0B65" w14:textId="77777777" w:rsidTr="00CA4FCE">
        <w:trPr>
          <w:trHeight w:val="567"/>
        </w:trPr>
        <w:tc>
          <w:tcPr>
            <w:tcW w:w="1649" w:type="dxa"/>
            <w:vMerge/>
            <w:shd w:val="clear" w:color="auto" w:fill="F4AD7C"/>
          </w:tcPr>
          <w:p w14:paraId="3D1FBD13" w14:textId="77777777" w:rsidR="00F7754D" w:rsidRPr="00A8187D" w:rsidRDefault="00F7754D" w:rsidP="00CA4FCE">
            <w:pPr>
              <w:pStyle w:val="RAMJOTabText"/>
            </w:pPr>
          </w:p>
        </w:tc>
        <w:tc>
          <w:tcPr>
            <w:tcW w:w="4208" w:type="dxa"/>
          </w:tcPr>
          <w:p w14:paraId="05A5638A" w14:textId="77777777" w:rsidR="00F7754D" w:rsidRPr="00A8187D" w:rsidRDefault="00F7754D" w:rsidP="00CA4FCE">
            <w:pPr>
              <w:pStyle w:val="RAMJOTabText"/>
            </w:pPr>
            <w:r w:rsidRPr="00A8187D">
              <w:t>Laboratory performance in inter-laboratory trials for the analytical methods used (where available)</w:t>
            </w:r>
          </w:p>
        </w:tc>
        <w:tc>
          <w:tcPr>
            <w:tcW w:w="1127" w:type="dxa"/>
          </w:tcPr>
          <w:p w14:paraId="34E84C3F" w14:textId="77777777" w:rsidR="00F7754D" w:rsidRPr="00A8187D" w:rsidRDefault="00F7754D" w:rsidP="00CA4FCE">
            <w:pPr>
              <w:pStyle w:val="RAMJOTabText"/>
            </w:pPr>
          </w:p>
        </w:tc>
        <w:tc>
          <w:tcPr>
            <w:tcW w:w="2032" w:type="dxa"/>
          </w:tcPr>
          <w:p w14:paraId="4EC1DFAF" w14:textId="77777777" w:rsidR="00F7754D" w:rsidRPr="00A8187D" w:rsidRDefault="00F7754D" w:rsidP="00CA4FCE">
            <w:pPr>
              <w:pStyle w:val="RAMJOTabText"/>
            </w:pPr>
          </w:p>
        </w:tc>
      </w:tr>
      <w:tr w:rsidR="00F7754D" w:rsidRPr="00A8187D" w14:paraId="50897218" w14:textId="77777777" w:rsidTr="00CA4FCE">
        <w:trPr>
          <w:trHeight w:val="567"/>
        </w:trPr>
        <w:tc>
          <w:tcPr>
            <w:tcW w:w="1649" w:type="dxa"/>
            <w:vMerge/>
            <w:shd w:val="clear" w:color="auto" w:fill="F4AD7C"/>
          </w:tcPr>
          <w:p w14:paraId="1C552531" w14:textId="77777777" w:rsidR="00F7754D" w:rsidRPr="00A8187D" w:rsidRDefault="00F7754D" w:rsidP="00CA4FCE">
            <w:pPr>
              <w:pStyle w:val="RAMJOTabText"/>
            </w:pPr>
          </w:p>
        </w:tc>
        <w:tc>
          <w:tcPr>
            <w:tcW w:w="4208" w:type="dxa"/>
          </w:tcPr>
          <w:p w14:paraId="09809A40" w14:textId="77777777" w:rsidR="00F7754D" w:rsidRPr="00A8187D" w:rsidRDefault="00F7754D" w:rsidP="00CA4FCE">
            <w:pPr>
              <w:pStyle w:val="RAMJOTabText"/>
            </w:pPr>
            <w:r w:rsidRPr="00A8187D">
              <w:t>Description of surrogates and spikes used</w:t>
            </w:r>
          </w:p>
        </w:tc>
        <w:tc>
          <w:tcPr>
            <w:tcW w:w="1127" w:type="dxa"/>
          </w:tcPr>
          <w:p w14:paraId="25AA4DBD" w14:textId="77777777" w:rsidR="00F7754D" w:rsidRPr="00A8187D" w:rsidRDefault="00F7754D" w:rsidP="00CA4FCE">
            <w:pPr>
              <w:pStyle w:val="RAMJOTabText"/>
            </w:pPr>
          </w:p>
        </w:tc>
        <w:tc>
          <w:tcPr>
            <w:tcW w:w="2032" w:type="dxa"/>
          </w:tcPr>
          <w:p w14:paraId="1174FFE3" w14:textId="77777777" w:rsidR="00F7754D" w:rsidRPr="00A8187D" w:rsidRDefault="00F7754D" w:rsidP="00CA4FCE">
            <w:pPr>
              <w:pStyle w:val="RAMJOTabText"/>
            </w:pPr>
          </w:p>
        </w:tc>
      </w:tr>
      <w:tr w:rsidR="00F7754D" w:rsidRPr="00A8187D" w14:paraId="2F8AE436" w14:textId="77777777" w:rsidTr="00CA4FCE">
        <w:trPr>
          <w:trHeight w:val="567"/>
        </w:trPr>
        <w:tc>
          <w:tcPr>
            <w:tcW w:w="1649" w:type="dxa"/>
            <w:vMerge/>
            <w:shd w:val="clear" w:color="auto" w:fill="F4AD7C"/>
          </w:tcPr>
          <w:p w14:paraId="43EAD943" w14:textId="77777777" w:rsidR="00F7754D" w:rsidRPr="00A8187D" w:rsidRDefault="00F7754D" w:rsidP="00CA4FCE">
            <w:pPr>
              <w:pStyle w:val="RAMJOTabText"/>
            </w:pPr>
          </w:p>
        </w:tc>
        <w:tc>
          <w:tcPr>
            <w:tcW w:w="4208" w:type="dxa"/>
          </w:tcPr>
          <w:p w14:paraId="239DB150" w14:textId="77777777" w:rsidR="00F7754D" w:rsidRPr="00A8187D" w:rsidRDefault="00F7754D" w:rsidP="00CA4FCE">
            <w:pPr>
              <w:pStyle w:val="RAMJOTabText"/>
            </w:pPr>
            <w:r w:rsidRPr="00A8187D">
              <w:t>Per cent recoveries of spikes and surrogates</w:t>
            </w:r>
          </w:p>
        </w:tc>
        <w:tc>
          <w:tcPr>
            <w:tcW w:w="1127" w:type="dxa"/>
          </w:tcPr>
          <w:p w14:paraId="73A818F6" w14:textId="77777777" w:rsidR="00F7754D" w:rsidRPr="00A8187D" w:rsidRDefault="00F7754D" w:rsidP="00CA4FCE">
            <w:pPr>
              <w:pStyle w:val="RAMJOTabText"/>
            </w:pPr>
          </w:p>
        </w:tc>
        <w:tc>
          <w:tcPr>
            <w:tcW w:w="2032" w:type="dxa"/>
          </w:tcPr>
          <w:p w14:paraId="12D27979" w14:textId="77777777" w:rsidR="00F7754D" w:rsidRPr="00A8187D" w:rsidRDefault="00F7754D" w:rsidP="00CA4FCE">
            <w:pPr>
              <w:pStyle w:val="RAMJOTabText"/>
            </w:pPr>
          </w:p>
        </w:tc>
      </w:tr>
      <w:tr w:rsidR="00F7754D" w:rsidRPr="00A8187D" w14:paraId="4BA53379" w14:textId="77777777" w:rsidTr="00CA4FCE">
        <w:trPr>
          <w:trHeight w:val="567"/>
        </w:trPr>
        <w:tc>
          <w:tcPr>
            <w:tcW w:w="1649" w:type="dxa"/>
            <w:vMerge/>
            <w:shd w:val="clear" w:color="auto" w:fill="F4AD7C"/>
          </w:tcPr>
          <w:p w14:paraId="7E61A981" w14:textId="77777777" w:rsidR="00F7754D" w:rsidRPr="00A8187D" w:rsidRDefault="00F7754D" w:rsidP="00CA4FCE">
            <w:pPr>
              <w:pStyle w:val="RAMJOTabText"/>
            </w:pPr>
          </w:p>
        </w:tc>
        <w:tc>
          <w:tcPr>
            <w:tcW w:w="4208" w:type="dxa"/>
          </w:tcPr>
          <w:p w14:paraId="03B0BB6B" w14:textId="77777777" w:rsidR="00F7754D" w:rsidRPr="00A8187D" w:rsidRDefault="00F7754D" w:rsidP="00CA4FCE">
            <w:pPr>
              <w:pStyle w:val="RAMJOTabText"/>
            </w:pPr>
            <w:r w:rsidRPr="00A8187D">
              <w:t>Instrument detection limit</w:t>
            </w:r>
          </w:p>
        </w:tc>
        <w:tc>
          <w:tcPr>
            <w:tcW w:w="1127" w:type="dxa"/>
          </w:tcPr>
          <w:p w14:paraId="2E12AD99" w14:textId="77777777" w:rsidR="00F7754D" w:rsidRPr="00A8187D" w:rsidRDefault="00F7754D" w:rsidP="00CA4FCE">
            <w:pPr>
              <w:pStyle w:val="RAMJOTabText"/>
            </w:pPr>
          </w:p>
        </w:tc>
        <w:tc>
          <w:tcPr>
            <w:tcW w:w="2032" w:type="dxa"/>
          </w:tcPr>
          <w:p w14:paraId="1D9A8320" w14:textId="77777777" w:rsidR="00F7754D" w:rsidRPr="00A8187D" w:rsidRDefault="00F7754D" w:rsidP="00CA4FCE">
            <w:pPr>
              <w:pStyle w:val="RAMJOTabText"/>
            </w:pPr>
          </w:p>
        </w:tc>
      </w:tr>
      <w:tr w:rsidR="00F7754D" w:rsidRPr="00A8187D" w14:paraId="1DAEF667" w14:textId="77777777" w:rsidTr="00CA4FCE">
        <w:trPr>
          <w:trHeight w:val="567"/>
        </w:trPr>
        <w:tc>
          <w:tcPr>
            <w:tcW w:w="1649" w:type="dxa"/>
            <w:vMerge/>
            <w:shd w:val="clear" w:color="auto" w:fill="F4AD7C"/>
          </w:tcPr>
          <w:p w14:paraId="1BB4826D" w14:textId="77777777" w:rsidR="00F7754D" w:rsidRPr="00A8187D" w:rsidRDefault="00F7754D" w:rsidP="00CA4FCE">
            <w:pPr>
              <w:pStyle w:val="RAMJOTabText"/>
            </w:pPr>
          </w:p>
        </w:tc>
        <w:tc>
          <w:tcPr>
            <w:tcW w:w="4208" w:type="dxa"/>
          </w:tcPr>
          <w:p w14:paraId="76FC3E6D" w14:textId="77777777" w:rsidR="00F7754D" w:rsidRPr="00A8187D" w:rsidRDefault="00F7754D" w:rsidP="00CA4FCE">
            <w:pPr>
              <w:pStyle w:val="RAMJOTabText"/>
            </w:pPr>
            <w:r w:rsidRPr="00A8187D">
              <w:t>Method detection limit</w:t>
            </w:r>
          </w:p>
        </w:tc>
        <w:tc>
          <w:tcPr>
            <w:tcW w:w="1127" w:type="dxa"/>
          </w:tcPr>
          <w:p w14:paraId="45F3C998" w14:textId="77777777" w:rsidR="00F7754D" w:rsidRPr="00A8187D" w:rsidRDefault="00F7754D" w:rsidP="00CA4FCE">
            <w:pPr>
              <w:pStyle w:val="RAMJOTabText"/>
            </w:pPr>
          </w:p>
        </w:tc>
        <w:tc>
          <w:tcPr>
            <w:tcW w:w="2032" w:type="dxa"/>
          </w:tcPr>
          <w:p w14:paraId="34899892" w14:textId="77777777" w:rsidR="00F7754D" w:rsidRPr="00A8187D" w:rsidRDefault="00F7754D" w:rsidP="00CA4FCE">
            <w:pPr>
              <w:pStyle w:val="RAMJOTabText"/>
            </w:pPr>
          </w:p>
        </w:tc>
      </w:tr>
      <w:tr w:rsidR="00F7754D" w:rsidRPr="00A8187D" w14:paraId="5364540F" w14:textId="77777777" w:rsidTr="00CA4FCE">
        <w:trPr>
          <w:trHeight w:val="567"/>
        </w:trPr>
        <w:tc>
          <w:tcPr>
            <w:tcW w:w="1649" w:type="dxa"/>
            <w:vMerge/>
            <w:shd w:val="clear" w:color="auto" w:fill="F4AD7C"/>
          </w:tcPr>
          <w:p w14:paraId="5C2F8D55" w14:textId="77777777" w:rsidR="00F7754D" w:rsidRPr="00A8187D" w:rsidRDefault="00F7754D" w:rsidP="00CA4FCE">
            <w:pPr>
              <w:pStyle w:val="RAMJOTabText"/>
            </w:pPr>
          </w:p>
        </w:tc>
        <w:tc>
          <w:tcPr>
            <w:tcW w:w="4208" w:type="dxa"/>
          </w:tcPr>
          <w:p w14:paraId="274DCD66" w14:textId="77777777" w:rsidR="00F7754D" w:rsidRPr="00A8187D" w:rsidRDefault="00F7754D" w:rsidP="00CA4FCE">
            <w:pPr>
              <w:pStyle w:val="RAMJOTabText"/>
            </w:pPr>
            <w:r w:rsidRPr="00A8187D">
              <w:t>Matrix or practical quantification limits</w:t>
            </w:r>
          </w:p>
        </w:tc>
        <w:tc>
          <w:tcPr>
            <w:tcW w:w="1127" w:type="dxa"/>
          </w:tcPr>
          <w:p w14:paraId="6ECD7B86" w14:textId="77777777" w:rsidR="00F7754D" w:rsidRPr="00A8187D" w:rsidRDefault="00F7754D" w:rsidP="00CA4FCE">
            <w:pPr>
              <w:pStyle w:val="RAMJOTabText"/>
            </w:pPr>
          </w:p>
        </w:tc>
        <w:tc>
          <w:tcPr>
            <w:tcW w:w="2032" w:type="dxa"/>
          </w:tcPr>
          <w:p w14:paraId="5C08A9BB" w14:textId="77777777" w:rsidR="00F7754D" w:rsidRPr="00A8187D" w:rsidRDefault="00F7754D" w:rsidP="00CA4FCE">
            <w:pPr>
              <w:pStyle w:val="RAMJOTabText"/>
            </w:pPr>
          </w:p>
        </w:tc>
      </w:tr>
      <w:tr w:rsidR="00F7754D" w:rsidRPr="00A8187D" w14:paraId="69C25939" w14:textId="77777777" w:rsidTr="00CA4FCE">
        <w:trPr>
          <w:trHeight w:val="567"/>
        </w:trPr>
        <w:tc>
          <w:tcPr>
            <w:tcW w:w="1649" w:type="dxa"/>
            <w:vMerge/>
            <w:shd w:val="clear" w:color="auto" w:fill="F4AD7C"/>
          </w:tcPr>
          <w:p w14:paraId="4AF99738" w14:textId="77777777" w:rsidR="00F7754D" w:rsidRPr="00A8187D" w:rsidRDefault="00F7754D" w:rsidP="00CA4FCE">
            <w:pPr>
              <w:pStyle w:val="RAMJOTabText"/>
            </w:pPr>
          </w:p>
        </w:tc>
        <w:tc>
          <w:tcPr>
            <w:tcW w:w="4208" w:type="dxa"/>
          </w:tcPr>
          <w:p w14:paraId="642B1C07" w14:textId="77777777" w:rsidR="00F7754D" w:rsidRPr="00A8187D" w:rsidRDefault="00F7754D" w:rsidP="00CA4FCE">
            <w:pPr>
              <w:pStyle w:val="RAMJOTabText"/>
            </w:pPr>
            <w:r w:rsidRPr="00A8187D">
              <w:t>Standard solution results</w:t>
            </w:r>
          </w:p>
        </w:tc>
        <w:tc>
          <w:tcPr>
            <w:tcW w:w="1127" w:type="dxa"/>
          </w:tcPr>
          <w:p w14:paraId="64DF2CD4" w14:textId="77777777" w:rsidR="00F7754D" w:rsidRPr="00A8187D" w:rsidRDefault="00F7754D" w:rsidP="00CA4FCE">
            <w:pPr>
              <w:pStyle w:val="RAMJOTabText"/>
            </w:pPr>
          </w:p>
        </w:tc>
        <w:tc>
          <w:tcPr>
            <w:tcW w:w="2032" w:type="dxa"/>
          </w:tcPr>
          <w:p w14:paraId="60C7BD9F" w14:textId="77777777" w:rsidR="00F7754D" w:rsidRPr="00A8187D" w:rsidRDefault="00F7754D" w:rsidP="00CA4FCE">
            <w:pPr>
              <w:pStyle w:val="RAMJOTabText"/>
            </w:pPr>
          </w:p>
        </w:tc>
      </w:tr>
      <w:tr w:rsidR="00F7754D" w:rsidRPr="00A8187D" w14:paraId="5A865F4D" w14:textId="77777777" w:rsidTr="00CA4FCE">
        <w:trPr>
          <w:trHeight w:val="567"/>
        </w:trPr>
        <w:tc>
          <w:tcPr>
            <w:tcW w:w="1649" w:type="dxa"/>
            <w:vMerge/>
            <w:shd w:val="clear" w:color="auto" w:fill="F4AD7C"/>
          </w:tcPr>
          <w:p w14:paraId="5FE5BF17" w14:textId="77777777" w:rsidR="00F7754D" w:rsidRPr="00A8187D" w:rsidRDefault="00F7754D" w:rsidP="00CA4FCE">
            <w:pPr>
              <w:pStyle w:val="RAMJOTabText"/>
            </w:pPr>
          </w:p>
        </w:tc>
        <w:tc>
          <w:tcPr>
            <w:tcW w:w="4208" w:type="dxa"/>
          </w:tcPr>
          <w:p w14:paraId="0BE0B7F7" w14:textId="77777777" w:rsidR="00F7754D" w:rsidRPr="00A8187D" w:rsidRDefault="00F7754D" w:rsidP="00CA4FCE">
            <w:pPr>
              <w:pStyle w:val="RAMJOTabText"/>
            </w:pPr>
            <w:r w:rsidRPr="00A8187D">
              <w:t>Reference sample results</w:t>
            </w:r>
          </w:p>
        </w:tc>
        <w:tc>
          <w:tcPr>
            <w:tcW w:w="1127" w:type="dxa"/>
          </w:tcPr>
          <w:p w14:paraId="46FE33B4" w14:textId="77777777" w:rsidR="00F7754D" w:rsidRPr="00A8187D" w:rsidRDefault="00F7754D" w:rsidP="00CA4FCE">
            <w:pPr>
              <w:pStyle w:val="RAMJOTabText"/>
            </w:pPr>
          </w:p>
        </w:tc>
        <w:tc>
          <w:tcPr>
            <w:tcW w:w="2032" w:type="dxa"/>
          </w:tcPr>
          <w:p w14:paraId="21126A57" w14:textId="77777777" w:rsidR="00F7754D" w:rsidRPr="00A8187D" w:rsidRDefault="00F7754D" w:rsidP="00CA4FCE">
            <w:pPr>
              <w:pStyle w:val="RAMJOTabText"/>
            </w:pPr>
          </w:p>
        </w:tc>
      </w:tr>
      <w:tr w:rsidR="00F7754D" w:rsidRPr="00A8187D" w14:paraId="0148931D" w14:textId="77777777" w:rsidTr="00CA4FCE">
        <w:trPr>
          <w:trHeight w:val="567"/>
        </w:trPr>
        <w:tc>
          <w:tcPr>
            <w:tcW w:w="1649" w:type="dxa"/>
            <w:vMerge/>
            <w:shd w:val="clear" w:color="auto" w:fill="F4AD7C"/>
          </w:tcPr>
          <w:p w14:paraId="7002E2B0" w14:textId="77777777" w:rsidR="00F7754D" w:rsidRPr="00A8187D" w:rsidRDefault="00F7754D" w:rsidP="00CA4FCE">
            <w:pPr>
              <w:pStyle w:val="RAMJOTabText"/>
            </w:pPr>
          </w:p>
        </w:tc>
        <w:tc>
          <w:tcPr>
            <w:tcW w:w="4208" w:type="dxa"/>
          </w:tcPr>
          <w:p w14:paraId="39BF7259" w14:textId="77777777" w:rsidR="00F7754D" w:rsidRPr="00A8187D" w:rsidRDefault="00F7754D" w:rsidP="00CA4FCE">
            <w:pPr>
              <w:pStyle w:val="RAMJOTabText"/>
            </w:pPr>
            <w:r w:rsidRPr="00A8187D">
              <w:t>Reference check sample results</w:t>
            </w:r>
          </w:p>
        </w:tc>
        <w:tc>
          <w:tcPr>
            <w:tcW w:w="1127" w:type="dxa"/>
          </w:tcPr>
          <w:p w14:paraId="00929647" w14:textId="77777777" w:rsidR="00F7754D" w:rsidRPr="00A8187D" w:rsidRDefault="00F7754D" w:rsidP="00CA4FCE">
            <w:pPr>
              <w:pStyle w:val="RAMJOTabText"/>
            </w:pPr>
          </w:p>
        </w:tc>
        <w:tc>
          <w:tcPr>
            <w:tcW w:w="2032" w:type="dxa"/>
          </w:tcPr>
          <w:p w14:paraId="129BE262" w14:textId="77777777" w:rsidR="00F7754D" w:rsidRPr="00A8187D" w:rsidRDefault="00F7754D" w:rsidP="00CA4FCE">
            <w:pPr>
              <w:pStyle w:val="RAMJOTabText"/>
            </w:pPr>
          </w:p>
        </w:tc>
      </w:tr>
      <w:tr w:rsidR="00F7754D" w:rsidRPr="00A8187D" w14:paraId="1F04E860" w14:textId="77777777" w:rsidTr="00CA4FCE">
        <w:trPr>
          <w:trHeight w:val="567"/>
        </w:trPr>
        <w:tc>
          <w:tcPr>
            <w:tcW w:w="1649" w:type="dxa"/>
            <w:vMerge/>
            <w:shd w:val="clear" w:color="auto" w:fill="F4AD7C"/>
          </w:tcPr>
          <w:p w14:paraId="58405F6A" w14:textId="77777777" w:rsidR="00F7754D" w:rsidRPr="00A8187D" w:rsidRDefault="00F7754D" w:rsidP="00CA4FCE">
            <w:pPr>
              <w:pStyle w:val="RAMJOTabText"/>
            </w:pPr>
          </w:p>
        </w:tc>
        <w:tc>
          <w:tcPr>
            <w:tcW w:w="4208" w:type="dxa"/>
          </w:tcPr>
          <w:p w14:paraId="38995D95" w14:textId="77777777" w:rsidR="00F7754D" w:rsidRPr="00A8187D" w:rsidRDefault="00F7754D" w:rsidP="00CA4FCE">
            <w:pPr>
              <w:pStyle w:val="RAMJOTabText"/>
            </w:pPr>
            <w:r w:rsidRPr="00A8187D">
              <w:t>Daily check sample results</w:t>
            </w:r>
          </w:p>
        </w:tc>
        <w:tc>
          <w:tcPr>
            <w:tcW w:w="1127" w:type="dxa"/>
          </w:tcPr>
          <w:p w14:paraId="6EA7F252" w14:textId="77777777" w:rsidR="00F7754D" w:rsidRPr="00A8187D" w:rsidRDefault="00F7754D" w:rsidP="00CA4FCE">
            <w:pPr>
              <w:pStyle w:val="RAMJOTabText"/>
            </w:pPr>
          </w:p>
        </w:tc>
        <w:tc>
          <w:tcPr>
            <w:tcW w:w="2032" w:type="dxa"/>
          </w:tcPr>
          <w:p w14:paraId="3C0821C9" w14:textId="77777777" w:rsidR="00F7754D" w:rsidRPr="00A8187D" w:rsidRDefault="00F7754D" w:rsidP="00CA4FCE">
            <w:pPr>
              <w:pStyle w:val="RAMJOTabText"/>
            </w:pPr>
          </w:p>
        </w:tc>
      </w:tr>
      <w:tr w:rsidR="00F7754D" w:rsidRPr="00A8187D" w14:paraId="49221698" w14:textId="77777777" w:rsidTr="00CA4FCE">
        <w:trPr>
          <w:trHeight w:val="567"/>
        </w:trPr>
        <w:tc>
          <w:tcPr>
            <w:tcW w:w="1649" w:type="dxa"/>
            <w:vMerge/>
            <w:shd w:val="clear" w:color="auto" w:fill="F4AD7C"/>
          </w:tcPr>
          <w:p w14:paraId="1A5361E0" w14:textId="77777777" w:rsidR="00F7754D" w:rsidRPr="00A8187D" w:rsidRDefault="00F7754D" w:rsidP="00CA4FCE">
            <w:pPr>
              <w:pStyle w:val="RAMJOTabText"/>
            </w:pPr>
          </w:p>
        </w:tc>
        <w:tc>
          <w:tcPr>
            <w:tcW w:w="4208" w:type="dxa"/>
          </w:tcPr>
          <w:p w14:paraId="0BDE8E4B" w14:textId="77777777" w:rsidR="00F7754D" w:rsidRPr="00A8187D" w:rsidRDefault="00F7754D" w:rsidP="00CA4FCE">
            <w:pPr>
              <w:pStyle w:val="RAMJOTabText"/>
            </w:pPr>
            <w:r w:rsidRPr="00A8187D">
              <w:t>Laboratory duplicate results</w:t>
            </w:r>
          </w:p>
        </w:tc>
        <w:tc>
          <w:tcPr>
            <w:tcW w:w="1127" w:type="dxa"/>
          </w:tcPr>
          <w:p w14:paraId="74058465" w14:textId="77777777" w:rsidR="00F7754D" w:rsidRPr="00A8187D" w:rsidRDefault="00F7754D" w:rsidP="00CA4FCE">
            <w:pPr>
              <w:pStyle w:val="RAMJOTabText"/>
            </w:pPr>
          </w:p>
        </w:tc>
        <w:tc>
          <w:tcPr>
            <w:tcW w:w="2032" w:type="dxa"/>
          </w:tcPr>
          <w:p w14:paraId="12B51CE4" w14:textId="77777777" w:rsidR="00F7754D" w:rsidRPr="00A8187D" w:rsidRDefault="00F7754D" w:rsidP="00CA4FCE">
            <w:pPr>
              <w:pStyle w:val="RAMJOTabText"/>
            </w:pPr>
          </w:p>
        </w:tc>
      </w:tr>
      <w:tr w:rsidR="00F7754D" w:rsidRPr="00A8187D" w14:paraId="41F7A3DF" w14:textId="77777777" w:rsidTr="00CA4FCE">
        <w:trPr>
          <w:trHeight w:val="567"/>
        </w:trPr>
        <w:tc>
          <w:tcPr>
            <w:tcW w:w="1649" w:type="dxa"/>
            <w:vMerge/>
            <w:shd w:val="clear" w:color="auto" w:fill="F4AD7C"/>
          </w:tcPr>
          <w:p w14:paraId="3BC98ECD" w14:textId="77777777" w:rsidR="00F7754D" w:rsidRPr="00A8187D" w:rsidRDefault="00F7754D" w:rsidP="00CA4FCE">
            <w:pPr>
              <w:pStyle w:val="RAMJOTabText"/>
            </w:pPr>
          </w:p>
        </w:tc>
        <w:tc>
          <w:tcPr>
            <w:tcW w:w="4208" w:type="dxa"/>
          </w:tcPr>
          <w:p w14:paraId="3E78102F" w14:textId="77777777" w:rsidR="00F7754D" w:rsidRPr="00A8187D" w:rsidRDefault="00F7754D" w:rsidP="00CA4FCE">
            <w:pPr>
              <w:pStyle w:val="RAMJOTabText"/>
            </w:pPr>
            <w:r w:rsidRPr="00A8187D">
              <w:t>Laboratory blank results</w:t>
            </w:r>
          </w:p>
        </w:tc>
        <w:tc>
          <w:tcPr>
            <w:tcW w:w="1127" w:type="dxa"/>
          </w:tcPr>
          <w:p w14:paraId="1F11C061" w14:textId="77777777" w:rsidR="00F7754D" w:rsidRPr="00A8187D" w:rsidRDefault="00F7754D" w:rsidP="00CA4FCE">
            <w:pPr>
              <w:pStyle w:val="RAMJOTabText"/>
            </w:pPr>
          </w:p>
        </w:tc>
        <w:tc>
          <w:tcPr>
            <w:tcW w:w="2032" w:type="dxa"/>
          </w:tcPr>
          <w:p w14:paraId="070E12E6" w14:textId="77777777" w:rsidR="00F7754D" w:rsidRPr="00A8187D" w:rsidRDefault="00F7754D" w:rsidP="00CA4FCE">
            <w:pPr>
              <w:pStyle w:val="RAMJOTabText"/>
            </w:pPr>
          </w:p>
        </w:tc>
      </w:tr>
      <w:tr w:rsidR="00F7754D" w:rsidRPr="00A8187D" w14:paraId="289693D6" w14:textId="77777777" w:rsidTr="00CA4FCE">
        <w:trPr>
          <w:trHeight w:val="567"/>
        </w:trPr>
        <w:tc>
          <w:tcPr>
            <w:tcW w:w="1649" w:type="dxa"/>
            <w:vMerge/>
            <w:shd w:val="clear" w:color="auto" w:fill="F4AD7C"/>
          </w:tcPr>
          <w:p w14:paraId="54568331" w14:textId="77777777" w:rsidR="00F7754D" w:rsidRPr="00A8187D" w:rsidRDefault="00F7754D" w:rsidP="00CA4FCE">
            <w:pPr>
              <w:pStyle w:val="RAMJOTabText"/>
            </w:pPr>
          </w:p>
        </w:tc>
        <w:tc>
          <w:tcPr>
            <w:tcW w:w="4208" w:type="dxa"/>
          </w:tcPr>
          <w:p w14:paraId="15F3DF32" w14:textId="77777777" w:rsidR="00F7754D" w:rsidRPr="00A8187D" w:rsidRDefault="00F7754D" w:rsidP="00CA4FCE">
            <w:pPr>
              <w:pStyle w:val="RAMJOTabText"/>
            </w:pPr>
            <w:r w:rsidRPr="00A8187D">
              <w:t>Laboratory standard charts</w:t>
            </w:r>
          </w:p>
        </w:tc>
        <w:tc>
          <w:tcPr>
            <w:tcW w:w="1127" w:type="dxa"/>
          </w:tcPr>
          <w:p w14:paraId="47C64653" w14:textId="77777777" w:rsidR="00F7754D" w:rsidRPr="00A8187D" w:rsidRDefault="00F7754D" w:rsidP="00CA4FCE">
            <w:pPr>
              <w:pStyle w:val="RAMJOTabText"/>
            </w:pPr>
          </w:p>
        </w:tc>
        <w:tc>
          <w:tcPr>
            <w:tcW w:w="2032" w:type="dxa"/>
          </w:tcPr>
          <w:p w14:paraId="1C84AABB" w14:textId="77777777" w:rsidR="00F7754D" w:rsidRPr="00A8187D" w:rsidRDefault="00F7754D" w:rsidP="00CA4FCE">
            <w:pPr>
              <w:pStyle w:val="RAMJOTabText"/>
            </w:pPr>
          </w:p>
        </w:tc>
      </w:tr>
      <w:tr w:rsidR="00F7754D" w:rsidRPr="00A8187D" w14:paraId="76C8BFAF" w14:textId="77777777" w:rsidTr="00CA4FCE">
        <w:trPr>
          <w:trHeight w:val="567"/>
        </w:trPr>
        <w:tc>
          <w:tcPr>
            <w:tcW w:w="1649" w:type="dxa"/>
            <w:vMerge w:val="restart"/>
            <w:shd w:val="clear" w:color="auto" w:fill="F4AD7C"/>
          </w:tcPr>
          <w:p w14:paraId="33B252A8" w14:textId="77777777" w:rsidR="00F7754D" w:rsidRPr="00A8187D" w:rsidRDefault="00F7754D" w:rsidP="00CA4FCE">
            <w:pPr>
              <w:pStyle w:val="RAMJOTabText"/>
            </w:pPr>
            <w:r w:rsidRPr="00A8187D">
              <w:t>Data evaluation QA/QC</w:t>
            </w:r>
          </w:p>
        </w:tc>
        <w:tc>
          <w:tcPr>
            <w:tcW w:w="4208" w:type="dxa"/>
          </w:tcPr>
          <w:p w14:paraId="5B19CFAC" w14:textId="77777777" w:rsidR="00F7754D" w:rsidRPr="00A8187D" w:rsidRDefault="00F7754D" w:rsidP="00CA4FCE">
            <w:pPr>
              <w:pStyle w:val="RAMJOTabText"/>
            </w:pPr>
            <w:r w:rsidRPr="00A8187D">
              <w:t>An evaluation of all QA/QC information listed above against the stated data quality objectives, including a discussion of:</w:t>
            </w:r>
          </w:p>
          <w:p w14:paraId="0840CEC2" w14:textId="77777777" w:rsidR="00F7754D" w:rsidRPr="00A8187D" w:rsidRDefault="00F7754D" w:rsidP="00F7754D">
            <w:pPr>
              <w:pStyle w:val="RAMJOTabDotList"/>
              <w:tabs>
                <w:tab w:val="clear" w:pos="360"/>
              </w:tabs>
              <w:spacing w:after="0"/>
              <w:ind w:left="720" w:hanging="360"/>
            </w:pPr>
            <w:r w:rsidRPr="00A8187D">
              <w:t>documentation completeness</w:t>
            </w:r>
          </w:p>
          <w:p w14:paraId="394890B7" w14:textId="77777777" w:rsidR="00F7754D" w:rsidRPr="00A8187D" w:rsidRDefault="00F7754D" w:rsidP="00F7754D">
            <w:pPr>
              <w:pStyle w:val="RAMJOTabDotList"/>
              <w:tabs>
                <w:tab w:val="clear" w:pos="360"/>
              </w:tabs>
              <w:spacing w:after="0"/>
              <w:ind w:left="720" w:hanging="360"/>
            </w:pPr>
            <w:r w:rsidRPr="00A8187D">
              <w:t>data completeness</w:t>
            </w:r>
          </w:p>
          <w:p w14:paraId="2FE484B6" w14:textId="77777777" w:rsidR="00F7754D" w:rsidRPr="00A8187D" w:rsidRDefault="00F7754D" w:rsidP="00F7754D">
            <w:pPr>
              <w:pStyle w:val="RAMJOTabDotList"/>
              <w:tabs>
                <w:tab w:val="clear" w:pos="360"/>
              </w:tabs>
              <w:spacing w:after="0"/>
              <w:ind w:left="720" w:hanging="360"/>
            </w:pPr>
            <w:r w:rsidRPr="00A8187D">
              <w:t>data comparability</w:t>
            </w:r>
          </w:p>
          <w:p w14:paraId="6CC417DA" w14:textId="77777777" w:rsidR="00F7754D" w:rsidRPr="00A8187D" w:rsidRDefault="00F7754D" w:rsidP="00F7754D">
            <w:pPr>
              <w:pStyle w:val="RAMJOTabDotList"/>
              <w:tabs>
                <w:tab w:val="clear" w:pos="360"/>
              </w:tabs>
              <w:spacing w:after="0"/>
              <w:ind w:left="720" w:hanging="360"/>
            </w:pPr>
            <w:r w:rsidRPr="00A8187D">
              <w:t>data representativeness</w:t>
            </w:r>
          </w:p>
          <w:p w14:paraId="39D3E8F4" w14:textId="77777777" w:rsidR="00F7754D" w:rsidRPr="00A8187D" w:rsidRDefault="00F7754D" w:rsidP="00F7754D">
            <w:pPr>
              <w:pStyle w:val="RAMJOTabDotList"/>
              <w:tabs>
                <w:tab w:val="clear" w:pos="360"/>
              </w:tabs>
              <w:spacing w:after="0"/>
              <w:ind w:left="720" w:hanging="360"/>
            </w:pPr>
            <w:r w:rsidRPr="00A8187D">
              <w:t>precision and accuracy for both sampling and analysis for each analyte in each environmental matrix informing data users of the reliability, unreliability or qualitative value of the data</w:t>
            </w:r>
          </w:p>
        </w:tc>
        <w:tc>
          <w:tcPr>
            <w:tcW w:w="1127" w:type="dxa"/>
          </w:tcPr>
          <w:p w14:paraId="119C9BB4" w14:textId="77777777" w:rsidR="00F7754D" w:rsidRPr="00A8187D" w:rsidRDefault="00F7754D" w:rsidP="00CA4FCE">
            <w:pPr>
              <w:rPr>
                <w:rFonts w:asciiTheme="minorHAnsi" w:hAnsiTheme="minorHAnsi" w:cstheme="minorHAnsi"/>
              </w:rPr>
            </w:pPr>
          </w:p>
        </w:tc>
        <w:tc>
          <w:tcPr>
            <w:tcW w:w="2032" w:type="dxa"/>
          </w:tcPr>
          <w:p w14:paraId="400E11AC" w14:textId="77777777" w:rsidR="00F7754D" w:rsidRPr="00A8187D" w:rsidRDefault="00F7754D" w:rsidP="00CA4FCE">
            <w:pPr>
              <w:rPr>
                <w:rFonts w:asciiTheme="minorHAnsi" w:hAnsiTheme="minorHAnsi" w:cstheme="minorHAnsi"/>
              </w:rPr>
            </w:pPr>
          </w:p>
        </w:tc>
      </w:tr>
      <w:tr w:rsidR="00F7754D" w:rsidRPr="00A8187D" w14:paraId="23E7E992" w14:textId="77777777" w:rsidTr="00CA4FCE">
        <w:trPr>
          <w:trHeight w:val="567"/>
        </w:trPr>
        <w:tc>
          <w:tcPr>
            <w:tcW w:w="1649" w:type="dxa"/>
            <w:vMerge/>
            <w:shd w:val="clear" w:color="auto" w:fill="F4AD7C"/>
          </w:tcPr>
          <w:p w14:paraId="0E6E925D" w14:textId="77777777" w:rsidR="00F7754D" w:rsidRPr="00A8187D" w:rsidRDefault="00F7754D" w:rsidP="00CA4FCE">
            <w:pPr>
              <w:autoSpaceDE w:val="0"/>
              <w:autoSpaceDN w:val="0"/>
              <w:adjustRightInd w:val="0"/>
              <w:rPr>
                <w:rFonts w:asciiTheme="minorHAnsi" w:hAnsiTheme="minorHAnsi" w:cstheme="minorHAnsi"/>
              </w:rPr>
            </w:pPr>
          </w:p>
        </w:tc>
        <w:tc>
          <w:tcPr>
            <w:tcW w:w="4208" w:type="dxa"/>
          </w:tcPr>
          <w:p w14:paraId="42F1C1F1" w14:textId="77777777" w:rsidR="00F7754D" w:rsidRPr="00A8187D" w:rsidRDefault="00F7754D" w:rsidP="00CA4FCE">
            <w:pPr>
              <w:pStyle w:val="RAMJOTabText"/>
            </w:pPr>
            <w:r w:rsidRPr="00A8187D">
              <w:t>Data comparability checks, which should include an assessment of bias, which may arise from various sources, including:</w:t>
            </w:r>
          </w:p>
          <w:p w14:paraId="4FAA1151" w14:textId="77777777" w:rsidR="00F7754D" w:rsidRPr="00A8187D" w:rsidRDefault="00F7754D" w:rsidP="00F7754D">
            <w:pPr>
              <w:pStyle w:val="RAMJOTabDotList"/>
              <w:tabs>
                <w:tab w:val="clear" w:pos="360"/>
              </w:tabs>
              <w:spacing w:after="0"/>
              <w:ind w:left="720" w:hanging="360"/>
            </w:pPr>
            <w:r w:rsidRPr="00A8187D">
              <w:lastRenderedPageBreak/>
              <w:t>collection and analysis of samples by different personnel</w:t>
            </w:r>
          </w:p>
          <w:p w14:paraId="4A67374D" w14:textId="77777777" w:rsidR="00F7754D" w:rsidRPr="00A8187D" w:rsidRDefault="00F7754D" w:rsidP="00F7754D">
            <w:pPr>
              <w:pStyle w:val="RAMJOTabDotList"/>
              <w:tabs>
                <w:tab w:val="clear" w:pos="360"/>
              </w:tabs>
              <w:spacing w:after="0"/>
              <w:ind w:left="720" w:hanging="360"/>
            </w:pPr>
            <w:r w:rsidRPr="00A8187D">
              <w:t>use of different methodologies</w:t>
            </w:r>
          </w:p>
          <w:p w14:paraId="74C16DDF" w14:textId="77777777" w:rsidR="00F7754D" w:rsidRPr="00A8187D" w:rsidRDefault="00F7754D" w:rsidP="00F7754D">
            <w:pPr>
              <w:pStyle w:val="RAMJOTabDotList"/>
              <w:tabs>
                <w:tab w:val="clear" w:pos="360"/>
              </w:tabs>
              <w:spacing w:after="0"/>
              <w:ind w:left="720" w:hanging="360"/>
            </w:pPr>
            <w:r w:rsidRPr="00A8187D">
              <w:t>collection and analysis by the same personnel using the same methods but at different times</w:t>
            </w:r>
          </w:p>
          <w:p w14:paraId="3BA0E93E" w14:textId="77777777" w:rsidR="00F7754D" w:rsidRPr="00A8187D" w:rsidRDefault="00F7754D" w:rsidP="00F7754D">
            <w:pPr>
              <w:pStyle w:val="RAMJOTabDotList"/>
              <w:tabs>
                <w:tab w:val="clear" w:pos="360"/>
              </w:tabs>
              <w:spacing w:after="0"/>
              <w:ind w:left="720" w:hanging="360"/>
            </w:pPr>
            <w:r w:rsidRPr="00A8187D">
              <w:t>spatial and temporal changes (because of environmental dynamics)</w:t>
            </w:r>
          </w:p>
        </w:tc>
        <w:tc>
          <w:tcPr>
            <w:tcW w:w="1127" w:type="dxa"/>
          </w:tcPr>
          <w:p w14:paraId="2720B249" w14:textId="77777777" w:rsidR="00F7754D" w:rsidRPr="00A8187D" w:rsidRDefault="00F7754D" w:rsidP="00CA4FCE">
            <w:pPr>
              <w:rPr>
                <w:rFonts w:asciiTheme="minorHAnsi" w:hAnsiTheme="minorHAnsi" w:cstheme="minorHAnsi"/>
              </w:rPr>
            </w:pPr>
          </w:p>
        </w:tc>
        <w:tc>
          <w:tcPr>
            <w:tcW w:w="2032" w:type="dxa"/>
          </w:tcPr>
          <w:p w14:paraId="2C646E4A" w14:textId="77777777" w:rsidR="00F7754D" w:rsidRPr="00A8187D" w:rsidRDefault="00F7754D" w:rsidP="00CA4FCE">
            <w:pPr>
              <w:rPr>
                <w:rFonts w:asciiTheme="minorHAnsi" w:hAnsiTheme="minorHAnsi" w:cstheme="minorHAnsi"/>
              </w:rPr>
            </w:pPr>
          </w:p>
        </w:tc>
      </w:tr>
      <w:tr w:rsidR="00F7754D" w:rsidRPr="00A8187D" w14:paraId="726858B7" w14:textId="77777777" w:rsidTr="00CA4FCE">
        <w:trPr>
          <w:trHeight w:val="567"/>
        </w:trPr>
        <w:tc>
          <w:tcPr>
            <w:tcW w:w="1649" w:type="dxa"/>
            <w:vMerge/>
            <w:shd w:val="clear" w:color="auto" w:fill="F4AD7C"/>
          </w:tcPr>
          <w:p w14:paraId="12F853F8" w14:textId="77777777" w:rsidR="00F7754D" w:rsidRPr="00A8187D" w:rsidRDefault="00F7754D" w:rsidP="00CA4FCE">
            <w:pPr>
              <w:autoSpaceDE w:val="0"/>
              <w:autoSpaceDN w:val="0"/>
              <w:adjustRightInd w:val="0"/>
              <w:rPr>
                <w:rFonts w:asciiTheme="minorHAnsi" w:hAnsiTheme="minorHAnsi" w:cstheme="minorHAnsi"/>
              </w:rPr>
            </w:pPr>
          </w:p>
        </w:tc>
        <w:tc>
          <w:tcPr>
            <w:tcW w:w="4208" w:type="dxa"/>
          </w:tcPr>
          <w:p w14:paraId="5BBA00F9" w14:textId="77777777" w:rsidR="00F7754D" w:rsidRPr="00A8187D" w:rsidRDefault="00F7754D" w:rsidP="00CA4FCE">
            <w:pPr>
              <w:pStyle w:val="RAMJOTabText"/>
            </w:pPr>
            <w:r w:rsidRPr="00A8187D">
              <w:t>Relative per cent differences for intra- and inter-laboratory duplicates</w:t>
            </w:r>
          </w:p>
        </w:tc>
        <w:tc>
          <w:tcPr>
            <w:tcW w:w="1127" w:type="dxa"/>
          </w:tcPr>
          <w:p w14:paraId="09C42CEC" w14:textId="77777777" w:rsidR="00F7754D" w:rsidRPr="00A8187D" w:rsidRDefault="00F7754D" w:rsidP="00CA4FCE">
            <w:pPr>
              <w:rPr>
                <w:rFonts w:asciiTheme="minorHAnsi" w:hAnsiTheme="minorHAnsi" w:cstheme="minorHAnsi"/>
              </w:rPr>
            </w:pPr>
          </w:p>
        </w:tc>
        <w:tc>
          <w:tcPr>
            <w:tcW w:w="2032" w:type="dxa"/>
          </w:tcPr>
          <w:p w14:paraId="45FC12C1" w14:textId="77777777" w:rsidR="00F7754D" w:rsidRPr="00A8187D" w:rsidRDefault="00F7754D" w:rsidP="00CA4FCE">
            <w:pPr>
              <w:rPr>
                <w:rFonts w:asciiTheme="minorHAnsi" w:hAnsiTheme="minorHAnsi" w:cstheme="minorHAnsi"/>
              </w:rPr>
            </w:pPr>
          </w:p>
        </w:tc>
      </w:tr>
      <w:tr w:rsidR="00F7754D" w:rsidRPr="00A8187D" w14:paraId="488BCDE5" w14:textId="77777777" w:rsidTr="00CA4FCE">
        <w:trPr>
          <w:trHeight w:val="567"/>
        </w:trPr>
        <w:tc>
          <w:tcPr>
            <w:tcW w:w="1649" w:type="dxa"/>
            <w:shd w:val="clear" w:color="auto" w:fill="F4AD7C"/>
          </w:tcPr>
          <w:p w14:paraId="2820662F" w14:textId="77777777" w:rsidR="00F7754D" w:rsidRPr="00A8187D" w:rsidRDefault="00F7754D" w:rsidP="00CA4FCE">
            <w:pPr>
              <w:pStyle w:val="RAMJOTabText"/>
            </w:pPr>
            <w:r w:rsidRPr="00A8187D">
              <w:t>Conceptual site model</w:t>
            </w:r>
          </w:p>
        </w:tc>
        <w:tc>
          <w:tcPr>
            <w:tcW w:w="4208" w:type="dxa"/>
          </w:tcPr>
          <w:p w14:paraId="7DFCDCBB" w14:textId="77777777" w:rsidR="00F7754D" w:rsidRPr="00A8187D" w:rsidRDefault="00F7754D" w:rsidP="00CA4FCE">
            <w:pPr>
              <w:pStyle w:val="RAMJOTabText"/>
            </w:pPr>
            <w:r w:rsidRPr="00A8187D">
              <w:t>The model should outline the potential sources of contamination; consider potentially affected media and actual or potential exposure pathways; and identify human and ecological receptors. Update the model once site sampling results are received</w:t>
            </w:r>
          </w:p>
        </w:tc>
        <w:tc>
          <w:tcPr>
            <w:tcW w:w="1127" w:type="dxa"/>
          </w:tcPr>
          <w:p w14:paraId="68ACF2F5" w14:textId="77777777" w:rsidR="00F7754D" w:rsidRPr="00A8187D" w:rsidRDefault="00F7754D" w:rsidP="00CA4FCE">
            <w:pPr>
              <w:rPr>
                <w:rFonts w:asciiTheme="minorHAnsi" w:hAnsiTheme="minorHAnsi" w:cstheme="minorHAnsi"/>
              </w:rPr>
            </w:pPr>
          </w:p>
        </w:tc>
        <w:tc>
          <w:tcPr>
            <w:tcW w:w="2032" w:type="dxa"/>
          </w:tcPr>
          <w:p w14:paraId="4DF1991D" w14:textId="77777777" w:rsidR="00F7754D" w:rsidRPr="00A8187D" w:rsidRDefault="00F7754D" w:rsidP="00CA4FCE">
            <w:pPr>
              <w:rPr>
                <w:rFonts w:asciiTheme="minorHAnsi" w:hAnsiTheme="minorHAnsi" w:cstheme="minorHAnsi"/>
              </w:rPr>
            </w:pPr>
          </w:p>
        </w:tc>
      </w:tr>
      <w:tr w:rsidR="00F7754D" w:rsidRPr="00A8187D" w14:paraId="2464AA1A" w14:textId="77777777" w:rsidTr="00CA4FCE">
        <w:trPr>
          <w:trHeight w:val="567"/>
        </w:trPr>
        <w:tc>
          <w:tcPr>
            <w:tcW w:w="1649" w:type="dxa"/>
            <w:vMerge w:val="restart"/>
            <w:shd w:val="clear" w:color="auto" w:fill="F4AD7C"/>
          </w:tcPr>
          <w:p w14:paraId="3666944C" w14:textId="77777777" w:rsidR="00F7754D" w:rsidRPr="00A8187D" w:rsidRDefault="00F7754D" w:rsidP="00CA4FCE">
            <w:pPr>
              <w:pStyle w:val="RAMJOTabText"/>
            </w:pPr>
            <w:r w:rsidRPr="00A8187D">
              <w:t>Results</w:t>
            </w:r>
          </w:p>
        </w:tc>
        <w:tc>
          <w:tcPr>
            <w:tcW w:w="4208" w:type="dxa"/>
          </w:tcPr>
          <w:p w14:paraId="1853F3BD" w14:textId="77777777" w:rsidR="00F7754D" w:rsidRPr="00A8187D" w:rsidRDefault="00F7754D" w:rsidP="00CA4FCE">
            <w:pPr>
              <w:pStyle w:val="RAMJOTabText"/>
            </w:pPr>
            <w:r w:rsidRPr="00A8187D">
              <w:t>A summary of all results in a table that:</w:t>
            </w:r>
          </w:p>
          <w:p w14:paraId="67BA621D" w14:textId="77777777" w:rsidR="00F7754D" w:rsidRPr="00A8187D" w:rsidRDefault="00F7754D" w:rsidP="00F7754D">
            <w:pPr>
              <w:pStyle w:val="RAMJOTabDotList"/>
              <w:tabs>
                <w:tab w:val="clear" w:pos="360"/>
              </w:tabs>
              <w:spacing w:after="0"/>
              <w:ind w:left="720" w:hanging="360"/>
              <w:rPr>
                <w:rFonts w:eastAsiaTheme="minorEastAsia"/>
              </w:rPr>
            </w:pPr>
            <w:r w:rsidRPr="00A8187D">
              <w:t>shows all essential details, including sample numbers and sampling depth</w:t>
            </w:r>
          </w:p>
          <w:p w14:paraId="7452E52C" w14:textId="77777777" w:rsidR="00F7754D" w:rsidRPr="00A8187D" w:rsidRDefault="00F7754D" w:rsidP="00F7754D">
            <w:pPr>
              <w:pStyle w:val="RAMJOTabDotList"/>
              <w:tabs>
                <w:tab w:val="clear" w:pos="360"/>
              </w:tabs>
              <w:spacing w:after="0"/>
              <w:ind w:left="720" w:hanging="360"/>
              <w:rPr>
                <w:rFonts w:eastAsiaTheme="minorEastAsia"/>
              </w:rPr>
            </w:pPr>
            <w:r w:rsidRPr="00A8187D">
              <w:t>shows assessment criteria</w:t>
            </w:r>
          </w:p>
          <w:p w14:paraId="2B2EC5BE" w14:textId="77777777" w:rsidR="00F7754D" w:rsidRPr="00A8187D" w:rsidRDefault="00F7754D" w:rsidP="00F7754D">
            <w:pPr>
              <w:pStyle w:val="RAMJOTabDotList"/>
              <w:tabs>
                <w:tab w:val="clear" w:pos="360"/>
              </w:tabs>
              <w:spacing w:after="0"/>
              <w:ind w:left="720" w:hanging="360"/>
            </w:pPr>
            <w:r w:rsidRPr="00A8187D">
              <w:t>highlights all results exceeding the assessment criteria (usually colour-coded)</w:t>
            </w:r>
          </w:p>
        </w:tc>
        <w:tc>
          <w:tcPr>
            <w:tcW w:w="1127" w:type="dxa"/>
          </w:tcPr>
          <w:p w14:paraId="3C64CE22" w14:textId="77777777" w:rsidR="00F7754D" w:rsidRPr="00A8187D" w:rsidRDefault="00F7754D" w:rsidP="00CA4FCE">
            <w:pPr>
              <w:pStyle w:val="RAMJOTabText"/>
            </w:pPr>
          </w:p>
        </w:tc>
        <w:tc>
          <w:tcPr>
            <w:tcW w:w="2032" w:type="dxa"/>
          </w:tcPr>
          <w:p w14:paraId="0244CC77" w14:textId="77777777" w:rsidR="00F7754D" w:rsidRPr="00A8187D" w:rsidRDefault="00F7754D" w:rsidP="00CA4FCE">
            <w:pPr>
              <w:pStyle w:val="RAMJOTabText"/>
            </w:pPr>
          </w:p>
        </w:tc>
      </w:tr>
      <w:tr w:rsidR="00F7754D" w:rsidRPr="00A8187D" w14:paraId="30CA5C16" w14:textId="77777777" w:rsidTr="00CA4FCE">
        <w:trPr>
          <w:trHeight w:val="567"/>
        </w:trPr>
        <w:tc>
          <w:tcPr>
            <w:tcW w:w="1649" w:type="dxa"/>
            <w:vMerge/>
            <w:shd w:val="clear" w:color="auto" w:fill="F4AD7C"/>
          </w:tcPr>
          <w:p w14:paraId="44DE7C1E" w14:textId="77777777" w:rsidR="00F7754D" w:rsidRPr="00A8187D" w:rsidRDefault="00F7754D" w:rsidP="00CA4FCE">
            <w:pPr>
              <w:pStyle w:val="RAMJOTabText"/>
            </w:pPr>
          </w:p>
        </w:tc>
        <w:tc>
          <w:tcPr>
            <w:tcW w:w="4208" w:type="dxa"/>
          </w:tcPr>
          <w:p w14:paraId="264C5F1F" w14:textId="77777777" w:rsidR="00F7754D" w:rsidRPr="00A8187D" w:rsidRDefault="00F7754D" w:rsidP="00CA4FCE">
            <w:pPr>
              <w:pStyle w:val="RAMJOTabText"/>
            </w:pPr>
            <w:r w:rsidRPr="00A8187D">
              <w:t>A site plan showing all sample locations, sample identification numbers and sampling depths</w:t>
            </w:r>
          </w:p>
        </w:tc>
        <w:tc>
          <w:tcPr>
            <w:tcW w:w="1127" w:type="dxa"/>
          </w:tcPr>
          <w:p w14:paraId="5AE9E208" w14:textId="77777777" w:rsidR="00F7754D" w:rsidRPr="00A8187D" w:rsidRDefault="00F7754D" w:rsidP="00CA4FCE">
            <w:pPr>
              <w:pStyle w:val="RAMJOTabText"/>
            </w:pPr>
          </w:p>
        </w:tc>
        <w:tc>
          <w:tcPr>
            <w:tcW w:w="2032" w:type="dxa"/>
          </w:tcPr>
          <w:p w14:paraId="59912878" w14:textId="77777777" w:rsidR="00F7754D" w:rsidRPr="00A8187D" w:rsidRDefault="00F7754D" w:rsidP="00CA4FCE">
            <w:pPr>
              <w:pStyle w:val="RAMJOTabText"/>
            </w:pPr>
          </w:p>
        </w:tc>
      </w:tr>
      <w:tr w:rsidR="00F7754D" w:rsidRPr="00A8187D" w14:paraId="3E934473" w14:textId="77777777" w:rsidTr="00CA4FCE">
        <w:trPr>
          <w:trHeight w:val="567"/>
        </w:trPr>
        <w:tc>
          <w:tcPr>
            <w:tcW w:w="1649" w:type="dxa"/>
            <w:vMerge/>
            <w:shd w:val="clear" w:color="auto" w:fill="F4AD7C"/>
          </w:tcPr>
          <w:p w14:paraId="5E3B7F53" w14:textId="77777777" w:rsidR="00F7754D" w:rsidRPr="00A8187D" w:rsidRDefault="00F7754D" w:rsidP="00CA4FCE">
            <w:pPr>
              <w:pStyle w:val="RAMJOTabText"/>
            </w:pPr>
          </w:p>
        </w:tc>
        <w:tc>
          <w:tcPr>
            <w:tcW w:w="4208" w:type="dxa"/>
          </w:tcPr>
          <w:p w14:paraId="2B9069FF" w14:textId="77777777" w:rsidR="00F7754D" w:rsidRPr="00A8187D" w:rsidRDefault="00F7754D" w:rsidP="00CA4FCE">
            <w:pPr>
              <w:pStyle w:val="RAMJOTabText"/>
            </w:pPr>
            <w:r w:rsidRPr="00A8187D">
              <w:t>A site plan showing the extent of soil and groundwater contamination exceeding selected assessment criteria for each sampling depth</w:t>
            </w:r>
          </w:p>
        </w:tc>
        <w:tc>
          <w:tcPr>
            <w:tcW w:w="1127" w:type="dxa"/>
          </w:tcPr>
          <w:p w14:paraId="5E3F231E" w14:textId="77777777" w:rsidR="00F7754D" w:rsidRPr="00A8187D" w:rsidRDefault="00F7754D" w:rsidP="00CA4FCE">
            <w:pPr>
              <w:pStyle w:val="RAMJOTabText"/>
            </w:pPr>
          </w:p>
        </w:tc>
        <w:tc>
          <w:tcPr>
            <w:tcW w:w="2032" w:type="dxa"/>
          </w:tcPr>
          <w:p w14:paraId="37331AAE" w14:textId="77777777" w:rsidR="00F7754D" w:rsidRPr="00A8187D" w:rsidRDefault="00F7754D" w:rsidP="00CA4FCE">
            <w:pPr>
              <w:pStyle w:val="RAMJOTabText"/>
            </w:pPr>
          </w:p>
        </w:tc>
      </w:tr>
      <w:tr w:rsidR="00F7754D" w:rsidRPr="00A8187D" w14:paraId="079FB842" w14:textId="77777777" w:rsidTr="00CA4FCE">
        <w:trPr>
          <w:trHeight w:val="567"/>
        </w:trPr>
        <w:tc>
          <w:tcPr>
            <w:tcW w:w="1649" w:type="dxa"/>
            <w:vMerge/>
            <w:shd w:val="clear" w:color="auto" w:fill="F4AD7C"/>
          </w:tcPr>
          <w:p w14:paraId="32B5D54E" w14:textId="77777777" w:rsidR="00F7754D" w:rsidRPr="00A8187D" w:rsidRDefault="00F7754D" w:rsidP="00CA4FCE">
            <w:pPr>
              <w:pStyle w:val="RAMJOTabText"/>
            </w:pPr>
          </w:p>
        </w:tc>
        <w:tc>
          <w:tcPr>
            <w:tcW w:w="4208" w:type="dxa"/>
          </w:tcPr>
          <w:p w14:paraId="04C4EFE6" w14:textId="77777777" w:rsidR="00F7754D" w:rsidRPr="00A8187D" w:rsidRDefault="00F7754D" w:rsidP="00CA4FCE">
            <w:pPr>
              <w:pStyle w:val="RAMJOTabText"/>
            </w:pPr>
            <w:r w:rsidRPr="00A8187D">
              <w:t>Summary/discussion of the analytical results and summary of previous results (if applicable)</w:t>
            </w:r>
          </w:p>
        </w:tc>
        <w:tc>
          <w:tcPr>
            <w:tcW w:w="1127" w:type="dxa"/>
          </w:tcPr>
          <w:p w14:paraId="123406E0" w14:textId="77777777" w:rsidR="00F7754D" w:rsidRPr="00A8187D" w:rsidRDefault="00F7754D" w:rsidP="00CA4FCE">
            <w:pPr>
              <w:pStyle w:val="RAMJOTabText"/>
            </w:pPr>
          </w:p>
        </w:tc>
        <w:tc>
          <w:tcPr>
            <w:tcW w:w="2032" w:type="dxa"/>
          </w:tcPr>
          <w:p w14:paraId="70F87B51" w14:textId="77777777" w:rsidR="00F7754D" w:rsidRPr="00A8187D" w:rsidRDefault="00F7754D" w:rsidP="00CA4FCE">
            <w:pPr>
              <w:pStyle w:val="RAMJOTabText"/>
            </w:pPr>
          </w:p>
        </w:tc>
      </w:tr>
      <w:tr w:rsidR="00F7754D" w:rsidRPr="00A8187D" w14:paraId="795AE065" w14:textId="77777777" w:rsidTr="00CA4FCE">
        <w:trPr>
          <w:trHeight w:val="567"/>
        </w:trPr>
        <w:tc>
          <w:tcPr>
            <w:tcW w:w="1649" w:type="dxa"/>
            <w:vMerge/>
            <w:shd w:val="clear" w:color="auto" w:fill="F4AD7C"/>
          </w:tcPr>
          <w:p w14:paraId="156C69C3" w14:textId="77777777" w:rsidR="00F7754D" w:rsidRPr="00A8187D" w:rsidRDefault="00F7754D" w:rsidP="00CA4FCE">
            <w:pPr>
              <w:pStyle w:val="RAMJOTabText"/>
            </w:pPr>
          </w:p>
        </w:tc>
        <w:tc>
          <w:tcPr>
            <w:tcW w:w="4208" w:type="dxa"/>
          </w:tcPr>
          <w:p w14:paraId="7B2210A3" w14:textId="77777777" w:rsidR="00F7754D" w:rsidRPr="00A8187D" w:rsidRDefault="00F7754D" w:rsidP="00CA4FCE">
            <w:pPr>
              <w:pStyle w:val="RAMJOTabText"/>
              <w:rPr>
                <w:rFonts w:eastAsia="Times New Roman"/>
              </w:rPr>
            </w:pPr>
            <w:r w:rsidRPr="00A8187D">
              <w:rPr>
                <w:rFonts w:eastAsia="Times New Roman"/>
              </w:rPr>
              <w:t>Appropriate statistical procedures when comparing site data with the investigation and screening levels</w:t>
            </w:r>
            <w:r w:rsidRPr="000C201E">
              <w:rPr>
                <w:rFonts w:eastAsia="Times New Roman"/>
                <w:vertAlign w:val="superscript"/>
              </w:rPr>
              <w:t>4</w:t>
            </w:r>
          </w:p>
          <w:p w14:paraId="64E54342" w14:textId="77777777" w:rsidR="00F7754D" w:rsidRPr="00A8187D" w:rsidRDefault="00F7754D" w:rsidP="00CA4FCE">
            <w:pPr>
              <w:pStyle w:val="RAMJOTabText"/>
              <w:rPr>
                <w:rFonts w:eastAsia="Times New Roman"/>
              </w:rPr>
            </w:pPr>
          </w:p>
        </w:tc>
        <w:tc>
          <w:tcPr>
            <w:tcW w:w="1127" w:type="dxa"/>
          </w:tcPr>
          <w:p w14:paraId="4A523988" w14:textId="77777777" w:rsidR="00F7754D" w:rsidRPr="00A8187D" w:rsidRDefault="00F7754D" w:rsidP="00CA4FCE">
            <w:pPr>
              <w:pStyle w:val="RAMJOTabText"/>
            </w:pPr>
          </w:p>
        </w:tc>
        <w:tc>
          <w:tcPr>
            <w:tcW w:w="2032" w:type="dxa"/>
          </w:tcPr>
          <w:p w14:paraId="4F75E83A" w14:textId="77777777" w:rsidR="00F7754D" w:rsidRPr="00A8187D" w:rsidRDefault="00F7754D" w:rsidP="00CA4FCE">
            <w:pPr>
              <w:pStyle w:val="RAMJOTabText"/>
            </w:pPr>
          </w:p>
        </w:tc>
      </w:tr>
      <w:tr w:rsidR="00F7754D" w:rsidRPr="00A8187D" w14:paraId="5B31FE46" w14:textId="77777777" w:rsidTr="00CA4FCE">
        <w:trPr>
          <w:trHeight w:val="567"/>
        </w:trPr>
        <w:tc>
          <w:tcPr>
            <w:tcW w:w="1649" w:type="dxa"/>
            <w:vMerge w:val="restart"/>
            <w:shd w:val="clear" w:color="auto" w:fill="F4AD7C"/>
          </w:tcPr>
          <w:p w14:paraId="2E5F6F0A" w14:textId="77777777" w:rsidR="00F7754D" w:rsidRPr="00A8187D" w:rsidRDefault="00F7754D" w:rsidP="00CA4FCE">
            <w:pPr>
              <w:pStyle w:val="RAMJOTabText"/>
            </w:pPr>
            <w:r w:rsidRPr="00A8187D">
              <w:t xml:space="preserve">Site characterisation and discussion of results (where available) </w:t>
            </w:r>
          </w:p>
        </w:tc>
        <w:tc>
          <w:tcPr>
            <w:tcW w:w="4208" w:type="dxa"/>
          </w:tcPr>
          <w:p w14:paraId="1E339F49" w14:textId="77777777" w:rsidR="00F7754D" w:rsidRPr="00A8187D" w:rsidRDefault="00F7754D" w:rsidP="00CA4FCE">
            <w:pPr>
              <w:pStyle w:val="RAMJOTabText"/>
            </w:pPr>
            <w:r w:rsidRPr="00A8187D">
              <w:t>Assessment of the types of all environmental contamination, particularly soil and groundwater</w:t>
            </w:r>
          </w:p>
        </w:tc>
        <w:tc>
          <w:tcPr>
            <w:tcW w:w="1127" w:type="dxa"/>
          </w:tcPr>
          <w:p w14:paraId="3D728664" w14:textId="77777777" w:rsidR="00F7754D" w:rsidRPr="00A8187D" w:rsidRDefault="00F7754D" w:rsidP="00CA4FCE">
            <w:pPr>
              <w:pStyle w:val="RAMJOTabText"/>
            </w:pPr>
          </w:p>
        </w:tc>
        <w:tc>
          <w:tcPr>
            <w:tcW w:w="2032" w:type="dxa"/>
          </w:tcPr>
          <w:p w14:paraId="6D9A801E" w14:textId="77777777" w:rsidR="00F7754D" w:rsidRPr="00A8187D" w:rsidRDefault="00F7754D" w:rsidP="00CA4FCE">
            <w:pPr>
              <w:pStyle w:val="RAMJOTabText"/>
            </w:pPr>
          </w:p>
        </w:tc>
      </w:tr>
      <w:tr w:rsidR="00F7754D" w:rsidRPr="00A8187D" w14:paraId="634637F9" w14:textId="77777777" w:rsidTr="00CA4FCE">
        <w:trPr>
          <w:trHeight w:val="567"/>
        </w:trPr>
        <w:tc>
          <w:tcPr>
            <w:tcW w:w="1649" w:type="dxa"/>
            <w:vMerge/>
            <w:shd w:val="clear" w:color="auto" w:fill="F4AD7C"/>
          </w:tcPr>
          <w:p w14:paraId="27F4BB8B" w14:textId="77777777" w:rsidR="00F7754D" w:rsidRPr="00A8187D" w:rsidRDefault="00F7754D" w:rsidP="00CA4FCE">
            <w:pPr>
              <w:pStyle w:val="RAMJOTabText"/>
            </w:pPr>
          </w:p>
        </w:tc>
        <w:tc>
          <w:tcPr>
            <w:tcW w:w="4208" w:type="dxa"/>
          </w:tcPr>
          <w:p w14:paraId="72CB7D7D" w14:textId="77777777" w:rsidR="00F7754D" w:rsidRPr="00A8187D" w:rsidRDefault="00F7754D" w:rsidP="00CA4FCE">
            <w:pPr>
              <w:pStyle w:val="RAMJOTabText"/>
              <w:rPr>
                <w:rFonts w:eastAsia="Times New Roman"/>
              </w:rPr>
            </w:pPr>
            <w:r w:rsidRPr="00A8187D">
              <w:rPr>
                <w:rFonts w:eastAsia="Times New Roman"/>
              </w:rPr>
              <w:t>Assessment of aesthetic issues. Assessment of secondary toxicity (if conducting an ecological risk assessment)</w:t>
            </w:r>
          </w:p>
        </w:tc>
        <w:tc>
          <w:tcPr>
            <w:tcW w:w="1127" w:type="dxa"/>
          </w:tcPr>
          <w:p w14:paraId="039A14E2" w14:textId="77777777" w:rsidR="00F7754D" w:rsidRPr="00A8187D" w:rsidRDefault="00F7754D" w:rsidP="00CA4FCE">
            <w:pPr>
              <w:pStyle w:val="RAMJOTabText"/>
            </w:pPr>
          </w:p>
        </w:tc>
        <w:tc>
          <w:tcPr>
            <w:tcW w:w="2032" w:type="dxa"/>
          </w:tcPr>
          <w:p w14:paraId="491FC7F1" w14:textId="77777777" w:rsidR="00F7754D" w:rsidRPr="00A8187D" w:rsidRDefault="00F7754D" w:rsidP="00CA4FCE">
            <w:pPr>
              <w:pStyle w:val="RAMJOTabText"/>
            </w:pPr>
          </w:p>
        </w:tc>
      </w:tr>
      <w:tr w:rsidR="00F7754D" w:rsidRPr="00A8187D" w14:paraId="129A8797" w14:textId="77777777" w:rsidTr="00CA4FCE">
        <w:trPr>
          <w:trHeight w:val="567"/>
        </w:trPr>
        <w:tc>
          <w:tcPr>
            <w:tcW w:w="1649" w:type="dxa"/>
            <w:vMerge/>
            <w:shd w:val="clear" w:color="auto" w:fill="F4AD7C"/>
          </w:tcPr>
          <w:p w14:paraId="17DE39FB" w14:textId="77777777" w:rsidR="00F7754D" w:rsidRPr="00A8187D" w:rsidRDefault="00F7754D" w:rsidP="00CA4FCE">
            <w:pPr>
              <w:pStyle w:val="RAMJOTabText"/>
            </w:pPr>
          </w:p>
        </w:tc>
        <w:tc>
          <w:tcPr>
            <w:tcW w:w="4208" w:type="dxa"/>
          </w:tcPr>
          <w:p w14:paraId="43630296" w14:textId="77777777" w:rsidR="00F7754D" w:rsidRPr="00A8187D" w:rsidRDefault="00F7754D" w:rsidP="00CA4FCE">
            <w:pPr>
              <w:pStyle w:val="RAMJOTabText"/>
              <w:rPr>
                <w:rFonts w:eastAsia="Times New Roman"/>
              </w:rPr>
            </w:pPr>
            <w:r w:rsidRPr="00A8187D">
              <w:rPr>
                <w:rFonts w:eastAsia="Times New Roman"/>
              </w:rPr>
              <w:t xml:space="preserve">Assessment of the potential effects of contaminants on human health and built structures (for example, arising from risks to </w:t>
            </w:r>
            <w:r w:rsidRPr="00A8187D">
              <w:rPr>
                <w:rFonts w:eastAsia="Times New Roman"/>
              </w:rPr>
              <w:lastRenderedPageBreak/>
              <w:t xml:space="preserve">service lines from hydrocarbons in groundwater, or risks to concrete from acid </w:t>
            </w:r>
            <w:proofErr w:type="spellStart"/>
            <w:r w:rsidRPr="00A8187D">
              <w:rPr>
                <w:rFonts w:eastAsia="Times New Roman"/>
              </w:rPr>
              <w:t>sulfate</w:t>
            </w:r>
            <w:proofErr w:type="spellEnd"/>
            <w:r w:rsidRPr="00A8187D">
              <w:rPr>
                <w:rFonts w:eastAsia="Times New Roman"/>
              </w:rPr>
              <w:t xml:space="preserve"> soils)</w:t>
            </w:r>
          </w:p>
        </w:tc>
        <w:tc>
          <w:tcPr>
            <w:tcW w:w="1127" w:type="dxa"/>
          </w:tcPr>
          <w:p w14:paraId="48671B5E" w14:textId="77777777" w:rsidR="00F7754D" w:rsidRPr="00A8187D" w:rsidRDefault="00F7754D" w:rsidP="00CA4FCE">
            <w:pPr>
              <w:pStyle w:val="RAMJOTabText"/>
            </w:pPr>
          </w:p>
        </w:tc>
        <w:tc>
          <w:tcPr>
            <w:tcW w:w="2032" w:type="dxa"/>
          </w:tcPr>
          <w:p w14:paraId="3691CE0D" w14:textId="77777777" w:rsidR="00F7754D" w:rsidRPr="00A8187D" w:rsidRDefault="00F7754D" w:rsidP="00CA4FCE">
            <w:pPr>
              <w:pStyle w:val="RAMJOTabText"/>
            </w:pPr>
          </w:p>
        </w:tc>
      </w:tr>
      <w:tr w:rsidR="00F7754D" w:rsidRPr="00A8187D" w14:paraId="63F81DFF" w14:textId="77777777" w:rsidTr="00CA4FCE">
        <w:trPr>
          <w:trHeight w:val="567"/>
        </w:trPr>
        <w:tc>
          <w:tcPr>
            <w:tcW w:w="1649" w:type="dxa"/>
            <w:vMerge/>
            <w:shd w:val="clear" w:color="auto" w:fill="F4AD7C"/>
          </w:tcPr>
          <w:p w14:paraId="4D506E8B" w14:textId="77777777" w:rsidR="00F7754D" w:rsidRPr="00A8187D" w:rsidRDefault="00F7754D" w:rsidP="00CA4FCE">
            <w:pPr>
              <w:pStyle w:val="RAMJOTabText"/>
            </w:pPr>
          </w:p>
        </w:tc>
        <w:tc>
          <w:tcPr>
            <w:tcW w:w="4208" w:type="dxa"/>
          </w:tcPr>
          <w:p w14:paraId="21AD974D" w14:textId="77777777" w:rsidR="00F7754D" w:rsidRPr="00A8187D" w:rsidRDefault="00F7754D" w:rsidP="00CA4FCE">
            <w:pPr>
              <w:pStyle w:val="RAMJOTabText"/>
            </w:pPr>
            <w:r w:rsidRPr="00A8187D">
              <w:t>Assessment of the extent of soil and groundwater contamination, including offsite effects</w:t>
            </w:r>
          </w:p>
        </w:tc>
        <w:tc>
          <w:tcPr>
            <w:tcW w:w="1127" w:type="dxa"/>
          </w:tcPr>
          <w:p w14:paraId="1B921F6B" w14:textId="77777777" w:rsidR="00F7754D" w:rsidRPr="00A8187D" w:rsidRDefault="00F7754D" w:rsidP="00CA4FCE">
            <w:pPr>
              <w:pStyle w:val="RAMJOTabText"/>
            </w:pPr>
          </w:p>
        </w:tc>
        <w:tc>
          <w:tcPr>
            <w:tcW w:w="2032" w:type="dxa"/>
          </w:tcPr>
          <w:p w14:paraId="4FCC196C" w14:textId="77777777" w:rsidR="00F7754D" w:rsidRPr="00A8187D" w:rsidRDefault="00F7754D" w:rsidP="00CA4FCE">
            <w:pPr>
              <w:pStyle w:val="RAMJOTabText"/>
            </w:pPr>
          </w:p>
        </w:tc>
      </w:tr>
      <w:tr w:rsidR="00F7754D" w:rsidRPr="00A8187D" w14:paraId="1BA97DB1" w14:textId="77777777" w:rsidTr="00CA4FCE">
        <w:trPr>
          <w:trHeight w:val="567"/>
        </w:trPr>
        <w:tc>
          <w:tcPr>
            <w:tcW w:w="1649" w:type="dxa"/>
            <w:vMerge/>
            <w:shd w:val="clear" w:color="auto" w:fill="F4AD7C"/>
          </w:tcPr>
          <w:p w14:paraId="40A3B0B4" w14:textId="77777777" w:rsidR="00F7754D" w:rsidRPr="00A8187D" w:rsidRDefault="00F7754D" w:rsidP="00CA4FCE">
            <w:pPr>
              <w:pStyle w:val="RAMJOTabText"/>
            </w:pPr>
          </w:p>
        </w:tc>
        <w:tc>
          <w:tcPr>
            <w:tcW w:w="4208" w:type="dxa"/>
          </w:tcPr>
          <w:p w14:paraId="62BEC6E6" w14:textId="77777777" w:rsidR="00F7754D" w:rsidRPr="00A8187D" w:rsidRDefault="00F7754D" w:rsidP="00CA4FCE">
            <w:pPr>
              <w:pStyle w:val="RAMJOTabText"/>
            </w:pPr>
            <w:r w:rsidRPr="00A8187D">
              <w:t>Assessment of possible exposure routes and exposed populations (human, ecological and so on)</w:t>
            </w:r>
          </w:p>
        </w:tc>
        <w:tc>
          <w:tcPr>
            <w:tcW w:w="1127" w:type="dxa"/>
          </w:tcPr>
          <w:p w14:paraId="4BE159C5" w14:textId="77777777" w:rsidR="00F7754D" w:rsidRPr="00A8187D" w:rsidRDefault="00F7754D" w:rsidP="00CA4FCE">
            <w:pPr>
              <w:pStyle w:val="RAMJOTabText"/>
            </w:pPr>
          </w:p>
        </w:tc>
        <w:tc>
          <w:tcPr>
            <w:tcW w:w="2032" w:type="dxa"/>
          </w:tcPr>
          <w:p w14:paraId="1F3DA9D8" w14:textId="77777777" w:rsidR="00F7754D" w:rsidRPr="00A8187D" w:rsidRDefault="00F7754D" w:rsidP="00CA4FCE">
            <w:pPr>
              <w:pStyle w:val="RAMJOTabText"/>
            </w:pPr>
          </w:p>
        </w:tc>
      </w:tr>
      <w:tr w:rsidR="00F7754D" w:rsidRPr="00A8187D" w14:paraId="2B0850A0" w14:textId="77777777" w:rsidTr="00CA4FCE">
        <w:trPr>
          <w:trHeight w:val="567"/>
        </w:trPr>
        <w:tc>
          <w:tcPr>
            <w:tcW w:w="1649" w:type="dxa"/>
            <w:vMerge/>
            <w:shd w:val="clear" w:color="auto" w:fill="F4AD7C"/>
          </w:tcPr>
          <w:p w14:paraId="5047A7F2" w14:textId="77777777" w:rsidR="00F7754D" w:rsidRPr="00A8187D" w:rsidRDefault="00F7754D" w:rsidP="00CA4FCE">
            <w:pPr>
              <w:pStyle w:val="RAMJOTabText"/>
            </w:pPr>
          </w:p>
        </w:tc>
        <w:tc>
          <w:tcPr>
            <w:tcW w:w="4208" w:type="dxa"/>
          </w:tcPr>
          <w:p w14:paraId="6802D50A" w14:textId="77777777" w:rsidR="00F7754D" w:rsidRPr="00A8187D" w:rsidRDefault="00F7754D" w:rsidP="00CA4FCE">
            <w:pPr>
              <w:pStyle w:val="RAMJOTabText"/>
            </w:pPr>
            <w:r w:rsidRPr="00A8187D">
              <w:t>Assessment of chemical degradation products (if applicable)</w:t>
            </w:r>
          </w:p>
        </w:tc>
        <w:tc>
          <w:tcPr>
            <w:tcW w:w="1127" w:type="dxa"/>
          </w:tcPr>
          <w:p w14:paraId="4FB3D093" w14:textId="77777777" w:rsidR="00F7754D" w:rsidRPr="00A8187D" w:rsidRDefault="00F7754D" w:rsidP="00CA4FCE">
            <w:pPr>
              <w:pStyle w:val="RAMJOTabText"/>
            </w:pPr>
          </w:p>
        </w:tc>
        <w:tc>
          <w:tcPr>
            <w:tcW w:w="2032" w:type="dxa"/>
          </w:tcPr>
          <w:p w14:paraId="40557F7A" w14:textId="77777777" w:rsidR="00F7754D" w:rsidRPr="00A8187D" w:rsidRDefault="00F7754D" w:rsidP="00CA4FCE">
            <w:pPr>
              <w:pStyle w:val="RAMJOTabText"/>
            </w:pPr>
          </w:p>
        </w:tc>
      </w:tr>
      <w:tr w:rsidR="00F7754D" w:rsidRPr="00A8187D" w14:paraId="5356E86D" w14:textId="77777777" w:rsidTr="00CA4FCE">
        <w:trPr>
          <w:trHeight w:val="567"/>
        </w:trPr>
        <w:tc>
          <w:tcPr>
            <w:tcW w:w="1649" w:type="dxa"/>
            <w:shd w:val="clear" w:color="auto" w:fill="F4AD7C"/>
          </w:tcPr>
          <w:p w14:paraId="7909D3C7" w14:textId="77777777" w:rsidR="00F7754D" w:rsidRPr="00A8187D" w:rsidRDefault="00F7754D" w:rsidP="00CA4FCE">
            <w:pPr>
              <w:pStyle w:val="RAMJOTabText"/>
            </w:pPr>
            <w:r w:rsidRPr="00A8187D">
              <w:t>Waste Management (if applicable)</w:t>
            </w:r>
          </w:p>
        </w:tc>
        <w:tc>
          <w:tcPr>
            <w:tcW w:w="4208" w:type="dxa"/>
          </w:tcPr>
          <w:p w14:paraId="090E6857" w14:textId="77777777" w:rsidR="00F7754D" w:rsidRPr="00A8187D" w:rsidRDefault="00F7754D" w:rsidP="00CA4FCE">
            <w:pPr>
              <w:pStyle w:val="RAMJOTabText"/>
              <w:rPr>
                <w:rFonts w:eastAsia="Times New Roman"/>
              </w:rPr>
            </w:pPr>
            <w:r w:rsidRPr="00A8187D">
              <w:rPr>
                <w:rFonts w:eastAsia="Times New Roman"/>
              </w:rPr>
              <w:t xml:space="preserve">Waste classification details in accordance with the NSW EPA’s </w:t>
            </w:r>
            <w:hyperlink r:id="rId5" w:history="1">
              <w:r w:rsidRPr="000C201E">
                <w:rPr>
                  <w:rStyle w:val="Hyperlink"/>
                  <w:rFonts w:eastAsia="Times New Roman"/>
                  <w:i/>
                  <w:iCs/>
                </w:rPr>
                <w:t>Waste Classification Guidelines</w:t>
              </w:r>
            </w:hyperlink>
            <w:r w:rsidRPr="00A8187D">
              <w:rPr>
                <w:rFonts w:eastAsia="Times New Roman"/>
              </w:rPr>
              <w:t>.</w:t>
            </w:r>
            <w:r w:rsidRPr="00A8187D">
              <w:rPr>
                <w:rFonts w:eastAsia="Times New Roman"/>
                <w:vertAlign w:val="superscript"/>
              </w:rPr>
              <w:t xml:space="preserve">5 </w:t>
            </w:r>
            <w:r w:rsidRPr="00A8187D">
              <w:rPr>
                <w:rFonts w:eastAsia="Times New Roman"/>
              </w:rPr>
              <w:t>Waste disposal documentation (for example, weighbridge dockets)</w:t>
            </w:r>
          </w:p>
        </w:tc>
        <w:tc>
          <w:tcPr>
            <w:tcW w:w="1127" w:type="dxa"/>
          </w:tcPr>
          <w:p w14:paraId="08C58C94" w14:textId="77777777" w:rsidR="00F7754D" w:rsidRPr="00A8187D" w:rsidRDefault="00F7754D" w:rsidP="00CA4FCE">
            <w:pPr>
              <w:pStyle w:val="RAMJOTabText"/>
            </w:pPr>
          </w:p>
        </w:tc>
        <w:tc>
          <w:tcPr>
            <w:tcW w:w="2032" w:type="dxa"/>
          </w:tcPr>
          <w:p w14:paraId="1DAEBB5F" w14:textId="77777777" w:rsidR="00F7754D" w:rsidRPr="00A8187D" w:rsidRDefault="00F7754D" w:rsidP="00CA4FCE">
            <w:pPr>
              <w:pStyle w:val="RAMJOTabText"/>
            </w:pPr>
          </w:p>
        </w:tc>
      </w:tr>
      <w:tr w:rsidR="00F7754D" w:rsidRPr="00A8187D" w14:paraId="3FDADF2E" w14:textId="77777777" w:rsidTr="00CA4FCE">
        <w:trPr>
          <w:trHeight w:val="567"/>
        </w:trPr>
        <w:tc>
          <w:tcPr>
            <w:tcW w:w="1649" w:type="dxa"/>
            <w:vMerge w:val="restart"/>
            <w:shd w:val="clear" w:color="auto" w:fill="F4AD7C"/>
          </w:tcPr>
          <w:p w14:paraId="481F9149" w14:textId="77777777" w:rsidR="00F7754D" w:rsidRPr="00A8187D" w:rsidRDefault="00F7754D" w:rsidP="00CA4FCE">
            <w:pPr>
              <w:pStyle w:val="RAMJOTabText"/>
            </w:pPr>
            <w:r w:rsidRPr="00A8187D">
              <w:t>Conclusions and recommendations</w:t>
            </w:r>
          </w:p>
        </w:tc>
        <w:tc>
          <w:tcPr>
            <w:tcW w:w="4208" w:type="dxa"/>
          </w:tcPr>
          <w:p w14:paraId="7E1588BD" w14:textId="77777777" w:rsidR="00F7754D" w:rsidRPr="00A8187D" w:rsidRDefault="00F7754D" w:rsidP="00CA4FCE">
            <w:pPr>
              <w:pStyle w:val="RAMJOTabText"/>
            </w:pPr>
            <w:r w:rsidRPr="00A8187D">
              <w:t>Summary of all findings</w:t>
            </w:r>
          </w:p>
        </w:tc>
        <w:tc>
          <w:tcPr>
            <w:tcW w:w="1127" w:type="dxa"/>
          </w:tcPr>
          <w:p w14:paraId="1B2BB818" w14:textId="77777777" w:rsidR="00F7754D" w:rsidRPr="00A8187D" w:rsidRDefault="00F7754D" w:rsidP="00CA4FCE">
            <w:pPr>
              <w:pStyle w:val="RAMJOTabText"/>
            </w:pPr>
          </w:p>
        </w:tc>
        <w:tc>
          <w:tcPr>
            <w:tcW w:w="2032" w:type="dxa"/>
          </w:tcPr>
          <w:p w14:paraId="774226E4" w14:textId="77777777" w:rsidR="00F7754D" w:rsidRPr="00A8187D" w:rsidRDefault="00F7754D" w:rsidP="00CA4FCE">
            <w:pPr>
              <w:pStyle w:val="RAMJOTabText"/>
            </w:pPr>
          </w:p>
        </w:tc>
      </w:tr>
      <w:tr w:rsidR="00F7754D" w:rsidRPr="00A8187D" w14:paraId="10DAC54D" w14:textId="77777777" w:rsidTr="00CA4FCE">
        <w:trPr>
          <w:trHeight w:val="567"/>
        </w:trPr>
        <w:tc>
          <w:tcPr>
            <w:tcW w:w="1649" w:type="dxa"/>
            <w:vMerge/>
            <w:shd w:val="clear" w:color="auto" w:fill="F4AD7C"/>
          </w:tcPr>
          <w:p w14:paraId="4AB0C658" w14:textId="77777777" w:rsidR="00F7754D" w:rsidRPr="00A8187D" w:rsidRDefault="00F7754D" w:rsidP="00CA4FCE">
            <w:pPr>
              <w:pStyle w:val="RAMJOTabText"/>
            </w:pPr>
          </w:p>
        </w:tc>
        <w:tc>
          <w:tcPr>
            <w:tcW w:w="4208" w:type="dxa"/>
          </w:tcPr>
          <w:p w14:paraId="7AB6079D" w14:textId="77777777" w:rsidR="00F7754D" w:rsidRPr="00A8187D" w:rsidRDefault="00F7754D" w:rsidP="00CA4FCE">
            <w:pPr>
              <w:pStyle w:val="RAMJOTabText"/>
            </w:pPr>
            <w:r w:rsidRPr="00A8187D">
              <w:t>Detail of the assumptions used in reaching the conclusions</w:t>
            </w:r>
          </w:p>
        </w:tc>
        <w:tc>
          <w:tcPr>
            <w:tcW w:w="1127" w:type="dxa"/>
          </w:tcPr>
          <w:p w14:paraId="344F1696" w14:textId="77777777" w:rsidR="00F7754D" w:rsidRPr="00A8187D" w:rsidRDefault="00F7754D" w:rsidP="00CA4FCE">
            <w:pPr>
              <w:pStyle w:val="RAMJOTabText"/>
            </w:pPr>
          </w:p>
        </w:tc>
        <w:tc>
          <w:tcPr>
            <w:tcW w:w="2032" w:type="dxa"/>
          </w:tcPr>
          <w:p w14:paraId="59223868" w14:textId="77777777" w:rsidR="00F7754D" w:rsidRPr="00A8187D" w:rsidRDefault="00F7754D" w:rsidP="00CA4FCE">
            <w:pPr>
              <w:pStyle w:val="RAMJOTabText"/>
            </w:pPr>
          </w:p>
        </w:tc>
      </w:tr>
      <w:tr w:rsidR="00F7754D" w:rsidRPr="00A8187D" w14:paraId="6B2F6D1A" w14:textId="77777777" w:rsidTr="00CA4FCE">
        <w:trPr>
          <w:trHeight w:val="567"/>
        </w:trPr>
        <w:tc>
          <w:tcPr>
            <w:tcW w:w="1649" w:type="dxa"/>
            <w:vMerge/>
            <w:shd w:val="clear" w:color="auto" w:fill="F4AD7C"/>
          </w:tcPr>
          <w:p w14:paraId="33CFD472" w14:textId="77777777" w:rsidR="00F7754D" w:rsidRPr="00A8187D" w:rsidRDefault="00F7754D" w:rsidP="00CA4FCE">
            <w:pPr>
              <w:pStyle w:val="RAMJOTabText"/>
            </w:pPr>
          </w:p>
        </w:tc>
        <w:tc>
          <w:tcPr>
            <w:tcW w:w="4208" w:type="dxa"/>
          </w:tcPr>
          <w:p w14:paraId="4715D91A" w14:textId="77777777" w:rsidR="00F7754D" w:rsidRPr="00A8187D" w:rsidRDefault="00F7754D" w:rsidP="00CA4FCE">
            <w:pPr>
              <w:pStyle w:val="RAMJOTabText"/>
            </w:pPr>
            <w:r w:rsidRPr="00A8187D">
              <w:t>Detail of the extent of uncertainties in the results</w:t>
            </w:r>
          </w:p>
        </w:tc>
        <w:tc>
          <w:tcPr>
            <w:tcW w:w="1127" w:type="dxa"/>
          </w:tcPr>
          <w:p w14:paraId="2C36A36C" w14:textId="77777777" w:rsidR="00F7754D" w:rsidRPr="00A8187D" w:rsidRDefault="00F7754D" w:rsidP="00CA4FCE">
            <w:pPr>
              <w:pStyle w:val="RAMJOTabText"/>
            </w:pPr>
          </w:p>
        </w:tc>
        <w:tc>
          <w:tcPr>
            <w:tcW w:w="2032" w:type="dxa"/>
          </w:tcPr>
          <w:p w14:paraId="47282C11" w14:textId="77777777" w:rsidR="00F7754D" w:rsidRPr="00A8187D" w:rsidRDefault="00F7754D" w:rsidP="00CA4FCE">
            <w:pPr>
              <w:pStyle w:val="RAMJOTabText"/>
            </w:pPr>
          </w:p>
        </w:tc>
      </w:tr>
      <w:tr w:rsidR="00F7754D" w:rsidRPr="00A8187D" w14:paraId="68A9B101" w14:textId="77777777" w:rsidTr="00CA4FCE">
        <w:trPr>
          <w:trHeight w:val="567"/>
        </w:trPr>
        <w:tc>
          <w:tcPr>
            <w:tcW w:w="1649" w:type="dxa"/>
            <w:vMerge/>
            <w:shd w:val="clear" w:color="auto" w:fill="F4AD7C"/>
          </w:tcPr>
          <w:p w14:paraId="157971FD" w14:textId="77777777" w:rsidR="00F7754D" w:rsidRPr="00A8187D" w:rsidRDefault="00F7754D" w:rsidP="00CA4FCE">
            <w:pPr>
              <w:pStyle w:val="RAMJOTabText"/>
            </w:pPr>
          </w:p>
        </w:tc>
        <w:tc>
          <w:tcPr>
            <w:tcW w:w="4208" w:type="dxa"/>
          </w:tcPr>
          <w:p w14:paraId="6F16ADFB" w14:textId="77777777" w:rsidR="00F7754D" w:rsidRPr="00A8187D" w:rsidRDefault="00F7754D" w:rsidP="00CA4FCE">
            <w:pPr>
              <w:pStyle w:val="RAMJOTabText"/>
            </w:pPr>
            <w:r w:rsidRPr="00A8187D">
              <w:t>Where remediation action has been taken, a list summarising the activities and physical changes to the site</w:t>
            </w:r>
          </w:p>
        </w:tc>
        <w:tc>
          <w:tcPr>
            <w:tcW w:w="1127" w:type="dxa"/>
          </w:tcPr>
          <w:p w14:paraId="541D636E" w14:textId="77777777" w:rsidR="00F7754D" w:rsidRPr="00A8187D" w:rsidRDefault="00F7754D" w:rsidP="00CA4FCE">
            <w:pPr>
              <w:pStyle w:val="RAMJOTabText"/>
            </w:pPr>
          </w:p>
        </w:tc>
        <w:tc>
          <w:tcPr>
            <w:tcW w:w="2032" w:type="dxa"/>
          </w:tcPr>
          <w:p w14:paraId="067C4683" w14:textId="77777777" w:rsidR="00F7754D" w:rsidRPr="00A8187D" w:rsidRDefault="00F7754D" w:rsidP="00CA4FCE">
            <w:pPr>
              <w:pStyle w:val="RAMJOTabText"/>
            </w:pPr>
          </w:p>
        </w:tc>
      </w:tr>
      <w:tr w:rsidR="00F7754D" w:rsidRPr="00A8187D" w14:paraId="2C0F0B71" w14:textId="77777777" w:rsidTr="00CA4FCE">
        <w:trPr>
          <w:trHeight w:val="567"/>
        </w:trPr>
        <w:tc>
          <w:tcPr>
            <w:tcW w:w="1649" w:type="dxa"/>
            <w:vMerge/>
            <w:shd w:val="clear" w:color="auto" w:fill="F4AD7C"/>
          </w:tcPr>
          <w:p w14:paraId="50F87404" w14:textId="77777777" w:rsidR="00F7754D" w:rsidRPr="00A8187D" w:rsidRDefault="00F7754D" w:rsidP="00CA4FCE">
            <w:pPr>
              <w:pStyle w:val="RAMJOTabText"/>
            </w:pPr>
          </w:p>
        </w:tc>
        <w:tc>
          <w:tcPr>
            <w:tcW w:w="4208" w:type="dxa"/>
          </w:tcPr>
          <w:p w14:paraId="66879292" w14:textId="77777777" w:rsidR="00F7754D" w:rsidRPr="00A8187D" w:rsidRDefault="00F7754D" w:rsidP="00CA4FCE">
            <w:pPr>
              <w:pStyle w:val="RAMJOTabText"/>
            </w:pPr>
            <w:r w:rsidRPr="00A8187D">
              <w:t>A clear statement that the consultant considers the subject site to be suitable (or not) for the proposed use (where applicable)</w:t>
            </w:r>
          </w:p>
        </w:tc>
        <w:tc>
          <w:tcPr>
            <w:tcW w:w="1127" w:type="dxa"/>
          </w:tcPr>
          <w:p w14:paraId="7A0ED210" w14:textId="77777777" w:rsidR="00F7754D" w:rsidRPr="00A8187D" w:rsidRDefault="00F7754D" w:rsidP="00CA4FCE">
            <w:pPr>
              <w:pStyle w:val="RAMJOTabText"/>
            </w:pPr>
          </w:p>
        </w:tc>
        <w:tc>
          <w:tcPr>
            <w:tcW w:w="2032" w:type="dxa"/>
          </w:tcPr>
          <w:p w14:paraId="259DA6A7" w14:textId="77777777" w:rsidR="00F7754D" w:rsidRPr="00A8187D" w:rsidRDefault="00F7754D" w:rsidP="00CA4FCE">
            <w:pPr>
              <w:pStyle w:val="RAMJOTabText"/>
            </w:pPr>
          </w:p>
        </w:tc>
      </w:tr>
      <w:tr w:rsidR="00F7754D" w:rsidRPr="00A8187D" w14:paraId="10FB2B38" w14:textId="77777777" w:rsidTr="00CA4FCE">
        <w:trPr>
          <w:trHeight w:val="567"/>
        </w:trPr>
        <w:tc>
          <w:tcPr>
            <w:tcW w:w="1649" w:type="dxa"/>
            <w:vMerge/>
            <w:shd w:val="clear" w:color="auto" w:fill="F4AD7C"/>
          </w:tcPr>
          <w:p w14:paraId="5836BF6C" w14:textId="77777777" w:rsidR="00F7754D" w:rsidRPr="00A8187D" w:rsidRDefault="00F7754D" w:rsidP="00CA4FCE">
            <w:pPr>
              <w:pStyle w:val="RAMJOTabText"/>
            </w:pPr>
          </w:p>
        </w:tc>
        <w:tc>
          <w:tcPr>
            <w:tcW w:w="4208" w:type="dxa"/>
          </w:tcPr>
          <w:p w14:paraId="475A761D" w14:textId="77777777" w:rsidR="00F7754D" w:rsidRPr="00A8187D" w:rsidRDefault="00F7754D" w:rsidP="00CA4FCE">
            <w:pPr>
              <w:pStyle w:val="RAMJOTabText"/>
            </w:pPr>
            <w:r w:rsidRPr="00A8187D">
              <w:t>Recommendations for further work (where applicable)</w:t>
            </w:r>
          </w:p>
        </w:tc>
        <w:tc>
          <w:tcPr>
            <w:tcW w:w="1127" w:type="dxa"/>
          </w:tcPr>
          <w:p w14:paraId="7472153E" w14:textId="77777777" w:rsidR="00F7754D" w:rsidRPr="00A8187D" w:rsidRDefault="00F7754D" w:rsidP="00CA4FCE">
            <w:pPr>
              <w:pStyle w:val="RAMJOTabText"/>
            </w:pPr>
          </w:p>
        </w:tc>
        <w:tc>
          <w:tcPr>
            <w:tcW w:w="2032" w:type="dxa"/>
          </w:tcPr>
          <w:p w14:paraId="57A5DC24" w14:textId="77777777" w:rsidR="00F7754D" w:rsidRPr="00A8187D" w:rsidRDefault="00F7754D" w:rsidP="00CA4FCE">
            <w:pPr>
              <w:pStyle w:val="RAMJOTabText"/>
            </w:pPr>
          </w:p>
        </w:tc>
      </w:tr>
      <w:tr w:rsidR="00F7754D" w:rsidRPr="00A8187D" w14:paraId="46939818" w14:textId="77777777" w:rsidTr="00CA4FCE">
        <w:trPr>
          <w:trHeight w:val="567"/>
        </w:trPr>
        <w:tc>
          <w:tcPr>
            <w:tcW w:w="1649" w:type="dxa"/>
            <w:shd w:val="clear" w:color="auto" w:fill="F4AD7C"/>
          </w:tcPr>
          <w:p w14:paraId="0EB5CA87" w14:textId="77777777" w:rsidR="00F7754D" w:rsidRPr="00A8187D" w:rsidRDefault="00F7754D" w:rsidP="00CA4FCE">
            <w:pPr>
              <w:pStyle w:val="RAMJOTabText"/>
            </w:pPr>
            <w:r w:rsidRPr="00A8187D">
              <w:t>Appendices</w:t>
            </w:r>
          </w:p>
        </w:tc>
        <w:tc>
          <w:tcPr>
            <w:tcW w:w="4208" w:type="dxa"/>
          </w:tcPr>
          <w:p w14:paraId="6F2765F2" w14:textId="77777777" w:rsidR="00F7754D" w:rsidRPr="00A8187D" w:rsidRDefault="00F7754D" w:rsidP="00CA4FCE">
            <w:pPr>
              <w:pStyle w:val="RAMJOTabText"/>
            </w:pPr>
            <w:r w:rsidRPr="00A8187D">
              <w:t>Attached appendices:</w:t>
            </w:r>
          </w:p>
          <w:p w14:paraId="557EEB00" w14:textId="77777777" w:rsidR="00F7754D" w:rsidRPr="00A8187D" w:rsidRDefault="00F7754D" w:rsidP="00F7754D">
            <w:pPr>
              <w:pStyle w:val="RAMJOTabDotList"/>
              <w:tabs>
                <w:tab w:val="clear" w:pos="360"/>
              </w:tabs>
              <w:spacing w:after="0"/>
              <w:ind w:left="720" w:hanging="360"/>
            </w:pPr>
            <w:r w:rsidRPr="00A8187D">
              <w:t>site figures</w:t>
            </w:r>
          </w:p>
          <w:p w14:paraId="010A4309" w14:textId="77777777" w:rsidR="00F7754D" w:rsidRPr="00A8187D" w:rsidRDefault="00F7754D" w:rsidP="00F7754D">
            <w:pPr>
              <w:pStyle w:val="RAMJOTabDotList"/>
              <w:tabs>
                <w:tab w:val="clear" w:pos="360"/>
              </w:tabs>
              <w:spacing w:after="0"/>
              <w:ind w:left="720" w:hanging="360"/>
            </w:pPr>
            <w:r w:rsidRPr="00A8187D">
              <w:t>tables showing laboratory analytical results</w:t>
            </w:r>
          </w:p>
          <w:p w14:paraId="01BA5031" w14:textId="77777777" w:rsidR="00F7754D" w:rsidRPr="00A8187D" w:rsidRDefault="00F7754D" w:rsidP="00F7754D">
            <w:pPr>
              <w:pStyle w:val="RAMJOTabDotList"/>
              <w:tabs>
                <w:tab w:val="clear" w:pos="360"/>
              </w:tabs>
              <w:spacing w:after="0"/>
              <w:ind w:left="720" w:hanging="360"/>
            </w:pPr>
            <w:r w:rsidRPr="00A8187D">
              <w:t>land title records, council records and certificates, Bureau of Meteorology records</w:t>
            </w:r>
          </w:p>
          <w:p w14:paraId="63A329D0" w14:textId="77777777" w:rsidR="00F7754D" w:rsidRPr="00A8187D" w:rsidRDefault="00F7754D" w:rsidP="00F7754D">
            <w:pPr>
              <w:pStyle w:val="RAMJOTabDotList"/>
              <w:tabs>
                <w:tab w:val="clear" w:pos="360"/>
              </w:tabs>
              <w:spacing w:after="0"/>
              <w:ind w:left="720" w:hanging="360"/>
            </w:pPr>
            <w:r w:rsidRPr="00A8187D">
              <w:t>groundwater record search results</w:t>
            </w:r>
          </w:p>
          <w:p w14:paraId="0587F6E1" w14:textId="77777777" w:rsidR="00F7754D" w:rsidRPr="00A8187D" w:rsidRDefault="00F7754D" w:rsidP="00F7754D">
            <w:pPr>
              <w:pStyle w:val="RAMJOTabDotList"/>
              <w:tabs>
                <w:tab w:val="clear" w:pos="360"/>
              </w:tabs>
              <w:spacing w:after="0"/>
              <w:ind w:left="720" w:hanging="360"/>
            </w:pPr>
            <w:r w:rsidRPr="00A8187D">
              <w:t>EPA record search results</w:t>
            </w:r>
          </w:p>
          <w:p w14:paraId="4C16C697" w14:textId="77777777" w:rsidR="00F7754D" w:rsidRPr="00A8187D" w:rsidRDefault="00F7754D" w:rsidP="00F7754D">
            <w:pPr>
              <w:pStyle w:val="RAMJOTabDotList"/>
              <w:tabs>
                <w:tab w:val="clear" w:pos="360"/>
              </w:tabs>
              <w:spacing w:after="0"/>
              <w:ind w:left="720" w:hanging="360"/>
            </w:pPr>
            <w:r w:rsidRPr="00A8187D">
              <w:t>construction drawings and development plans for the site</w:t>
            </w:r>
          </w:p>
          <w:p w14:paraId="20CD792E" w14:textId="77777777" w:rsidR="00F7754D" w:rsidRPr="00A8187D" w:rsidRDefault="00F7754D" w:rsidP="00F7754D">
            <w:pPr>
              <w:pStyle w:val="RAMJOTabDotList"/>
              <w:tabs>
                <w:tab w:val="clear" w:pos="360"/>
              </w:tabs>
              <w:spacing w:after="0"/>
              <w:ind w:left="720" w:hanging="360"/>
            </w:pPr>
            <w:r w:rsidRPr="00A8187D">
              <w:t>field borehole and test pit logs</w:t>
            </w:r>
          </w:p>
          <w:p w14:paraId="05AEA9E3" w14:textId="77777777" w:rsidR="00F7754D" w:rsidRPr="00A8187D" w:rsidRDefault="00F7754D" w:rsidP="00F7754D">
            <w:pPr>
              <w:pStyle w:val="RAMJOTabDotList"/>
              <w:tabs>
                <w:tab w:val="clear" w:pos="360"/>
              </w:tabs>
              <w:spacing w:after="0"/>
              <w:ind w:left="720" w:hanging="360"/>
            </w:pPr>
            <w:r w:rsidRPr="00A8187D">
              <w:t>laboratory documents including, chain-of-custody forms and certificates of analysis</w:t>
            </w:r>
          </w:p>
          <w:p w14:paraId="18B82A95" w14:textId="77777777" w:rsidR="00F7754D" w:rsidRPr="00A8187D" w:rsidRDefault="00F7754D" w:rsidP="00F7754D">
            <w:pPr>
              <w:pStyle w:val="RAMJOTabDotList"/>
              <w:tabs>
                <w:tab w:val="clear" w:pos="360"/>
              </w:tabs>
              <w:spacing w:after="0"/>
              <w:ind w:left="720" w:hanging="360"/>
            </w:pPr>
            <w:r w:rsidRPr="00A8187D">
              <w:t>field equipment calibration certificates</w:t>
            </w:r>
          </w:p>
          <w:p w14:paraId="6C4643AF" w14:textId="77777777" w:rsidR="00F7754D" w:rsidRPr="00A8187D" w:rsidRDefault="00F7754D" w:rsidP="00F7754D">
            <w:pPr>
              <w:pStyle w:val="RAMJOTabDotList"/>
              <w:tabs>
                <w:tab w:val="clear" w:pos="360"/>
              </w:tabs>
              <w:spacing w:after="0"/>
              <w:ind w:left="720" w:hanging="360"/>
            </w:pPr>
            <w:r w:rsidRPr="00A8187D">
              <w:lastRenderedPageBreak/>
              <w:t>groundwater monitoring event field forms, gas field forms</w:t>
            </w:r>
          </w:p>
          <w:p w14:paraId="5E9F7B32" w14:textId="77777777" w:rsidR="00F7754D" w:rsidRPr="00A8187D" w:rsidRDefault="00F7754D" w:rsidP="00F7754D">
            <w:pPr>
              <w:pStyle w:val="RAMJOTabDotList"/>
              <w:tabs>
                <w:tab w:val="clear" w:pos="360"/>
              </w:tabs>
              <w:spacing w:after="0"/>
              <w:ind w:left="720" w:hanging="360"/>
            </w:pPr>
            <w:r w:rsidRPr="00A8187D">
              <w:t>well survey data</w:t>
            </w:r>
          </w:p>
          <w:p w14:paraId="2746194A" w14:textId="77777777" w:rsidR="00F7754D" w:rsidRPr="00A8187D" w:rsidRDefault="00F7754D" w:rsidP="00F7754D">
            <w:pPr>
              <w:pStyle w:val="RAMJOTabDotList"/>
              <w:tabs>
                <w:tab w:val="clear" w:pos="360"/>
              </w:tabs>
              <w:spacing w:after="0"/>
              <w:ind w:left="720" w:hanging="360"/>
            </w:pPr>
            <w:proofErr w:type="spellStart"/>
            <w:r w:rsidRPr="00A8187D">
              <w:t>ProUCL</w:t>
            </w:r>
            <w:proofErr w:type="spellEnd"/>
            <w:r w:rsidRPr="00A8187D">
              <w:t xml:space="preserve"> software results</w:t>
            </w:r>
          </w:p>
        </w:tc>
        <w:tc>
          <w:tcPr>
            <w:tcW w:w="1127" w:type="dxa"/>
          </w:tcPr>
          <w:p w14:paraId="4744E37B" w14:textId="77777777" w:rsidR="00F7754D" w:rsidRPr="00A8187D" w:rsidRDefault="00F7754D" w:rsidP="00CA4FCE">
            <w:pPr>
              <w:rPr>
                <w:rFonts w:cstheme="minorHAnsi"/>
              </w:rPr>
            </w:pPr>
          </w:p>
        </w:tc>
        <w:tc>
          <w:tcPr>
            <w:tcW w:w="2032" w:type="dxa"/>
          </w:tcPr>
          <w:p w14:paraId="38D7B6FB" w14:textId="77777777" w:rsidR="00F7754D" w:rsidRPr="00A8187D" w:rsidRDefault="00F7754D" w:rsidP="00CA4FCE">
            <w:pPr>
              <w:rPr>
                <w:rFonts w:cstheme="minorHAnsi"/>
              </w:rPr>
            </w:pPr>
          </w:p>
        </w:tc>
      </w:tr>
    </w:tbl>
    <w:p w14:paraId="273EB38D" w14:textId="77777777" w:rsidR="00F7754D" w:rsidRPr="00A8187D" w:rsidRDefault="00F7754D" w:rsidP="00F7754D">
      <w:pPr>
        <w:pStyle w:val="RAMJOTabNote"/>
      </w:pPr>
      <w:r w:rsidRPr="00A8187D">
        <w:t xml:space="preserve">Note: PSI = preliminary site investigation; </w:t>
      </w:r>
      <w:r w:rsidRPr="000C201E">
        <w:rPr>
          <w:i/>
          <w:iCs/>
        </w:rPr>
        <w:t>ASC NEPM</w:t>
      </w:r>
      <w:r w:rsidRPr="00A8187D">
        <w:rPr>
          <w:i/>
          <w:iCs/>
        </w:rPr>
        <w:t xml:space="preserve"> </w:t>
      </w:r>
      <w:r w:rsidRPr="000C201E">
        <w:t xml:space="preserve">= </w:t>
      </w:r>
      <w:bookmarkStart w:id="2" w:name="_Hlk131708289"/>
      <w:r w:rsidRPr="000C201E">
        <w:rPr>
          <w:rFonts w:cs="Times New Roman"/>
          <w:i/>
          <w:iCs/>
          <w:szCs w:val="24"/>
        </w:rPr>
        <w:t>National Environment Protection (Assessment of Site Contamination) Measure 1999</w:t>
      </w:r>
      <w:bookmarkEnd w:id="2"/>
      <w:r w:rsidRPr="00A8187D">
        <w:rPr>
          <w:rFonts w:cs="Times New Roman"/>
          <w:szCs w:val="24"/>
        </w:rPr>
        <w:t>; QA = quality assurance; QC = quality control.</w:t>
      </w:r>
    </w:p>
    <w:p w14:paraId="2B7AF21B" w14:textId="77777777" w:rsidR="00F7754D" w:rsidRPr="000C201E" w:rsidRDefault="00F7754D" w:rsidP="00F7754D">
      <w:pPr>
        <w:pStyle w:val="RAMJOTabNote"/>
      </w:pPr>
      <w:r w:rsidRPr="00A8187D">
        <w:t xml:space="preserve">Source: NSW Environmental Protection Authority. (2020). </w:t>
      </w:r>
      <w:r w:rsidRPr="00A8187D">
        <w:rPr>
          <w:i/>
          <w:iCs/>
        </w:rPr>
        <w:t>Consultants reporting on contaminated land: Contaminated land guidelines</w:t>
      </w:r>
      <w:r w:rsidRPr="00A8187D">
        <w:t xml:space="preserve">; National Environment Protection Council. (November 2010). </w:t>
      </w:r>
      <w:r w:rsidRPr="00A8187D">
        <w:rPr>
          <w:i/>
          <w:iCs/>
        </w:rPr>
        <w:t xml:space="preserve">ASC NEPM field checklist </w:t>
      </w:r>
      <w:r w:rsidRPr="00A8187D">
        <w:t>[spreadsheet], ‘SAP, QAQC’, ‘Soil’, ‘Groundwater’, ‘</w:t>
      </w:r>
      <w:r w:rsidRPr="000C201E">
        <w:t xml:space="preserve">Surface Water’ and ‘Soil Gas’ tabs; NSW Environmental Protection Authority. (2017). </w:t>
      </w:r>
      <w:r w:rsidRPr="000C201E">
        <w:rPr>
          <w:i/>
          <w:iCs/>
        </w:rPr>
        <w:t>Contaminated land management: Guidelines for the NSW site auditor scheme</w:t>
      </w:r>
      <w:r w:rsidRPr="000C201E">
        <w:t xml:space="preserve"> (3rd ed.).</w:t>
      </w:r>
    </w:p>
    <w:p w14:paraId="26A6AD08" w14:textId="77777777" w:rsidR="00F7754D" w:rsidRPr="000C201E" w:rsidRDefault="00F7754D" w:rsidP="00F7754D">
      <w:pPr>
        <w:pStyle w:val="RAMJOTabNote"/>
      </w:pPr>
      <w:r w:rsidRPr="000C201E">
        <w:rPr>
          <w:vertAlign w:val="superscript"/>
        </w:rPr>
        <w:t>1</w:t>
      </w:r>
      <w:r w:rsidRPr="000C201E">
        <w:t xml:space="preserve"> See the </w:t>
      </w:r>
      <w:r w:rsidRPr="000C201E">
        <w:rPr>
          <w:i/>
          <w:iCs/>
        </w:rPr>
        <w:t>Guide to Selecting a Consultant</w:t>
      </w:r>
      <w:r w:rsidRPr="000C201E">
        <w:t xml:space="preserve"> fact sheet.</w:t>
      </w:r>
    </w:p>
    <w:p w14:paraId="6348E0B9" w14:textId="77777777" w:rsidR="00F7754D" w:rsidRPr="000C201E" w:rsidRDefault="00F7754D" w:rsidP="00F7754D">
      <w:pPr>
        <w:pStyle w:val="RAMJOTabNote"/>
      </w:pPr>
      <w:r w:rsidRPr="000C201E">
        <w:rPr>
          <w:vertAlign w:val="superscript"/>
        </w:rPr>
        <w:t>2</w:t>
      </w:r>
      <w:r w:rsidRPr="000C201E">
        <w:t xml:space="preserve"> Refer to PSI checklist (Appendix 1) for information that should be included.</w:t>
      </w:r>
    </w:p>
    <w:p w14:paraId="7DE20AB8" w14:textId="77777777" w:rsidR="00F7754D" w:rsidRPr="00A8187D" w:rsidRDefault="00F7754D" w:rsidP="00F7754D">
      <w:pPr>
        <w:pStyle w:val="RAMJOTabNote"/>
      </w:pPr>
      <w:r w:rsidRPr="000C201E">
        <w:rPr>
          <w:vertAlign w:val="superscript"/>
        </w:rPr>
        <w:t>3</w:t>
      </w:r>
      <w:r w:rsidRPr="000C201E">
        <w:t xml:space="preserve"> Key NSW EPA approved methods</w:t>
      </w:r>
      <w:r w:rsidRPr="00A8187D">
        <w:t xml:space="preserve"> guidance for:</w:t>
      </w:r>
    </w:p>
    <w:p w14:paraId="63C23C2A" w14:textId="77777777" w:rsidR="00F7754D" w:rsidRPr="00A8187D" w:rsidRDefault="00F7754D" w:rsidP="00F7754D">
      <w:pPr>
        <w:pStyle w:val="RAMJOTabNote"/>
        <w:numPr>
          <w:ilvl w:val="0"/>
          <w:numId w:val="2"/>
        </w:numPr>
      </w:pPr>
      <w:r w:rsidRPr="00A8187D">
        <w:t xml:space="preserve">water – </w:t>
      </w:r>
      <w:hyperlink r:id="rId6" w:history="1">
        <w:r w:rsidRPr="00A8187D">
          <w:rPr>
            <w:rStyle w:val="Hyperlink"/>
          </w:rPr>
          <w:t>https://www.epa.nsw.gov.au/your-environment/water/polices-guidelines-and-programs</w:t>
        </w:r>
      </w:hyperlink>
    </w:p>
    <w:p w14:paraId="2D8AF2E6" w14:textId="77777777" w:rsidR="00F7754D" w:rsidRPr="00A8187D" w:rsidRDefault="00F7754D" w:rsidP="00F7754D">
      <w:pPr>
        <w:pStyle w:val="RAMJOTabNote"/>
        <w:numPr>
          <w:ilvl w:val="0"/>
          <w:numId w:val="2"/>
        </w:numPr>
      </w:pPr>
      <w:r w:rsidRPr="00A8187D">
        <w:t xml:space="preserve">air – </w:t>
      </w:r>
      <w:hyperlink r:id="rId7" w:history="1">
        <w:r w:rsidRPr="00A8187D">
          <w:rPr>
            <w:rStyle w:val="Hyperlink"/>
          </w:rPr>
          <w:t>https://www.epa.nsw.gov.au/your-environment/air/industrial-emissions/modelling-assessing-air-emissions</w:t>
        </w:r>
      </w:hyperlink>
    </w:p>
    <w:p w14:paraId="46951AA6" w14:textId="77777777" w:rsidR="00F7754D" w:rsidRPr="000C201E" w:rsidRDefault="00F7754D" w:rsidP="00F7754D">
      <w:pPr>
        <w:pStyle w:val="RAMJOTabNote"/>
        <w:numPr>
          <w:ilvl w:val="0"/>
          <w:numId w:val="2"/>
        </w:numPr>
      </w:pPr>
      <w:r w:rsidRPr="00A8187D">
        <w:t>n</w:t>
      </w:r>
      <w:r w:rsidRPr="000C201E">
        <w:t>oise</w:t>
      </w:r>
      <w:r w:rsidRPr="00A8187D">
        <w:t xml:space="preserve"> –</w:t>
      </w:r>
      <w:r w:rsidRPr="000C201E">
        <w:t xml:space="preserve"> </w:t>
      </w:r>
      <w:hyperlink r:id="rId8" w:history="1">
        <w:r w:rsidRPr="000C201E">
          <w:rPr>
            <w:rStyle w:val="Hyperlink"/>
          </w:rPr>
          <w:t>https://www.epa.nsw.gov.au/your-environment/noise/regulating-noise/noise-guide-local-governmen</w:t>
        </w:r>
        <w:r w:rsidRPr="00A8187D">
          <w:rPr>
            <w:rStyle w:val="Hyperlink"/>
          </w:rPr>
          <w:t>t</w:t>
        </w:r>
      </w:hyperlink>
      <w:r w:rsidRPr="00A8187D">
        <w:rPr>
          <w:rFonts w:eastAsia="Times New Roman"/>
        </w:rPr>
        <w:t>.</w:t>
      </w:r>
    </w:p>
    <w:p w14:paraId="612C3BE0" w14:textId="77777777" w:rsidR="00F7754D" w:rsidRPr="00A8187D" w:rsidRDefault="00F7754D" w:rsidP="00F7754D">
      <w:pPr>
        <w:pStyle w:val="RAMJOTabNote"/>
        <w:spacing w:before="240"/>
        <w:rPr>
          <w:vertAlign w:val="superscript"/>
        </w:rPr>
      </w:pPr>
      <w:r w:rsidRPr="00A8187D">
        <w:rPr>
          <w:vertAlign w:val="superscript"/>
        </w:rPr>
        <w:t xml:space="preserve">4 </w:t>
      </w:r>
      <w:r w:rsidRPr="00A8187D">
        <w:rPr>
          <w:rFonts w:eastAsia="Times New Roman"/>
        </w:rPr>
        <w:t xml:space="preserve">Refer to </w:t>
      </w:r>
      <w:r w:rsidRPr="00A8187D">
        <w:rPr>
          <w:rFonts w:eastAsia="Times New Roman"/>
          <w:i/>
          <w:iCs/>
        </w:rPr>
        <w:t>ASC NEPM</w:t>
      </w:r>
      <w:r w:rsidRPr="00A8187D">
        <w:rPr>
          <w:rFonts w:eastAsia="Times New Roman"/>
        </w:rPr>
        <w:t xml:space="preserve"> Schedule B1 sections 2–4.</w:t>
      </w:r>
    </w:p>
    <w:p w14:paraId="6E508BF1" w14:textId="5C7863F6" w:rsidR="00B819B4" w:rsidRDefault="00F7754D" w:rsidP="00F7754D">
      <w:pPr>
        <w:rPr>
          <w:rStyle w:val="Hyperlink"/>
          <w:sz w:val="16"/>
          <w:szCs w:val="16"/>
        </w:rPr>
      </w:pPr>
      <w:r w:rsidRPr="00A8187D">
        <w:rPr>
          <w:vertAlign w:val="superscript"/>
        </w:rPr>
        <w:t>5</w:t>
      </w:r>
      <w:r w:rsidRPr="00A8187D">
        <w:t xml:space="preserve"> </w:t>
      </w:r>
      <w:hyperlink r:id="rId9" w:history="1">
        <w:r w:rsidRPr="00F7754D">
          <w:rPr>
            <w:rStyle w:val="Hyperlink"/>
            <w:sz w:val="16"/>
            <w:szCs w:val="16"/>
          </w:rPr>
          <w:t>https://www.epa.nsw.gov.au/your-environment/waste/classifying-waste/waste-classification-guidelines</w:t>
        </w:r>
      </w:hyperlink>
    </w:p>
    <w:p w14:paraId="119FCAFB" w14:textId="77777777" w:rsidR="00F7754D" w:rsidRPr="00F7754D" w:rsidRDefault="00F7754D" w:rsidP="00F7754D">
      <w:pPr>
        <w:rPr>
          <w:sz w:val="16"/>
          <w:szCs w:val="16"/>
        </w:rPr>
      </w:pPr>
    </w:p>
    <w:sectPr w:rsidR="00F7754D" w:rsidRPr="00F7754D"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B11D0"/>
    <w:multiLevelType w:val="hybridMultilevel"/>
    <w:tmpl w:val="D08AC75C"/>
    <w:lvl w:ilvl="0" w:tplc="A66E5C8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2B0F36"/>
    <w:multiLevelType w:val="hybridMultilevel"/>
    <w:tmpl w:val="5CC0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4D"/>
    <w:rsid w:val="003B1C72"/>
    <w:rsid w:val="008C18A3"/>
    <w:rsid w:val="00B819B4"/>
    <w:rsid w:val="00F77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D89025"/>
  <w15:chartTrackingRefBased/>
  <w15:docId w15:val="{1B24F643-EF57-5F41-BC16-148A98ED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4D"/>
    <w:pPr>
      <w:spacing w:after="160" w:line="259" w:lineRule="auto"/>
    </w:pPr>
    <w:rPr>
      <w:sz w:val="22"/>
      <w:szCs w:val="22"/>
    </w:rPr>
  </w:style>
  <w:style w:type="paragraph" w:styleId="Heading1">
    <w:name w:val="heading 1"/>
    <w:basedOn w:val="Normal"/>
    <w:next w:val="Normal"/>
    <w:link w:val="Heading1Char"/>
    <w:qFormat/>
    <w:rsid w:val="00F7754D"/>
    <w:pPr>
      <w:keepNext/>
      <w:spacing w:line="240" w:lineRule="auto"/>
      <w:outlineLvl w:val="0"/>
    </w:pPr>
    <w:rPr>
      <w:rFonts w:ascii="Arial" w:hAnsi="Arial" w:cs="Arial"/>
      <w:b/>
      <w:bCs/>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54D"/>
    <w:rPr>
      <w:rFonts w:ascii="Arial" w:hAnsi="Arial" w:cs="Arial"/>
      <w:b/>
      <w:bCs/>
      <w:kern w:val="2"/>
      <w:sz w:val="20"/>
      <w:szCs w:val="20"/>
      <w14:ligatures w14:val="standardContextual"/>
    </w:rPr>
  </w:style>
  <w:style w:type="character" w:styleId="Hyperlink">
    <w:name w:val="Hyperlink"/>
    <w:basedOn w:val="DefaultParagraphFont"/>
    <w:uiPriority w:val="99"/>
    <w:unhideWhenUsed/>
    <w:rsid w:val="00F7754D"/>
    <w:rPr>
      <w:color w:val="0563C1" w:themeColor="hyperlink"/>
      <w:u w:val="single"/>
    </w:rPr>
  </w:style>
  <w:style w:type="table" w:styleId="TableGrid">
    <w:name w:val="Table Grid"/>
    <w:aliases w:val="Golder_Table"/>
    <w:basedOn w:val="TableNormal"/>
    <w:uiPriority w:val="39"/>
    <w:rsid w:val="00F7754D"/>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JOTabTextChar">
    <w:name w:val="RAMJO Tab Text Char"/>
    <w:basedOn w:val="DefaultParagraphFont"/>
    <w:link w:val="RAMJOTabText"/>
    <w:rsid w:val="00F7754D"/>
    <w:rPr>
      <w:rFonts w:ascii="Arial" w:hAnsi="Arial" w:cs="Arial"/>
      <w:kern w:val="2"/>
      <w:sz w:val="20"/>
      <w:szCs w:val="20"/>
      <w14:ligatures w14:val="standardContextual"/>
    </w:rPr>
  </w:style>
  <w:style w:type="paragraph" w:customStyle="1" w:styleId="RAMJOTabNote">
    <w:name w:val="RAMJO Tab Note"/>
    <w:basedOn w:val="Normal"/>
    <w:qFormat/>
    <w:rsid w:val="00F7754D"/>
    <w:pPr>
      <w:spacing w:before="80" w:line="240" w:lineRule="auto"/>
      <w:contextualSpacing/>
    </w:pPr>
    <w:rPr>
      <w:rFonts w:ascii="Arial" w:hAnsi="Arial" w:cs="Arial"/>
      <w:kern w:val="2"/>
      <w:sz w:val="16"/>
      <w:szCs w:val="20"/>
      <w14:ligatures w14:val="standardContextual"/>
    </w:rPr>
  </w:style>
  <w:style w:type="paragraph" w:customStyle="1" w:styleId="RAMJOTabText">
    <w:name w:val="RAMJO Tab Text"/>
    <w:basedOn w:val="Normal"/>
    <w:link w:val="RAMJOTabTextChar"/>
    <w:qFormat/>
    <w:rsid w:val="00F7754D"/>
    <w:pPr>
      <w:spacing w:line="240" w:lineRule="auto"/>
    </w:pPr>
    <w:rPr>
      <w:rFonts w:ascii="Arial" w:hAnsi="Arial" w:cs="Arial"/>
      <w:kern w:val="2"/>
      <w:sz w:val="20"/>
      <w:szCs w:val="20"/>
      <w14:ligatures w14:val="standardContextual"/>
    </w:rPr>
  </w:style>
  <w:style w:type="paragraph" w:customStyle="1" w:styleId="RAMJOTabDotList">
    <w:name w:val="RAMJO Tab Dot List"/>
    <w:basedOn w:val="RAMJOTabText"/>
    <w:qFormat/>
    <w:rsid w:val="00F7754D"/>
    <w:pPr>
      <w:numPr>
        <w:numId w:val="1"/>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nsw.gov.au/your-environment/noise/regulating-noise/noise-guide-local-government" TargetMode="External"/><Relationship Id="rId3" Type="http://schemas.openxmlformats.org/officeDocument/2006/relationships/settings" Target="settings.xml"/><Relationship Id="rId7" Type="http://schemas.openxmlformats.org/officeDocument/2006/relationships/hyperlink" Target="https://www.epa.nsw.gov.au/your-environment/air/industrial-emissions/modelling-assessing-air-e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nsw.gov.au/your-environment/water/polices-guidelines-and-programs" TargetMode="External"/><Relationship Id="rId11" Type="http://schemas.openxmlformats.org/officeDocument/2006/relationships/theme" Target="theme/theme1.xml"/><Relationship Id="rId5" Type="http://schemas.openxmlformats.org/officeDocument/2006/relationships/hyperlink" Target="https://www.epa.nsw.gov.au/your-environment/waste/classifying-waste/waste-classification-guidelin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nsw.gov.au/your-environment/waste/classifying-waste/waste-classific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2023-08-15T01:12:00Z</dcterms:created>
  <dcterms:modified xsi:type="dcterms:W3CDTF">2023-08-15T01:13:00Z</dcterms:modified>
</cp:coreProperties>
</file>