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69B7B" w14:textId="77777777" w:rsidR="008B0D2B" w:rsidRPr="00A8187D" w:rsidRDefault="008B0D2B" w:rsidP="008B0D2B">
      <w:pPr>
        <w:pStyle w:val="Heading1"/>
      </w:pPr>
      <w:bookmarkStart w:id="0" w:name="_Ref97130572"/>
      <w:bookmarkStart w:id="1" w:name="_Toc101514531"/>
      <w:r w:rsidRPr="000C201E">
        <w:t>Appendix 3</w:t>
      </w:r>
      <w:bookmarkEnd w:id="0"/>
      <w:bookmarkEnd w:id="1"/>
      <w:r w:rsidRPr="000C201E">
        <w:t xml:space="preserve"> – Remediation action plan report checklist</w:t>
      </w:r>
    </w:p>
    <w:tbl>
      <w:tblPr>
        <w:tblStyle w:val="TableGrid"/>
        <w:tblW w:w="0" w:type="auto"/>
        <w:tblLayout w:type="fixed"/>
        <w:tblLook w:val="06A0" w:firstRow="1" w:lastRow="0" w:firstColumn="1" w:lastColumn="0" w:noHBand="1" w:noVBand="1"/>
      </w:tblPr>
      <w:tblGrid>
        <w:gridCol w:w="1648"/>
        <w:gridCol w:w="4057"/>
        <w:gridCol w:w="1203"/>
        <w:gridCol w:w="2108"/>
      </w:tblGrid>
      <w:tr w:rsidR="008B0D2B" w:rsidRPr="00A8187D" w14:paraId="56C5CC99" w14:textId="77777777" w:rsidTr="00CA4FCE">
        <w:trPr>
          <w:trHeight w:val="567"/>
          <w:tblHeader/>
        </w:trPr>
        <w:tc>
          <w:tcPr>
            <w:tcW w:w="1648" w:type="dxa"/>
            <w:shd w:val="clear" w:color="auto" w:fill="FFA3A3"/>
          </w:tcPr>
          <w:p w14:paraId="7F678E87" w14:textId="77777777" w:rsidR="008B0D2B" w:rsidRPr="00854B4D" w:rsidRDefault="008B0D2B" w:rsidP="00CA4FCE">
            <w:pPr>
              <w:pStyle w:val="RAMJOTabText"/>
              <w:rPr>
                <w:b/>
                <w:bCs/>
              </w:rPr>
            </w:pPr>
            <w:r w:rsidRPr="00854B4D">
              <w:rPr>
                <w:b/>
                <w:bCs/>
              </w:rPr>
              <w:t>Report section</w:t>
            </w:r>
          </w:p>
        </w:tc>
        <w:tc>
          <w:tcPr>
            <w:tcW w:w="4057" w:type="dxa"/>
            <w:shd w:val="clear" w:color="auto" w:fill="FFA3A3"/>
          </w:tcPr>
          <w:p w14:paraId="42D3D0DF" w14:textId="77777777" w:rsidR="008B0D2B" w:rsidRPr="00854B4D" w:rsidRDefault="008B0D2B" w:rsidP="00CA4FCE">
            <w:pPr>
              <w:pStyle w:val="RAMJOTabText"/>
              <w:rPr>
                <w:b/>
                <w:bCs/>
              </w:rPr>
            </w:pPr>
            <w:r w:rsidRPr="00854B4D">
              <w:rPr>
                <w:b/>
                <w:bCs/>
              </w:rPr>
              <w:t>Required information</w:t>
            </w:r>
          </w:p>
        </w:tc>
        <w:tc>
          <w:tcPr>
            <w:tcW w:w="1203" w:type="dxa"/>
            <w:shd w:val="clear" w:color="auto" w:fill="FFA3A3"/>
          </w:tcPr>
          <w:p w14:paraId="5300D05B" w14:textId="77777777" w:rsidR="008B0D2B" w:rsidRPr="00854B4D" w:rsidRDefault="008B0D2B" w:rsidP="00CA4FCE">
            <w:pPr>
              <w:pStyle w:val="RAMJOTabText"/>
              <w:rPr>
                <w:b/>
                <w:bCs/>
              </w:rPr>
            </w:pPr>
            <w:r w:rsidRPr="00854B4D">
              <w:rPr>
                <w:b/>
                <w:bCs/>
              </w:rPr>
              <w:t>Present? (Yes/No/NA)</w:t>
            </w:r>
          </w:p>
        </w:tc>
        <w:tc>
          <w:tcPr>
            <w:tcW w:w="2108" w:type="dxa"/>
            <w:shd w:val="clear" w:color="auto" w:fill="FFA3A3"/>
          </w:tcPr>
          <w:p w14:paraId="614608A0" w14:textId="77777777" w:rsidR="008B0D2B" w:rsidRPr="00854B4D" w:rsidRDefault="008B0D2B" w:rsidP="00CA4FCE">
            <w:pPr>
              <w:pStyle w:val="RAMJOTabText"/>
              <w:rPr>
                <w:b/>
                <w:bCs/>
              </w:rPr>
            </w:pPr>
            <w:r w:rsidRPr="00854B4D">
              <w:rPr>
                <w:b/>
                <w:bCs/>
              </w:rPr>
              <w:t>Comments (actions, requests, red flags)</w:t>
            </w:r>
          </w:p>
        </w:tc>
      </w:tr>
      <w:tr w:rsidR="008B0D2B" w:rsidRPr="00A8187D" w14:paraId="184ACBCC" w14:textId="77777777" w:rsidTr="00CA4FCE">
        <w:trPr>
          <w:trHeight w:val="567"/>
        </w:trPr>
        <w:tc>
          <w:tcPr>
            <w:tcW w:w="1648" w:type="dxa"/>
            <w:vMerge w:val="restart"/>
            <w:shd w:val="clear" w:color="auto" w:fill="FFA3A3"/>
          </w:tcPr>
          <w:p w14:paraId="7D46E7B0" w14:textId="77777777" w:rsidR="008B0D2B" w:rsidRPr="00A8187D" w:rsidRDefault="008B0D2B" w:rsidP="00CA4FCE">
            <w:pPr>
              <w:pStyle w:val="RAMJOTabText"/>
            </w:pPr>
            <w:r w:rsidRPr="00A8187D">
              <w:t>Document control</w:t>
            </w:r>
          </w:p>
        </w:tc>
        <w:tc>
          <w:tcPr>
            <w:tcW w:w="4057" w:type="dxa"/>
          </w:tcPr>
          <w:p w14:paraId="24335089" w14:textId="77777777" w:rsidR="008B0D2B" w:rsidRPr="00A8187D" w:rsidRDefault="008B0D2B" w:rsidP="00CA4FCE">
            <w:pPr>
              <w:pStyle w:val="RAMJOTabText"/>
            </w:pPr>
            <w:r w:rsidRPr="00A8187D">
              <w:t>Report date within 2 years</w:t>
            </w:r>
          </w:p>
        </w:tc>
        <w:tc>
          <w:tcPr>
            <w:tcW w:w="1203" w:type="dxa"/>
          </w:tcPr>
          <w:p w14:paraId="5FA56C83" w14:textId="77777777" w:rsidR="008B0D2B" w:rsidRPr="00A8187D" w:rsidRDefault="008B0D2B" w:rsidP="00CA4FCE">
            <w:pPr>
              <w:rPr>
                <w:rFonts w:asciiTheme="minorHAnsi" w:hAnsiTheme="minorHAnsi" w:cstheme="minorHAnsi"/>
              </w:rPr>
            </w:pPr>
          </w:p>
        </w:tc>
        <w:tc>
          <w:tcPr>
            <w:tcW w:w="2108" w:type="dxa"/>
          </w:tcPr>
          <w:p w14:paraId="6840C823" w14:textId="77777777" w:rsidR="008B0D2B" w:rsidRPr="00A8187D" w:rsidRDefault="008B0D2B" w:rsidP="00CA4FCE">
            <w:pPr>
              <w:rPr>
                <w:rFonts w:asciiTheme="minorHAnsi" w:hAnsiTheme="minorHAnsi" w:cstheme="minorHAnsi"/>
              </w:rPr>
            </w:pPr>
          </w:p>
        </w:tc>
      </w:tr>
      <w:tr w:rsidR="008B0D2B" w:rsidRPr="00A8187D" w14:paraId="1A67B470" w14:textId="77777777" w:rsidTr="00CA4FCE">
        <w:trPr>
          <w:trHeight w:val="567"/>
        </w:trPr>
        <w:tc>
          <w:tcPr>
            <w:tcW w:w="1648" w:type="dxa"/>
            <w:vMerge/>
            <w:shd w:val="clear" w:color="auto" w:fill="FFA3A3"/>
          </w:tcPr>
          <w:p w14:paraId="087905DD" w14:textId="77777777" w:rsidR="008B0D2B" w:rsidRPr="00A8187D" w:rsidRDefault="008B0D2B" w:rsidP="00CA4FCE">
            <w:pPr>
              <w:pStyle w:val="RAMJOTabText"/>
            </w:pPr>
          </w:p>
        </w:tc>
        <w:tc>
          <w:tcPr>
            <w:tcW w:w="4057" w:type="dxa"/>
          </w:tcPr>
          <w:p w14:paraId="25E29DF8" w14:textId="77777777" w:rsidR="008B0D2B" w:rsidRPr="00A8187D" w:rsidRDefault="008B0D2B" w:rsidP="00CA4FCE">
            <w:pPr>
              <w:pStyle w:val="RAMJOTabText"/>
            </w:pPr>
            <w:r w:rsidRPr="00A8187D">
              <w:t>Report version, author and reviewer, including consultant certification</w:t>
            </w:r>
            <w:r w:rsidRPr="00A8187D">
              <w:rPr>
                <w:vertAlign w:val="superscript"/>
              </w:rPr>
              <w:t>1</w:t>
            </w:r>
            <w:r w:rsidRPr="00A8187D">
              <w:t xml:space="preserve"> (for example, experienced contaminated land specialist, certified environmental practitioner)</w:t>
            </w:r>
          </w:p>
        </w:tc>
        <w:tc>
          <w:tcPr>
            <w:tcW w:w="1203" w:type="dxa"/>
          </w:tcPr>
          <w:p w14:paraId="01D2ECCB" w14:textId="77777777" w:rsidR="008B0D2B" w:rsidRPr="00A8187D" w:rsidRDefault="008B0D2B" w:rsidP="00CA4FCE">
            <w:pPr>
              <w:rPr>
                <w:rFonts w:asciiTheme="minorHAnsi" w:hAnsiTheme="minorHAnsi" w:cstheme="minorHAnsi"/>
              </w:rPr>
            </w:pPr>
          </w:p>
        </w:tc>
        <w:tc>
          <w:tcPr>
            <w:tcW w:w="2108" w:type="dxa"/>
          </w:tcPr>
          <w:p w14:paraId="13D2D5FB" w14:textId="77777777" w:rsidR="008B0D2B" w:rsidRPr="00A8187D" w:rsidRDefault="008B0D2B" w:rsidP="00CA4FCE">
            <w:pPr>
              <w:rPr>
                <w:rFonts w:asciiTheme="minorHAnsi" w:hAnsiTheme="minorHAnsi" w:cstheme="minorHAnsi"/>
              </w:rPr>
            </w:pPr>
          </w:p>
        </w:tc>
      </w:tr>
      <w:tr w:rsidR="008B0D2B" w:rsidRPr="00A8187D" w14:paraId="095B7C5C" w14:textId="77777777" w:rsidTr="00CA4FCE">
        <w:trPr>
          <w:trHeight w:val="567"/>
        </w:trPr>
        <w:tc>
          <w:tcPr>
            <w:tcW w:w="1648" w:type="dxa"/>
            <w:vMerge/>
            <w:shd w:val="clear" w:color="auto" w:fill="FFA3A3"/>
          </w:tcPr>
          <w:p w14:paraId="1781E449" w14:textId="77777777" w:rsidR="008B0D2B" w:rsidRPr="00A8187D" w:rsidRDefault="008B0D2B" w:rsidP="00CA4FCE">
            <w:pPr>
              <w:pStyle w:val="RAMJOTabText"/>
            </w:pPr>
          </w:p>
        </w:tc>
        <w:tc>
          <w:tcPr>
            <w:tcW w:w="4057" w:type="dxa"/>
          </w:tcPr>
          <w:p w14:paraId="6D1F95D0" w14:textId="77777777" w:rsidR="008B0D2B" w:rsidRPr="00A8187D" w:rsidRDefault="008B0D2B" w:rsidP="00CA4FCE">
            <w:pPr>
              <w:pStyle w:val="RAMJOTabText"/>
            </w:pPr>
            <w:r w:rsidRPr="00A8187D">
              <w:t>Details of who commissioned the report</w:t>
            </w:r>
          </w:p>
        </w:tc>
        <w:tc>
          <w:tcPr>
            <w:tcW w:w="1203" w:type="dxa"/>
          </w:tcPr>
          <w:p w14:paraId="6FC34FD6" w14:textId="77777777" w:rsidR="008B0D2B" w:rsidRPr="00A8187D" w:rsidRDefault="008B0D2B" w:rsidP="00CA4FCE">
            <w:pPr>
              <w:rPr>
                <w:rFonts w:asciiTheme="minorHAnsi" w:hAnsiTheme="minorHAnsi" w:cstheme="minorHAnsi"/>
              </w:rPr>
            </w:pPr>
          </w:p>
        </w:tc>
        <w:tc>
          <w:tcPr>
            <w:tcW w:w="2108" w:type="dxa"/>
          </w:tcPr>
          <w:p w14:paraId="32DAA793" w14:textId="77777777" w:rsidR="008B0D2B" w:rsidRPr="00A8187D" w:rsidRDefault="008B0D2B" w:rsidP="00CA4FCE">
            <w:pPr>
              <w:rPr>
                <w:rFonts w:asciiTheme="minorHAnsi" w:hAnsiTheme="minorHAnsi" w:cstheme="minorHAnsi"/>
              </w:rPr>
            </w:pPr>
          </w:p>
        </w:tc>
      </w:tr>
      <w:tr w:rsidR="008B0D2B" w:rsidRPr="00A8187D" w14:paraId="5D8EEA3C" w14:textId="77777777" w:rsidTr="00CA4FCE">
        <w:trPr>
          <w:trHeight w:val="567"/>
        </w:trPr>
        <w:tc>
          <w:tcPr>
            <w:tcW w:w="1648" w:type="dxa"/>
            <w:vMerge w:val="restart"/>
            <w:shd w:val="clear" w:color="auto" w:fill="FFA3A3"/>
          </w:tcPr>
          <w:p w14:paraId="15BE939E" w14:textId="77777777" w:rsidR="008B0D2B" w:rsidRPr="00A8187D" w:rsidRDefault="008B0D2B" w:rsidP="00CA4FCE">
            <w:pPr>
              <w:pStyle w:val="RAMJOTabText"/>
            </w:pPr>
            <w:r w:rsidRPr="00A8187D">
              <w:t>Executive summary</w:t>
            </w:r>
          </w:p>
        </w:tc>
        <w:tc>
          <w:tcPr>
            <w:tcW w:w="4057" w:type="dxa"/>
          </w:tcPr>
          <w:p w14:paraId="4B31BEBC" w14:textId="77777777" w:rsidR="008B0D2B" w:rsidRPr="00A8187D" w:rsidRDefault="008B0D2B" w:rsidP="00CA4FCE">
            <w:pPr>
              <w:pStyle w:val="RAMJOTabText"/>
            </w:pPr>
            <w:r w:rsidRPr="00A8187D">
              <w:t>Background</w:t>
            </w:r>
          </w:p>
        </w:tc>
        <w:tc>
          <w:tcPr>
            <w:tcW w:w="1203" w:type="dxa"/>
          </w:tcPr>
          <w:p w14:paraId="4E6EFDD3" w14:textId="77777777" w:rsidR="008B0D2B" w:rsidRPr="00A8187D" w:rsidRDefault="008B0D2B" w:rsidP="00CA4FCE">
            <w:pPr>
              <w:rPr>
                <w:rFonts w:asciiTheme="minorHAnsi" w:hAnsiTheme="minorHAnsi" w:cstheme="minorHAnsi"/>
              </w:rPr>
            </w:pPr>
          </w:p>
        </w:tc>
        <w:tc>
          <w:tcPr>
            <w:tcW w:w="2108" w:type="dxa"/>
          </w:tcPr>
          <w:p w14:paraId="130C6517" w14:textId="77777777" w:rsidR="008B0D2B" w:rsidRPr="00A8187D" w:rsidRDefault="008B0D2B" w:rsidP="00CA4FCE">
            <w:pPr>
              <w:rPr>
                <w:rFonts w:asciiTheme="minorHAnsi" w:hAnsiTheme="minorHAnsi" w:cstheme="minorHAnsi"/>
              </w:rPr>
            </w:pPr>
          </w:p>
        </w:tc>
      </w:tr>
      <w:tr w:rsidR="008B0D2B" w:rsidRPr="00A8187D" w14:paraId="3998F4F7" w14:textId="77777777" w:rsidTr="00CA4FCE">
        <w:trPr>
          <w:trHeight w:val="567"/>
        </w:trPr>
        <w:tc>
          <w:tcPr>
            <w:tcW w:w="1648" w:type="dxa"/>
            <w:vMerge/>
            <w:shd w:val="clear" w:color="auto" w:fill="FFA3A3"/>
          </w:tcPr>
          <w:p w14:paraId="4EBCF98E" w14:textId="77777777" w:rsidR="008B0D2B" w:rsidRPr="00A8187D" w:rsidRDefault="008B0D2B" w:rsidP="00CA4FCE">
            <w:pPr>
              <w:pStyle w:val="RAMJOTabText"/>
            </w:pPr>
          </w:p>
        </w:tc>
        <w:tc>
          <w:tcPr>
            <w:tcW w:w="4057" w:type="dxa"/>
          </w:tcPr>
          <w:p w14:paraId="42BE9CCB" w14:textId="77777777" w:rsidR="008B0D2B" w:rsidRPr="00A8187D" w:rsidRDefault="008B0D2B" w:rsidP="00CA4FCE">
            <w:pPr>
              <w:pStyle w:val="RAMJOTabText"/>
            </w:pPr>
            <w:r w:rsidRPr="00A8187D">
              <w:t>Objectives of the remediation</w:t>
            </w:r>
          </w:p>
        </w:tc>
        <w:tc>
          <w:tcPr>
            <w:tcW w:w="1203" w:type="dxa"/>
          </w:tcPr>
          <w:p w14:paraId="2591FA47" w14:textId="77777777" w:rsidR="008B0D2B" w:rsidRPr="00A8187D" w:rsidRDefault="008B0D2B" w:rsidP="00CA4FCE">
            <w:pPr>
              <w:rPr>
                <w:rFonts w:asciiTheme="minorHAnsi" w:hAnsiTheme="minorHAnsi" w:cstheme="minorHAnsi"/>
              </w:rPr>
            </w:pPr>
          </w:p>
        </w:tc>
        <w:tc>
          <w:tcPr>
            <w:tcW w:w="2108" w:type="dxa"/>
          </w:tcPr>
          <w:p w14:paraId="6C3B4A29" w14:textId="77777777" w:rsidR="008B0D2B" w:rsidRPr="00A8187D" w:rsidRDefault="008B0D2B" w:rsidP="00CA4FCE">
            <w:pPr>
              <w:rPr>
                <w:rFonts w:asciiTheme="minorHAnsi" w:hAnsiTheme="minorHAnsi" w:cstheme="minorHAnsi"/>
              </w:rPr>
            </w:pPr>
          </w:p>
        </w:tc>
      </w:tr>
      <w:tr w:rsidR="008B0D2B" w:rsidRPr="00A8187D" w14:paraId="53317B29" w14:textId="77777777" w:rsidTr="00CA4FCE">
        <w:trPr>
          <w:trHeight w:val="567"/>
        </w:trPr>
        <w:tc>
          <w:tcPr>
            <w:tcW w:w="1648" w:type="dxa"/>
            <w:vMerge/>
            <w:shd w:val="clear" w:color="auto" w:fill="FFA3A3"/>
          </w:tcPr>
          <w:p w14:paraId="3BFA7B20" w14:textId="77777777" w:rsidR="008B0D2B" w:rsidRPr="00A8187D" w:rsidRDefault="008B0D2B" w:rsidP="00CA4FCE">
            <w:pPr>
              <w:pStyle w:val="RAMJOTabText"/>
            </w:pPr>
          </w:p>
        </w:tc>
        <w:tc>
          <w:tcPr>
            <w:tcW w:w="4057" w:type="dxa"/>
          </w:tcPr>
          <w:p w14:paraId="13525AD6" w14:textId="77777777" w:rsidR="008B0D2B" w:rsidRPr="00A8187D" w:rsidRDefault="008B0D2B" w:rsidP="00CA4FCE">
            <w:pPr>
              <w:pStyle w:val="RAMJOTabText"/>
            </w:pPr>
            <w:r w:rsidRPr="00A8187D">
              <w:t>Summary of the selected scope of remediation works</w:t>
            </w:r>
          </w:p>
        </w:tc>
        <w:tc>
          <w:tcPr>
            <w:tcW w:w="1203" w:type="dxa"/>
          </w:tcPr>
          <w:p w14:paraId="59737FE9" w14:textId="77777777" w:rsidR="008B0D2B" w:rsidRPr="00A8187D" w:rsidRDefault="008B0D2B" w:rsidP="00CA4FCE">
            <w:pPr>
              <w:rPr>
                <w:rFonts w:asciiTheme="minorHAnsi" w:hAnsiTheme="minorHAnsi" w:cstheme="minorHAnsi"/>
              </w:rPr>
            </w:pPr>
          </w:p>
        </w:tc>
        <w:tc>
          <w:tcPr>
            <w:tcW w:w="2108" w:type="dxa"/>
          </w:tcPr>
          <w:p w14:paraId="3EFEE204" w14:textId="77777777" w:rsidR="008B0D2B" w:rsidRPr="00A8187D" w:rsidRDefault="008B0D2B" w:rsidP="00CA4FCE">
            <w:pPr>
              <w:rPr>
                <w:rFonts w:asciiTheme="minorHAnsi" w:hAnsiTheme="minorHAnsi" w:cstheme="minorHAnsi"/>
              </w:rPr>
            </w:pPr>
          </w:p>
        </w:tc>
      </w:tr>
      <w:tr w:rsidR="008B0D2B" w:rsidRPr="00A8187D" w14:paraId="694D9814" w14:textId="77777777" w:rsidTr="00CA4FCE">
        <w:trPr>
          <w:trHeight w:val="567"/>
        </w:trPr>
        <w:tc>
          <w:tcPr>
            <w:tcW w:w="1648" w:type="dxa"/>
            <w:shd w:val="clear" w:color="auto" w:fill="FFA3A3"/>
          </w:tcPr>
          <w:p w14:paraId="2C4EA737" w14:textId="77777777" w:rsidR="008B0D2B" w:rsidRPr="00A8187D" w:rsidRDefault="008B0D2B" w:rsidP="00CA4FCE">
            <w:pPr>
              <w:pStyle w:val="RAMJOTabText"/>
            </w:pPr>
            <w:r w:rsidRPr="00A8187D">
              <w:t xml:space="preserve">Scope of work </w:t>
            </w:r>
          </w:p>
        </w:tc>
        <w:tc>
          <w:tcPr>
            <w:tcW w:w="4057" w:type="dxa"/>
          </w:tcPr>
          <w:p w14:paraId="6071C238" w14:textId="77777777" w:rsidR="008B0D2B" w:rsidRPr="00A8187D" w:rsidRDefault="008B0D2B" w:rsidP="00CA4FCE">
            <w:pPr>
              <w:pStyle w:val="RAMJOTabText"/>
            </w:pPr>
            <w:r w:rsidRPr="00A8187D">
              <w:t>A clear statement of the scope of work</w:t>
            </w:r>
          </w:p>
        </w:tc>
        <w:tc>
          <w:tcPr>
            <w:tcW w:w="1203" w:type="dxa"/>
          </w:tcPr>
          <w:p w14:paraId="0734C500" w14:textId="77777777" w:rsidR="008B0D2B" w:rsidRPr="00A8187D" w:rsidRDefault="008B0D2B" w:rsidP="00CA4FCE">
            <w:pPr>
              <w:rPr>
                <w:rFonts w:asciiTheme="minorHAnsi" w:hAnsiTheme="minorHAnsi" w:cstheme="minorHAnsi"/>
              </w:rPr>
            </w:pPr>
          </w:p>
        </w:tc>
        <w:tc>
          <w:tcPr>
            <w:tcW w:w="2108" w:type="dxa"/>
          </w:tcPr>
          <w:p w14:paraId="0E763EA2" w14:textId="77777777" w:rsidR="008B0D2B" w:rsidRPr="00A8187D" w:rsidRDefault="008B0D2B" w:rsidP="00CA4FCE">
            <w:pPr>
              <w:rPr>
                <w:rFonts w:asciiTheme="minorHAnsi" w:hAnsiTheme="minorHAnsi" w:cstheme="minorHAnsi"/>
              </w:rPr>
            </w:pPr>
          </w:p>
        </w:tc>
      </w:tr>
      <w:tr w:rsidR="008B0D2B" w:rsidRPr="00A8187D" w14:paraId="78124C1C" w14:textId="77777777" w:rsidTr="00CA4FCE">
        <w:trPr>
          <w:trHeight w:val="567"/>
        </w:trPr>
        <w:tc>
          <w:tcPr>
            <w:tcW w:w="1648" w:type="dxa"/>
            <w:vMerge w:val="restart"/>
            <w:shd w:val="clear" w:color="auto" w:fill="FFA3A3"/>
          </w:tcPr>
          <w:p w14:paraId="60D01F31" w14:textId="77777777" w:rsidR="008B0D2B" w:rsidRPr="00A8187D" w:rsidRDefault="008B0D2B" w:rsidP="00CA4FCE">
            <w:pPr>
              <w:pStyle w:val="RAMJOTabText"/>
            </w:pPr>
            <w:r w:rsidRPr="00A8187D">
              <w:t>Site identification (where available)</w:t>
            </w:r>
          </w:p>
        </w:tc>
        <w:tc>
          <w:tcPr>
            <w:tcW w:w="4057" w:type="dxa"/>
          </w:tcPr>
          <w:p w14:paraId="2B49722B" w14:textId="77777777" w:rsidR="008B0D2B" w:rsidRPr="00A8187D" w:rsidRDefault="008B0D2B" w:rsidP="00CA4FCE">
            <w:pPr>
              <w:pStyle w:val="RAMJOTabText"/>
            </w:pPr>
            <w:r w:rsidRPr="00A8187D">
              <w:t>Street number, street name and suburb</w:t>
            </w:r>
          </w:p>
        </w:tc>
        <w:tc>
          <w:tcPr>
            <w:tcW w:w="1203" w:type="dxa"/>
          </w:tcPr>
          <w:p w14:paraId="3BADAD85" w14:textId="77777777" w:rsidR="008B0D2B" w:rsidRPr="00A8187D" w:rsidRDefault="008B0D2B" w:rsidP="00CA4FCE">
            <w:pPr>
              <w:rPr>
                <w:rFonts w:asciiTheme="minorHAnsi" w:hAnsiTheme="minorHAnsi" w:cstheme="minorHAnsi"/>
              </w:rPr>
            </w:pPr>
          </w:p>
        </w:tc>
        <w:tc>
          <w:tcPr>
            <w:tcW w:w="2108" w:type="dxa"/>
          </w:tcPr>
          <w:p w14:paraId="10E68F40" w14:textId="77777777" w:rsidR="008B0D2B" w:rsidRPr="00A8187D" w:rsidRDefault="008B0D2B" w:rsidP="00CA4FCE">
            <w:pPr>
              <w:rPr>
                <w:rFonts w:asciiTheme="minorHAnsi" w:hAnsiTheme="minorHAnsi" w:cstheme="minorHAnsi"/>
              </w:rPr>
            </w:pPr>
          </w:p>
        </w:tc>
      </w:tr>
      <w:tr w:rsidR="008B0D2B" w:rsidRPr="00A8187D" w14:paraId="5B93CA67" w14:textId="77777777" w:rsidTr="00CA4FCE">
        <w:trPr>
          <w:trHeight w:val="567"/>
        </w:trPr>
        <w:tc>
          <w:tcPr>
            <w:tcW w:w="1648" w:type="dxa"/>
            <w:vMerge/>
            <w:shd w:val="clear" w:color="auto" w:fill="FFA3A3"/>
          </w:tcPr>
          <w:p w14:paraId="70FEC169" w14:textId="77777777" w:rsidR="008B0D2B" w:rsidRPr="00A8187D" w:rsidRDefault="008B0D2B" w:rsidP="00CA4FCE">
            <w:pPr>
              <w:pStyle w:val="RAMJOTabText"/>
            </w:pPr>
          </w:p>
        </w:tc>
        <w:tc>
          <w:tcPr>
            <w:tcW w:w="4057" w:type="dxa"/>
          </w:tcPr>
          <w:p w14:paraId="784EC111" w14:textId="77777777" w:rsidR="008B0D2B" w:rsidRPr="00A8187D" w:rsidRDefault="008B0D2B" w:rsidP="00CA4FCE">
            <w:pPr>
              <w:pStyle w:val="RAMJOTabText"/>
            </w:pPr>
            <w:r w:rsidRPr="00A8187D">
              <w:t>Property identifier (for example, lot and deposited plan number).</w:t>
            </w:r>
          </w:p>
        </w:tc>
        <w:tc>
          <w:tcPr>
            <w:tcW w:w="1203" w:type="dxa"/>
          </w:tcPr>
          <w:p w14:paraId="0051A6FC" w14:textId="77777777" w:rsidR="008B0D2B" w:rsidRPr="00A8187D" w:rsidRDefault="008B0D2B" w:rsidP="00CA4FCE">
            <w:pPr>
              <w:rPr>
                <w:rFonts w:asciiTheme="minorHAnsi" w:hAnsiTheme="minorHAnsi" w:cstheme="minorHAnsi"/>
              </w:rPr>
            </w:pPr>
          </w:p>
        </w:tc>
        <w:tc>
          <w:tcPr>
            <w:tcW w:w="2108" w:type="dxa"/>
          </w:tcPr>
          <w:p w14:paraId="577FC41F" w14:textId="77777777" w:rsidR="008B0D2B" w:rsidRPr="00A8187D" w:rsidRDefault="008B0D2B" w:rsidP="00CA4FCE">
            <w:pPr>
              <w:rPr>
                <w:rFonts w:asciiTheme="minorHAnsi" w:hAnsiTheme="minorHAnsi" w:cstheme="minorHAnsi"/>
              </w:rPr>
            </w:pPr>
          </w:p>
        </w:tc>
      </w:tr>
      <w:tr w:rsidR="008B0D2B" w:rsidRPr="00A8187D" w14:paraId="5F28AAD3" w14:textId="77777777" w:rsidTr="00CA4FCE">
        <w:trPr>
          <w:trHeight w:val="567"/>
        </w:trPr>
        <w:tc>
          <w:tcPr>
            <w:tcW w:w="1648" w:type="dxa"/>
            <w:vMerge/>
            <w:shd w:val="clear" w:color="auto" w:fill="FFA3A3"/>
          </w:tcPr>
          <w:p w14:paraId="4FC8C448" w14:textId="77777777" w:rsidR="008B0D2B" w:rsidRPr="00A8187D" w:rsidRDefault="008B0D2B" w:rsidP="00CA4FCE">
            <w:pPr>
              <w:pStyle w:val="RAMJOTabText"/>
            </w:pPr>
          </w:p>
        </w:tc>
        <w:tc>
          <w:tcPr>
            <w:tcW w:w="4057" w:type="dxa"/>
          </w:tcPr>
          <w:p w14:paraId="641EE974" w14:textId="77777777" w:rsidR="008B0D2B" w:rsidRPr="00A8187D" w:rsidRDefault="008B0D2B" w:rsidP="00CA4FCE">
            <w:pPr>
              <w:pStyle w:val="RAMJOTabText"/>
            </w:pPr>
            <w:r w:rsidRPr="00A8187D">
              <w:t>Geographic coordinates related to a nearby cadastral corner of a state survey control marker</w:t>
            </w:r>
          </w:p>
        </w:tc>
        <w:tc>
          <w:tcPr>
            <w:tcW w:w="1203" w:type="dxa"/>
          </w:tcPr>
          <w:p w14:paraId="10EEE52E" w14:textId="77777777" w:rsidR="008B0D2B" w:rsidRPr="00A8187D" w:rsidRDefault="008B0D2B" w:rsidP="00CA4FCE">
            <w:pPr>
              <w:rPr>
                <w:rFonts w:asciiTheme="minorHAnsi" w:hAnsiTheme="minorHAnsi" w:cstheme="minorHAnsi"/>
              </w:rPr>
            </w:pPr>
          </w:p>
        </w:tc>
        <w:tc>
          <w:tcPr>
            <w:tcW w:w="2108" w:type="dxa"/>
          </w:tcPr>
          <w:p w14:paraId="37DAC79D" w14:textId="77777777" w:rsidR="008B0D2B" w:rsidRPr="00A8187D" w:rsidRDefault="008B0D2B" w:rsidP="00CA4FCE">
            <w:pPr>
              <w:rPr>
                <w:rFonts w:asciiTheme="minorHAnsi" w:hAnsiTheme="minorHAnsi" w:cstheme="minorHAnsi"/>
              </w:rPr>
            </w:pPr>
          </w:p>
        </w:tc>
      </w:tr>
      <w:tr w:rsidR="008B0D2B" w:rsidRPr="00A8187D" w14:paraId="10E3EAC5" w14:textId="77777777" w:rsidTr="00CA4FCE">
        <w:trPr>
          <w:trHeight w:val="567"/>
        </w:trPr>
        <w:tc>
          <w:tcPr>
            <w:tcW w:w="1648" w:type="dxa"/>
            <w:vMerge/>
            <w:shd w:val="clear" w:color="auto" w:fill="FFA3A3"/>
          </w:tcPr>
          <w:p w14:paraId="362E43DC" w14:textId="77777777" w:rsidR="008B0D2B" w:rsidRPr="00A8187D" w:rsidRDefault="008B0D2B" w:rsidP="00CA4FCE">
            <w:pPr>
              <w:pStyle w:val="RAMJOTabText"/>
            </w:pPr>
          </w:p>
        </w:tc>
        <w:tc>
          <w:tcPr>
            <w:tcW w:w="4057" w:type="dxa"/>
          </w:tcPr>
          <w:p w14:paraId="27EE1548" w14:textId="77777777" w:rsidR="008B0D2B" w:rsidRPr="00A8187D" w:rsidRDefault="008B0D2B" w:rsidP="00CA4FCE">
            <w:pPr>
              <w:pStyle w:val="RAMJOTabText"/>
            </w:pPr>
            <w:r w:rsidRPr="00A8187D">
              <w:t>Locality map</w:t>
            </w:r>
          </w:p>
        </w:tc>
        <w:tc>
          <w:tcPr>
            <w:tcW w:w="1203" w:type="dxa"/>
          </w:tcPr>
          <w:p w14:paraId="73B33422" w14:textId="77777777" w:rsidR="008B0D2B" w:rsidRPr="00A8187D" w:rsidRDefault="008B0D2B" w:rsidP="00CA4FCE">
            <w:pPr>
              <w:rPr>
                <w:rFonts w:asciiTheme="minorHAnsi" w:hAnsiTheme="minorHAnsi" w:cstheme="minorHAnsi"/>
              </w:rPr>
            </w:pPr>
          </w:p>
        </w:tc>
        <w:tc>
          <w:tcPr>
            <w:tcW w:w="2108" w:type="dxa"/>
          </w:tcPr>
          <w:p w14:paraId="3CE3F968" w14:textId="77777777" w:rsidR="008B0D2B" w:rsidRPr="00A8187D" w:rsidRDefault="008B0D2B" w:rsidP="00CA4FCE">
            <w:pPr>
              <w:rPr>
                <w:rFonts w:asciiTheme="minorHAnsi" w:hAnsiTheme="minorHAnsi" w:cstheme="minorHAnsi"/>
              </w:rPr>
            </w:pPr>
          </w:p>
        </w:tc>
      </w:tr>
      <w:tr w:rsidR="008B0D2B" w:rsidRPr="00A8187D" w14:paraId="63161870" w14:textId="77777777" w:rsidTr="00CA4FCE">
        <w:trPr>
          <w:trHeight w:val="567"/>
        </w:trPr>
        <w:tc>
          <w:tcPr>
            <w:tcW w:w="1648" w:type="dxa"/>
            <w:shd w:val="clear" w:color="auto" w:fill="FFA3A3"/>
          </w:tcPr>
          <w:p w14:paraId="12B22ED5" w14:textId="77777777" w:rsidR="008B0D2B" w:rsidRPr="00A8187D" w:rsidRDefault="008B0D2B" w:rsidP="00CA4FCE">
            <w:pPr>
              <w:pStyle w:val="RAMJOTabText"/>
            </w:pPr>
            <w:r w:rsidRPr="00A8187D">
              <w:t>Site history or previous contamination assessment report</w:t>
            </w:r>
          </w:p>
          <w:p w14:paraId="58BB5BBF" w14:textId="77777777" w:rsidR="008B0D2B" w:rsidRPr="00A8187D" w:rsidRDefault="008B0D2B" w:rsidP="00CA4FCE">
            <w:pPr>
              <w:pStyle w:val="RAMJOTabText"/>
            </w:pPr>
            <w:r w:rsidRPr="00A8187D">
              <w:t>(where available)</w:t>
            </w:r>
          </w:p>
        </w:tc>
        <w:tc>
          <w:tcPr>
            <w:tcW w:w="4057" w:type="dxa"/>
          </w:tcPr>
          <w:p w14:paraId="26BB9B56" w14:textId="77777777" w:rsidR="008B0D2B" w:rsidRPr="00A8187D" w:rsidRDefault="008B0D2B" w:rsidP="00CA4FCE">
            <w:pPr>
              <w:pStyle w:val="RAMJOTabText"/>
            </w:pPr>
            <w:r w:rsidRPr="00A8187D">
              <w:t>A summary is adequate if detailed information is included in an available referenced previous report. If not, refer to the PSI checklist for information that should be included</w:t>
            </w:r>
          </w:p>
        </w:tc>
        <w:tc>
          <w:tcPr>
            <w:tcW w:w="1203" w:type="dxa"/>
          </w:tcPr>
          <w:p w14:paraId="0642E9C5" w14:textId="77777777" w:rsidR="008B0D2B" w:rsidRPr="00A8187D" w:rsidRDefault="008B0D2B" w:rsidP="00CA4FCE">
            <w:pPr>
              <w:rPr>
                <w:rFonts w:asciiTheme="minorHAnsi" w:hAnsiTheme="minorHAnsi" w:cstheme="minorHAnsi"/>
              </w:rPr>
            </w:pPr>
          </w:p>
        </w:tc>
        <w:tc>
          <w:tcPr>
            <w:tcW w:w="2108" w:type="dxa"/>
          </w:tcPr>
          <w:p w14:paraId="500ECE88" w14:textId="77777777" w:rsidR="008B0D2B" w:rsidRPr="00A8187D" w:rsidRDefault="008B0D2B" w:rsidP="00CA4FCE">
            <w:pPr>
              <w:rPr>
                <w:rFonts w:asciiTheme="minorHAnsi" w:hAnsiTheme="minorHAnsi" w:cstheme="minorHAnsi"/>
              </w:rPr>
            </w:pPr>
          </w:p>
        </w:tc>
      </w:tr>
      <w:tr w:rsidR="008B0D2B" w:rsidRPr="00A8187D" w14:paraId="2B9F4759" w14:textId="77777777" w:rsidTr="00CA4FCE">
        <w:trPr>
          <w:trHeight w:val="567"/>
        </w:trPr>
        <w:tc>
          <w:tcPr>
            <w:tcW w:w="1648" w:type="dxa"/>
            <w:shd w:val="clear" w:color="auto" w:fill="FFA3A3"/>
          </w:tcPr>
          <w:p w14:paraId="61B46324" w14:textId="77777777" w:rsidR="008B0D2B" w:rsidRPr="00A8187D" w:rsidRDefault="008B0D2B" w:rsidP="00CA4FCE">
            <w:pPr>
              <w:pStyle w:val="RAMJOTabText"/>
            </w:pPr>
            <w:r w:rsidRPr="00A8187D">
              <w:t>Condition of site and surrounding environment (where available)</w:t>
            </w:r>
          </w:p>
        </w:tc>
        <w:tc>
          <w:tcPr>
            <w:tcW w:w="4057" w:type="dxa"/>
          </w:tcPr>
          <w:p w14:paraId="604C4FD7" w14:textId="77777777" w:rsidR="008B0D2B" w:rsidRPr="00A8187D" w:rsidRDefault="008B0D2B" w:rsidP="00CA4FCE">
            <w:pPr>
              <w:pStyle w:val="RAMJOTabText"/>
            </w:pPr>
            <w:r w:rsidRPr="00A8187D">
              <w:t>A summary is adequate if detailed information is included in an available referenced previous report. If not, refer to the PSI checklist for information that should be included.</w:t>
            </w:r>
          </w:p>
        </w:tc>
        <w:tc>
          <w:tcPr>
            <w:tcW w:w="1203" w:type="dxa"/>
          </w:tcPr>
          <w:p w14:paraId="6A9FDD4B" w14:textId="77777777" w:rsidR="008B0D2B" w:rsidRPr="00A8187D" w:rsidRDefault="008B0D2B" w:rsidP="00CA4FCE">
            <w:pPr>
              <w:rPr>
                <w:rFonts w:asciiTheme="minorHAnsi" w:hAnsiTheme="minorHAnsi" w:cstheme="minorHAnsi"/>
              </w:rPr>
            </w:pPr>
          </w:p>
        </w:tc>
        <w:tc>
          <w:tcPr>
            <w:tcW w:w="2108" w:type="dxa"/>
          </w:tcPr>
          <w:p w14:paraId="11F97F8F" w14:textId="77777777" w:rsidR="008B0D2B" w:rsidRPr="00A8187D" w:rsidRDefault="008B0D2B" w:rsidP="00CA4FCE">
            <w:pPr>
              <w:rPr>
                <w:rFonts w:asciiTheme="minorHAnsi" w:hAnsiTheme="minorHAnsi" w:cstheme="minorHAnsi"/>
              </w:rPr>
            </w:pPr>
          </w:p>
        </w:tc>
      </w:tr>
      <w:tr w:rsidR="008B0D2B" w:rsidRPr="00A8187D" w14:paraId="6CB88B43" w14:textId="77777777" w:rsidTr="00CA4FCE">
        <w:trPr>
          <w:trHeight w:val="567"/>
        </w:trPr>
        <w:tc>
          <w:tcPr>
            <w:tcW w:w="1648" w:type="dxa"/>
            <w:shd w:val="clear" w:color="auto" w:fill="FFA3A3"/>
          </w:tcPr>
          <w:p w14:paraId="1880F63B" w14:textId="77777777" w:rsidR="008B0D2B" w:rsidRPr="00A8187D" w:rsidRDefault="008B0D2B" w:rsidP="00CA4FCE">
            <w:pPr>
              <w:pStyle w:val="RAMJOTabText"/>
            </w:pPr>
            <w:r w:rsidRPr="00A8187D">
              <w:t>Geology, hydrogeology and hydrology (where available)</w:t>
            </w:r>
          </w:p>
        </w:tc>
        <w:tc>
          <w:tcPr>
            <w:tcW w:w="4057" w:type="dxa"/>
          </w:tcPr>
          <w:p w14:paraId="2672E132" w14:textId="77777777" w:rsidR="008B0D2B" w:rsidRPr="00A8187D" w:rsidRDefault="008B0D2B" w:rsidP="00CA4FCE">
            <w:pPr>
              <w:pStyle w:val="RAMJOTabText"/>
            </w:pPr>
            <w:r w:rsidRPr="00A8187D">
              <w:t>A summary is adequate if detailed information is included in an available referenced previous report. If not, refer to the DSI checklist for information that should be included.</w:t>
            </w:r>
          </w:p>
        </w:tc>
        <w:tc>
          <w:tcPr>
            <w:tcW w:w="1203" w:type="dxa"/>
          </w:tcPr>
          <w:p w14:paraId="2035F1A4" w14:textId="77777777" w:rsidR="008B0D2B" w:rsidRPr="00A8187D" w:rsidRDefault="008B0D2B" w:rsidP="00CA4FCE">
            <w:pPr>
              <w:rPr>
                <w:rFonts w:asciiTheme="minorHAnsi" w:hAnsiTheme="minorHAnsi" w:cstheme="minorHAnsi"/>
              </w:rPr>
            </w:pPr>
          </w:p>
        </w:tc>
        <w:tc>
          <w:tcPr>
            <w:tcW w:w="2108" w:type="dxa"/>
          </w:tcPr>
          <w:p w14:paraId="5083D614" w14:textId="77777777" w:rsidR="008B0D2B" w:rsidRPr="00A8187D" w:rsidRDefault="008B0D2B" w:rsidP="00CA4FCE">
            <w:pPr>
              <w:rPr>
                <w:rFonts w:asciiTheme="minorHAnsi" w:hAnsiTheme="minorHAnsi" w:cstheme="minorHAnsi"/>
              </w:rPr>
            </w:pPr>
          </w:p>
        </w:tc>
      </w:tr>
      <w:tr w:rsidR="008B0D2B" w:rsidRPr="00A8187D" w14:paraId="562A316C" w14:textId="77777777" w:rsidTr="00CA4FCE">
        <w:trPr>
          <w:trHeight w:val="567"/>
        </w:trPr>
        <w:tc>
          <w:tcPr>
            <w:tcW w:w="1648" w:type="dxa"/>
            <w:shd w:val="clear" w:color="auto" w:fill="FFA3A3"/>
          </w:tcPr>
          <w:p w14:paraId="7EC38CE9" w14:textId="77777777" w:rsidR="008B0D2B" w:rsidRPr="00A8187D" w:rsidRDefault="008B0D2B" w:rsidP="00CA4FCE">
            <w:pPr>
              <w:pStyle w:val="RAMJOTabText"/>
            </w:pPr>
            <w:r w:rsidRPr="00A8187D">
              <w:t>Previous contamination assessments</w:t>
            </w:r>
          </w:p>
          <w:p w14:paraId="2F01C55A" w14:textId="77777777" w:rsidR="008B0D2B" w:rsidRPr="00A8187D" w:rsidRDefault="008B0D2B" w:rsidP="00CA4FCE">
            <w:pPr>
              <w:pStyle w:val="RAMJOTabText"/>
            </w:pPr>
            <w:r w:rsidRPr="00A8187D">
              <w:lastRenderedPageBreak/>
              <w:t>(where available)</w:t>
            </w:r>
          </w:p>
        </w:tc>
        <w:tc>
          <w:tcPr>
            <w:tcW w:w="4057" w:type="dxa"/>
          </w:tcPr>
          <w:p w14:paraId="71FCC72A" w14:textId="77777777" w:rsidR="008B0D2B" w:rsidRPr="00A8187D" w:rsidRDefault="008B0D2B" w:rsidP="00CA4FCE">
            <w:pPr>
              <w:pStyle w:val="RAMJOTabText"/>
            </w:pPr>
            <w:r w:rsidRPr="00A8187D">
              <w:lastRenderedPageBreak/>
              <w:t>A summary of previous contamination assessment reports for the site (PSI, DSI and site assessment reports)</w:t>
            </w:r>
          </w:p>
        </w:tc>
        <w:tc>
          <w:tcPr>
            <w:tcW w:w="1203" w:type="dxa"/>
          </w:tcPr>
          <w:p w14:paraId="09717C50" w14:textId="77777777" w:rsidR="008B0D2B" w:rsidRPr="00A8187D" w:rsidRDefault="008B0D2B" w:rsidP="00CA4FCE">
            <w:pPr>
              <w:rPr>
                <w:rFonts w:cstheme="minorHAnsi"/>
              </w:rPr>
            </w:pPr>
          </w:p>
        </w:tc>
        <w:tc>
          <w:tcPr>
            <w:tcW w:w="2108" w:type="dxa"/>
          </w:tcPr>
          <w:p w14:paraId="61BACBD2" w14:textId="77777777" w:rsidR="008B0D2B" w:rsidRPr="00A8187D" w:rsidRDefault="008B0D2B" w:rsidP="00CA4FCE">
            <w:pPr>
              <w:rPr>
                <w:rFonts w:cstheme="minorHAnsi"/>
              </w:rPr>
            </w:pPr>
          </w:p>
        </w:tc>
      </w:tr>
      <w:tr w:rsidR="008B0D2B" w:rsidRPr="00A8187D" w14:paraId="707AB13B" w14:textId="77777777" w:rsidTr="00CA4FCE">
        <w:trPr>
          <w:trHeight w:val="567"/>
        </w:trPr>
        <w:tc>
          <w:tcPr>
            <w:tcW w:w="1648" w:type="dxa"/>
            <w:shd w:val="clear" w:color="auto" w:fill="FFA3A3"/>
          </w:tcPr>
          <w:p w14:paraId="2BB6D8EC" w14:textId="77777777" w:rsidR="008B0D2B" w:rsidRPr="00A8187D" w:rsidRDefault="008B0D2B" w:rsidP="00CA4FCE">
            <w:pPr>
              <w:pStyle w:val="RAMJOTabText"/>
            </w:pPr>
            <w:r w:rsidRPr="00A8187D">
              <w:t>Data gap assessment</w:t>
            </w:r>
          </w:p>
        </w:tc>
        <w:tc>
          <w:tcPr>
            <w:tcW w:w="4057" w:type="dxa"/>
          </w:tcPr>
          <w:p w14:paraId="20ACA3A9" w14:textId="77777777" w:rsidR="008B0D2B" w:rsidRPr="00A8187D" w:rsidRDefault="008B0D2B" w:rsidP="00CA4FCE">
            <w:pPr>
              <w:pStyle w:val="RAMJOTabText"/>
              <w:rPr>
                <w:i/>
                <w:iCs/>
              </w:rPr>
            </w:pPr>
            <w:r w:rsidRPr="00A8187D">
              <w:t>Data gaps in previous assessments for the site and provisions for addressing them during the remediation works (</w:t>
            </w:r>
            <w:r w:rsidRPr="00854B4D">
              <w:rPr>
                <w:b/>
                <w:bCs/>
              </w:rPr>
              <w:t>Note:</w:t>
            </w:r>
            <w:r w:rsidRPr="00854B4D">
              <w:t xml:space="preserve"> This can lead to a pre-remediation conceptual site model</w:t>
            </w:r>
            <w:r w:rsidRPr="00A8187D">
              <w:t>)</w:t>
            </w:r>
          </w:p>
        </w:tc>
        <w:tc>
          <w:tcPr>
            <w:tcW w:w="1203" w:type="dxa"/>
          </w:tcPr>
          <w:p w14:paraId="1A0F60A4" w14:textId="77777777" w:rsidR="008B0D2B" w:rsidRPr="00A8187D" w:rsidRDefault="008B0D2B" w:rsidP="00CA4FCE">
            <w:pPr>
              <w:rPr>
                <w:rFonts w:cstheme="minorHAnsi"/>
              </w:rPr>
            </w:pPr>
          </w:p>
        </w:tc>
        <w:tc>
          <w:tcPr>
            <w:tcW w:w="2108" w:type="dxa"/>
          </w:tcPr>
          <w:p w14:paraId="5AFB29AD" w14:textId="77777777" w:rsidR="008B0D2B" w:rsidRPr="00A8187D" w:rsidRDefault="008B0D2B" w:rsidP="00CA4FCE">
            <w:pPr>
              <w:rPr>
                <w:rFonts w:cstheme="minorHAnsi"/>
              </w:rPr>
            </w:pPr>
          </w:p>
        </w:tc>
      </w:tr>
      <w:tr w:rsidR="008B0D2B" w:rsidRPr="00A8187D" w14:paraId="64317E04" w14:textId="77777777" w:rsidTr="00CA4FCE">
        <w:trPr>
          <w:trHeight w:val="567"/>
        </w:trPr>
        <w:tc>
          <w:tcPr>
            <w:tcW w:w="1648" w:type="dxa"/>
            <w:vMerge w:val="restart"/>
            <w:shd w:val="clear" w:color="auto" w:fill="FFA3A3"/>
          </w:tcPr>
          <w:p w14:paraId="2DEE070A" w14:textId="77777777" w:rsidR="008B0D2B" w:rsidRPr="00A8187D" w:rsidRDefault="008B0D2B" w:rsidP="00CA4FCE">
            <w:pPr>
              <w:pStyle w:val="RAMJOTabText"/>
            </w:pPr>
            <w:r w:rsidRPr="00A8187D">
              <w:t>Remediation criteria</w:t>
            </w:r>
          </w:p>
        </w:tc>
        <w:tc>
          <w:tcPr>
            <w:tcW w:w="4057" w:type="dxa"/>
          </w:tcPr>
          <w:p w14:paraId="1F90E5F9" w14:textId="77777777" w:rsidR="008B0D2B" w:rsidRPr="00A8187D" w:rsidRDefault="008B0D2B" w:rsidP="00CA4FCE">
            <w:pPr>
              <w:pStyle w:val="RAMJOTabText"/>
            </w:pPr>
            <w:r w:rsidRPr="00A8187D">
              <w:t>A table listing all selected remediation criteria and references</w:t>
            </w:r>
          </w:p>
        </w:tc>
        <w:tc>
          <w:tcPr>
            <w:tcW w:w="1203" w:type="dxa"/>
          </w:tcPr>
          <w:p w14:paraId="14D3450C" w14:textId="77777777" w:rsidR="008B0D2B" w:rsidRPr="00A8187D" w:rsidRDefault="008B0D2B" w:rsidP="00CA4FCE">
            <w:pPr>
              <w:rPr>
                <w:rFonts w:asciiTheme="minorHAnsi" w:hAnsiTheme="minorHAnsi" w:cstheme="minorHAnsi"/>
              </w:rPr>
            </w:pPr>
          </w:p>
        </w:tc>
        <w:tc>
          <w:tcPr>
            <w:tcW w:w="2108" w:type="dxa"/>
          </w:tcPr>
          <w:p w14:paraId="080C8AB2" w14:textId="77777777" w:rsidR="008B0D2B" w:rsidRPr="00A8187D" w:rsidRDefault="008B0D2B" w:rsidP="00CA4FCE">
            <w:pPr>
              <w:rPr>
                <w:rFonts w:asciiTheme="minorHAnsi" w:hAnsiTheme="minorHAnsi" w:cstheme="minorHAnsi"/>
              </w:rPr>
            </w:pPr>
          </w:p>
        </w:tc>
      </w:tr>
      <w:tr w:rsidR="008B0D2B" w:rsidRPr="00A8187D" w14:paraId="0543807C" w14:textId="77777777" w:rsidTr="00CA4FCE">
        <w:trPr>
          <w:trHeight w:val="567"/>
        </w:trPr>
        <w:tc>
          <w:tcPr>
            <w:tcW w:w="1648" w:type="dxa"/>
            <w:vMerge/>
            <w:shd w:val="clear" w:color="auto" w:fill="FFA3A3"/>
          </w:tcPr>
          <w:p w14:paraId="59BC57DD" w14:textId="77777777" w:rsidR="008B0D2B" w:rsidRPr="00A8187D" w:rsidRDefault="008B0D2B" w:rsidP="00CA4FCE">
            <w:pPr>
              <w:pStyle w:val="RAMJOTabText"/>
            </w:pPr>
          </w:p>
        </w:tc>
        <w:tc>
          <w:tcPr>
            <w:tcW w:w="4057" w:type="dxa"/>
          </w:tcPr>
          <w:p w14:paraId="29838F28" w14:textId="77777777" w:rsidR="008B0D2B" w:rsidRPr="00A8187D" w:rsidRDefault="008B0D2B" w:rsidP="00CA4FCE">
            <w:pPr>
              <w:pStyle w:val="RAMJOTabText"/>
            </w:pPr>
            <w:r w:rsidRPr="00A8187D">
              <w:t>A rationale for the selection of criteria, including assumptions and limitations of the criteria and any deviations from the approved guidelines</w:t>
            </w:r>
          </w:p>
        </w:tc>
        <w:tc>
          <w:tcPr>
            <w:tcW w:w="1203" w:type="dxa"/>
          </w:tcPr>
          <w:p w14:paraId="3717AB27" w14:textId="77777777" w:rsidR="008B0D2B" w:rsidRPr="00A8187D" w:rsidRDefault="008B0D2B" w:rsidP="00CA4FCE">
            <w:pPr>
              <w:rPr>
                <w:rFonts w:asciiTheme="minorHAnsi" w:hAnsiTheme="minorHAnsi" w:cstheme="minorHAnsi"/>
              </w:rPr>
            </w:pPr>
          </w:p>
        </w:tc>
        <w:tc>
          <w:tcPr>
            <w:tcW w:w="2108" w:type="dxa"/>
          </w:tcPr>
          <w:p w14:paraId="220DC4CC" w14:textId="77777777" w:rsidR="008B0D2B" w:rsidRPr="00A8187D" w:rsidRDefault="008B0D2B" w:rsidP="00CA4FCE">
            <w:pPr>
              <w:rPr>
                <w:rFonts w:asciiTheme="minorHAnsi" w:hAnsiTheme="minorHAnsi" w:cstheme="minorHAnsi"/>
              </w:rPr>
            </w:pPr>
          </w:p>
        </w:tc>
      </w:tr>
      <w:tr w:rsidR="008B0D2B" w:rsidRPr="00A8187D" w14:paraId="08D1B845" w14:textId="77777777" w:rsidTr="00CA4FCE">
        <w:trPr>
          <w:trHeight w:val="567"/>
        </w:trPr>
        <w:tc>
          <w:tcPr>
            <w:tcW w:w="1648" w:type="dxa"/>
            <w:vMerge/>
            <w:shd w:val="clear" w:color="auto" w:fill="FFA3A3"/>
          </w:tcPr>
          <w:p w14:paraId="09A4B545" w14:textId="77777777" w:rsidR="008B0D2B" w:rsidRPr="00A8187D" w:rsidRDefault="008B0D2B" w:rsidP="00CA4FCE">
            <w:pPr>
              <w:pStyle w:val="RAMJOTabText"/>
            </w:pPr>
          </w:p>
        </w:tc>
        <w:tc>
          <w:tcPr>
            <w:tcW w:w="4057" w:type="dxa"/>
          </w:tcPr>
          <w:p w14:paraId="0ECACF97" w14:textId="77777777" w:rsidR="008B0D2B" w:rsidRPr="00A8187D" w:rsidRDefault="008B0D2B" w:rsidP="00CA4FCE">
            <w:pPr>
              <w:pStyle w:val="RAMJOTabText"/>
              <w:rPr>
                <w:i/>
                <w:iCs/>
              </w:rPr>
            </w:pPr>
            <w:r w:rsidRPr="00A8187D">
              <w:t>Development of a rationale for any site-specific remediation criteria through a site-specific risk assessment</w:t>
            </w:r>
            <w:r w:rsidRPr="00AE52B7">
              <w:rPr>
                <w:vertAlign w:val="superscript"/>
              </w:rPr>
              <w:t>1</w:t>
            </w:r>
          </w:p>
        </w:tc>
        <w:tc>
          <w:tcPr>
            <w:tcW w:w="1203" w:type="dxa"/>
          </w:tcPr>
          <w:p w14:paraId="158A9E30" w14:textId="77777777" w:rsidR="008B0D2B" w:rsidRPr="00A8187D" w:rsidRDefault="008B0D2B" w:rsidP="00CA4FCE">
            <w:pPr>
              <w:rPr>
                <w:rFonts w:asciiTheme="minorHAnsi" w:hAnsiTheme="minorHAnsi" w:cstheme="minorHAnsi"/>
              </w:rPr>
            </w:pPr>
          </w:p>
        </w:tc>
        <w:tc>
          <w:tcPr>
            <w:tcW w:w="2108" w:type="dxa"/>
          </w:tcPr>
          <w:p w14:paraId="01E3521C" w14:textId="77777777" w:rsidR="008B0D2B" w:rsidRPr="00A8187D" w:rsidRDefault="008B0D2B" w:rsidP="00CA4FCE">
            <w:pPr>
              <w:rPr>
                <w:rFonts w:asciiTheme="minorHAnsi" w:hAnsiTheme="minorHAnsi" w:cstheme="minorHAnsi"/>
              </w:rPr>
            </w:pPr>
          </w:p>
        </w:tc>
      </w:tr>
      <w:tr w:rsidR="008B0D2B" w:rsidRPr="00A8187D" w14:paraId="7C442E54" w14:textId="77777777" w:rsidTr="00CA4FCE">
        <w:trPr>
          <w:trHeight w:val="567"/>
        </w:trPr>
        <w:tc>
          <w:tcPr>
            <w:tcW w:w="1648" w:type="dxa"/>
            <w:vMerge/>
            <w:shd w:val="clear" w:color="auto" w:fill="FFA3A3"/>
          </w:tcPr>
          <w:p w14:paraId="7096D61B" w14:textId="77777777" w:rsidR="008B0D2B" w:rsidRPr="00A8187D" w:rsidRDefault="008B0D2B" w:rsidP="00CA4FCE">
            <w:pPr>
              <w:pStyle w:val="RAMJOTabText"/>
            </w:pPr>
          </w:p>
        </w:tc>
        <w:tc>
          <w:tcPr>
            <w:tcW w:w="4057" w:type="dxa"/>
          </w:tcPr>
          <w:p w14:paraId="65A0ACA1" w14:textId="77777777" w:rsidR="008B0D2B" w:rsidRPr="00A8187D" w:rsidRDefault="008B0D2B" w:rsidP="00CA4FCE">
            <w:pPr>
              <w:pStyle w:val="RAMJOTabText"/>
            </w:pPr>
            <w:r w:rsidRPr="00A8187D">
              <w:t xml:space="preserve">Refer to the </w:t>
            </w:r>
            <w:hyperlink r:id="rId5" w:history="1">
              <w:r w:rsidRPr="00854B4D">
                <w:rPr>
                  <w:rStyle w:val="Hyperlink"/>
                  <w:i/>
                  <w:iCs/>
                </w:rPr>
                <w:t>PFAS NEMP</w:t>
              </w:r>
            </w:hyperlink>
            <w:r w:rsidRPr="00854B4D">
              <w:rPr>
                <w:vertAlign w:val="superscript"/>
              </w:rPr>
              <w:t>2</w:t>
            </w:r>
            <w:r w:rsidRPr="00A8187D">
              <w:t xml:space="preserve"> or guidance on environmental levels that indicate the need for action</w:t>
            </w:r>
          </w:p>
        </w:tc>
        <w:tc>
          <w:tcPr>
            <w:tcW w:w="1203" w:type="dxa"/>
          </w:tcPr>
          <w:p w14:paraId="600B7D85" w14:textId="77777777" w:rsidR="008B0D2B" w:rsidRPr="00A8187D" w:rsidRDefault="008B0D2B" w:rsidP="00CA4FCE">
            <w:pPr>
              <w:rPr>
                <w:rFonts w:asciiTheme="minorHAnsi" w:hAnsiTheme="minorHAnsi" w:cstheme="minorHAnsi"/>
              </w:rPr>
            </w:pPr>
          </w:p>
        </w:tc>
        <w:tc>
          <w:tcPr>
            <w:tcW w:w="2108" w:type="dxa"/>
          </w:tcPr>
          <w:p w14:paraId="33DB39C6" w14:textId="77777777" w:rsidR="008B0D2B" w:rsidRPr="00A8187D" w:rsidRDefault="008B0D2B" w:rsidP="00CA4FCE">
            <w:pPr>
              <w:rPr>
                <w:rFonts w:asciiTheme="minorHAnsi" w:hAnsiTheme="minorHAnsi" w:cstheme="minorHAnsi"/>
              </w:rPr>
            </w:pPr>
          </w:p>
        </w:tc>
      </w:tr>
      <w:tr w:rsidR="008B0D2B" w:rsidRPr="00A8187D" w14:paraId="0D987267" w14:textId="77777777" w:rsidTr="00CA4FCE">
        <w:trPr>
          <w:trHeight w:val="567"/>
        </w:trPr>
        <w:tc>
          <w:tcPr>
            <w:tcW w:w="1648" w:type="dxa"/>
            <w:vMerge w:val="restart"/>
            <w:shd w:val="clear" w:color="auto" w:fill="FFA3A3"/>
          </w:tcPr>
          <w:p w14:paraId="5EB23EB4" w14:textId="77777777" w:rsidR="008B0D2B" w:rsidRPr="00A8187D" w:rsidRDefault="008B0D2B" w:rsidP="00CA4FCE">
            <w:pPr>
              <w:pStyle w:val="RAMJOTabText"/>
            </w:pPr>
            <w:r w:rsidRPr="00A8187D">
              <w:t>Results</w:t>
            </w:r>
          </w:p>
        </w:tc>
        <w:tc>
          <w:tcPr>
            <w:tcW w:w="4057" w:type="dxa"/>
          </w:tcPr>
          <w:p w14:paraId="771C78B2" w14:textId="77777777" w:rsidR="008B0D2B" w:rsidRPr="00A8187D" w:rsidRDefault="008B0D2B" w:rsidP="00CA4FCE">
            <w:pPr>
              <w:pStyle w:val="RAMJOTabText"/>
            </w:pPr>
            <w:r w:rsidRPr="00A8187D">
              <w:t>A summary is adequate if detailed information is included in an available referenced previous DSI report. In this case, provide previous tabulated results relating to the remediation action plan that:</w:t>
            </w:r>
          </w:p>
          <w:p w14:paraId="1A4F47CB" w14:textId="77777777" w:rsidR="008B0D2B" w:rsidRPr="00A8187D" w:rsidRDefault="008B0D2B" w:rsidP="008B0D2B">
            <w:pPr>
              <w:pStyle w:val="RAMJOTabDotList"/>
              <w:tabs>
                <w:tab w:val="clear" w:pos="360"/>
              </w:tabs>
              <w:spacing w:after="0"/>
              <w:ind w:left="720" w:hanging="360"/>
              <w:rPr>
                <w:rFonts w:eastAsiaTheme="minorEastAsia"/>
              </w:rPr>
            </w:pPr>
            <w:r w:rsidRPr="00A8187D">
              <w:t>show all essential details, such as sample identification numbers and sampling depths</w:t>
            </w:r>
          </w:p>
          <w:p w14:paraId="6E81E56D" w14:textId="77777777" w:rsidR="008B0D2B" w:rsidRPr="00A8187D" w:rsidRDefault="008B0D2B" w:rsidP="008B0D2B">
            <w:pPr>
              <w:pStyle w:val="RAMJOTabDotList"/>
              <w:tabs>
                <w:tab w:val="clear" w:pos="360"/>
              </w:tabs>
              <w:spacing w:after="0"/>
              <w:ind w:left="720" w:hanging="360"/>
            </w:pPr>
            <w:r w:rsidRPr="00A8187D">
              <w:t>show remediation assessment criteria</w:t>
            </w:r>
          </w:p>
          <w:p w14:paraId="084B66A9" w14:textId="77777777" w:rsidR="008B0D2B" w:rsidRPr="00A8187D" w:rsidRDefault="008B0D2B" w:rsidP="008B0D2B">
            <w:pPr>
              <w:pStyle w:val="RAMJOTabDotList"/>
              <w:tabs>
                <w:tab w:val="clear" w:pos="360"/>
              </w:tabs>
              <w:spacing w:after="0"/>
              <w:ind w:left="720" w:hanging="360"/>
            </w:pPr>
            <w:r w:rsidRPr="00A8187D">
              <w:t>highlight all results exceeding any remediation criteria</w:t>
            </w:r>
          </w:p>
        </w:tc>
        <w:tc>
          <w:tcPr>
            <w:tcW w:w="1203" w:type="dxa"/>
          </w:tcPr>
          <w:p w14:paraId="4FAE0FC6" w14:textId="77777777" w:rsidR="008B0D2B" w:rsidRPr="00A8187D" w:rsidRDefault="008B0D2B" w:rsidP="00CA4FCE">
            <w:pPr>
              <w:rPr>
                <w:rFonts w:asciiTheme="minorHAnsi" w:hAnsiTheme="minorHAnsi" w:cstheme="minorHAnsi"/>
              </w:rPr>
            </w:pPr>
          </w:p>
        </w:tc>
        <w:tc>
          <w:tcPr>
            <w:tcW w:w="2108" w:type="dxa"/>
          </w:tcPr>
          <w:p w14:paraId="63A0097A" w14:textId="77777777" w:rsidR="008B0D2B" w:rsidRPr="00A8187D" w:rsidRDefault="008B0D2B" w:rsidP="00CA4FCE">
            <w:pPr>
              <w:rPr>
                <w:rFonts w:asciiTheme="minorHAnsi" w:hAnsiTheme="minorHAnsi" w:cstheme="minorHAnsi"/>
              </w:rPr>
            </w:pPr>
          </w:p>
        </w:tc>
      </w:tr>
      <w:tr w:rsidR="008B0D2B" w:rsidRPr="00A8187D" w14:paraId="51FEC5ED" w14:textId="77777777" w:rsidTr="00CA4FCE">
        <w:trPr>
          <w:trHeight w:val="567"/>
        </w:trPr>
        <w:tc>
          <w:tcPr>
            <w:tcW w:w="1648" w:type="dxa"/>
            <w:vMerge/>
            <w:shd w:val="clear" w:color="auto" w:fill="FFA3A3"/>
          </w:tcPr>
          <w:p w14:paraId="2C698E2B" w14:textId="77777777" w:rsidR="008B0D2B" w:rsidRPr="00A8187D" w:rsidRDefault="008B0D2B" w:rsidP="00CA4FCE">
            <w:pPr>
              <w:rPr>
                <w:rFonts w:asciiTheme="minorHAnsi" w:hAnsiTheme="minorHAnsi" w:cstheme="minorHAnsi"/>
              </w:rPr>
            </w:pPr>
          </w:p>
        </w:tc>
        <w:tc>
          <w:tcPr>
            <w:tcW w:w="4057" w:type="dxa"/>
          </w:tcPr>
          <w:p w14:paraId="687FDCAA" w14:textId="77777777" w:rsidR="008B0D2B" w:rsidRPr="00A8187D" w:rsidRDefault="008B0D2B" w:rsidP="00CA4FCE">
            <w:pPr>
              <w:pStyle w:val="RAMJOTabText"/>
            </w:pPr>
            <w:r w:rsidRPr="00A8187D">
              <w:t>Sample descriptions for all media, where applicable (for example, soil, sediment, surface water, groundwater and biota)</w:t>
            </w:r>
          </w:p>
        </w:tc>
        <w:tc>
          <w:tcPr>
            <w:tcW w:w="1203" w:type="dxa"/>
          </w:tcPr>
          <w:p w14:paraId="0C4145D2" w14:textId="77777777" w:rsidR="008B0D2B" w:rsidRPr="00A8187D" w:rsidRDefault="008B0D2B" w:rsidP="00CA4FCE">
            <w:pPr>
              <w:rPr>
                <w:rFonts w:asciiTheme="minorHAnsi" w:hAnsiTheme="minorHAnsi" w:cstheme="minorHAnsi"/>
              </w:rPr>
            </w:pPr>
          </w:p>
        </w:tc>
        <w:tc>
          <w:tcPr>
            <w:tcW w:w="2108" w:type="dxa"/>
          </w:tcPr>
          <w:p w14:paraId="3F203785" w14:textId="77777777" w:rsidR="008B0D2B" w:rsidRPr="00A8187D" w:rsidRDefault="008B0D2B" w:rsidP="00CA4FCE">
            <w:pPr>
              <w:rPr>
                <w:rFonts w:asciiTheme="minorHAnsi" w:hAnsiTheme="minorHAnsi" w:cstheme="minorHAnsi"/>
              </w:rPr>
            </w:pPr>
          </w:p>
        </w:tc>
      </w:tr>
      <w:tr w:rsidR="008B0D2B" w:rsidRPr="00A8187D" w14:paraId="217FAC94" w14:textId="77777777" w:rsidTr="00CA4FCE">
        <w:trPr>
          <w:trHeight w:val="567"/>
        </w:trPr>
        <w:tc>
          <w:tcPr>
            <w:tcW w:w="1648" w:type="dxa"/>
            <w:vMerge/>
            <w:shd w:val="clear" w:color="auto" w:fill="FFA3A3"/>
          </w:tcPr>
          <w:p w14:paraId="35FC026B" w14:textId="77777777" w:rsidR="008B0D2B" w:rsidRPr="00A8187D" w:rsidRDefault="008B0D2B" w:rsidP="00CA4FCE">
            <w:pPr>
              <w:rPr>
                <w:rFonts w:asciiTheme="minorHAnsi" w:hAnsiTheme="minorHAnsi" w:cstheme="minorHAnsi"/>
              </w:rPr>
            </w:pPr>
          </w:p>
        </w:tc>
        <w:tc>
          <w:tcPr>
            <w:tcW w:w="4057" w:type="dxa"/>
          </w:tcPr>
          <w:p w14:paraId="1FF59D3D" w14:textId="77777777" w:rsidR="008B0D2B" w:rsidRPr="00A8187D" w:rsidRDefault="008B0D2B" w:rsidP="00CA4FCE">
            <w:pPr>
              <w:pStyle w:val="RAMJOTabText"/>
            </w:pPr>
            <w:r w:rsidRPr="00A8187D">
              <w:t>Site plan showing all sample locations</w:t>
            </w:r>
          </w:p>
        </w:tc>
        <w:tc>
          <w:tcPr>
            <w:tcW w:w="1203" w:type="dxa"/>
          </w:tcPr>
          <w:p w14:paraId="2C9DE2E3" w14:textId="77777777" w:rsidR="008B0D2B" w:rsidRPr="00A8187D" w:rsidRDefault="008B0D2B" w:rsidP="00CA4FCE">
            <w:pPr>
              <w:rPr>
                <w:rFonts w:asciiTheme="minorHAnsi" w:hAnsiTheme="minorHAnsi" w:cstheme="minorHAnsi"/>
              </w:rPr>
            </w:pPr>
          </w:p>
        </w:tc>
        <w:tc>
          <w:tcPr>
            <w:tcW w:w="2108" w:type="dxa"/>
          </w:tcPr>
          <w:p w14:paraId="4015DB02" w14:textId="77777777" w:rsidR="008B0D2B" w:rsidRPr="00A8187D" w:rsidRDefault="008B0D2B" w:rsidP="00CA4FCE">
            <w:pPr>
              <w:rPr>
                <w:rFonts w:asciiTheme="minorHAnsi" w:hAnsiTheme="minorHAnsi" w:cstheme="minorHAnsi"/>
              </w:rPr>
            </w:pPr>
          </w:p>
        </w:tc>
      </w:tr>
      <w:tr w:rsidR="008B0D2B" w:rsidRPr="00A8187D" w14:paraId="738C2B78" w14:textId="77777777" w:rsidTr="00CA4FCE">
        <w:trPr>
          <w:trHeight w:val="567"/>
        </w:trPr>
        <w:tc>
          <w:tcPr>
            <w:tcW w:w="1648" w:type="dxa"/>
            <w:vMerge/>
            <w:shd w:val="clear" w:color="auto" w:fill="FFA3A3"/>
          </w:tcPr>
          <w:p w14:paraId="3A0C5CDE" w14:textId="77777777" w:rsidR="008B0D2B" w:rsidRPr="00A8187D" w:rsidRDefault="008B0D2B" w:rsidP="00CA4FCE">
            <w:pPr>
              <w:rPr>
                <w:rFonts w:asciiTheme="minorHAnsi" w:hAnsiTheme="minorHAnsi" w:cstheme="minorHAnsi"/>
              </w:rPr>
            </w:pPr>
          </w:p>
        </w:tc>
        <w:tc>
          <w:tcPr>
            <w:tcW w:w="4057" w:type="dxa"/>
          </w:tcPr>
          <w:p w14:paraId="075385D8" w14:textId="77777777" w:rsidR="008B0D2B" w:rsidRPr="00A8187D" w:rsidRDefault="008B0D2B" w:rsidP="00CA4FCE">
            <w:pPr>
              <w:pStyle w:val="RAMJOTabText"/>
            </w:pPr>
            <w:r w:rsidRPr="00A8187D">
              <w:t>Site plans showing the extent of soil and groundwater contamination exceeding selected remediation criteria for each sampling depth, including sample identification numbers and sampling depths of all samples analysed</w:t>
            </w:r>
          </w:p>
        </w:tc>
        <w:tc>
          <w:tcPr>
            <w:tcW w:w="1203" w:type="dxa"/>
          </w:tcPr>
          <w:p w14:paraId="2A42771A" w14:textId="77777777" w:rsidR="008B0D2B" w:rsidRPr="00A8187D" w:rsidRDefault="008B0D2B" w:rsidP="00CA4FCE">
            <w:pPr>
              <w:rPr>
                <w:rFonts w:asciiTheme="minorHAnsi" w:hAnsiTheme="minorHAnsi" w:cstheme="minorHAnsi"/>
              </w:rPr>
            </w:pPr>
          </w:p>
        </w:tc>
        <w:tc>
          <w:tcPr>
            <w:tcW w:w="2108" w:type="dxa"/>
          </w:tcPr>
          <w:p w14:paraId="52DFECCC" w14:textId="77777777" w:rsidR="008B0D2B" w:rsidRPr="00A8187D" w:rsidRDefault="008B0D2B" w:rsidP="00CA4FCE">
            <w:pPr>
              <w:rPr>
                <w:rFonts w:asciiTheme="minorHAnsi" w:hAnsiTheme="minorHAnsi" w:cstheme="minorHAnsi"/>
              </w:rPr>
            </w:pPr>
          </w:p>
        </w:tc>
      </w:tr>
      <w:tr w:rsidR="008B0D2B" w:rsidRPr="00A8187D" w14:paraId="6BAFFDC6" w14:textId="77777777" w:rsidTr="00CA4FCE">
        <w:trPr>
          <w:trHeight w:val="567"/>
        </w:trPr>
        <w:tc>
          <w:tcPr>
            <w:tcW w:w="1648" w:type="dxa"/>
            <w:vMerge/>
            <w:shd w:val="clear" w:color="auto" w:fill="FFA3A3"/>
          </w:tcPr>
          <w:p w14:paraId="636C80DE" w14:textId="77777777" w:rsidR="008B0D2B" w:rsidRPr="00A8187D" w:rsidRDefault="008B0D2B" w:rsidP="00CA4FCE">
            <w:pPr>
              <w:rPr>
                <w:rFonts w:asciiTheme="minorHAnsi" w:hAnsiTheme="minorHAnsi" w:cstheme="minorHAnsi"/>
              </w:rPr>
            </w:pPr>
          </w:p>
        </w:tc>
        <w:tc>
          <w:tcPr>
            <w:tcW w:w="4057" w:type="dxa"/>
          </w:tcPr>
          <w:p w14:paraId="5498C29A" w14:textId="77777777" w:rsidR="008B0D2B" w:rsidRPr="00A8187D" w:rsidRDefault="008B0D2B" w:rsidP="00CA4FCE">
            <w:pPr>
              <w:pStyle w:val="RAMJOTabText"/>
            </w:pPr>
            <w:r w:rsidRPr="00A8187D">
              <w:t>Site plans showing the proposed extent of remediation</w:t>
            </w:r>
          </w:p>
        </w:tc>
        <w:tc>
          <w:tcPr>
            <w:tcW w:w="1203" w:type="dxa"/>
          </w:tcPr>
          <w:p w14:paraId="036E74C0" w14:textId="77777777" w:rsidR="008B0D2B" w:rsidRPr="00A8187D" w:rsidRDefault="008B0D2B" w:rsidP="00CA4FCE">
            <w:pPr>
              <w:rPr>
                <w:rFonts w:asciiTheme="minorHAnsi" w:hAnsiTheme="minorHAnsi" w:cstheme="minorHAnsi"/>
              </w:rPr>
            </w:pPr>
          </w:p>
        </w:tc>
        <w:tc>
          <w:tcPr>
            <w:tcW w:w="2108" w:type="dxa"/>
          </w:tcPr>
          <w:p w14:paraId="3F81A551" w14:textId="77777777" w:rsidR="008B0D2B" w:rsidRPr="00A8187D" w:rsidRDefault="008B0D2B" w:rsidP="00CA4FCE">
            <w:pPr>
              <w:rPr>
                <w:rFonts w:asciiTheme="minorHAnsi" w:hAnsiTheme="minorHAnsi" w:cstheme="minorHAnsi"/>
              </w:rPr>
            </w:pPr>
          </w:p>
        </w:tc>
      </w:tr>
      <w:tr w:rsidR="008B0D2B" w:rsidRPr="00A8187D" w14:paraId="0669E3CC" w14:textId="77777777" w:rsidTr="00CA4FCE">
        <w:trPr>
          <w:trHeight w:val="567"/>
        </w:trPr>
        <w:tc>
          <w:tcPr>
            <w:tcW w:w="1648" w:type="dxa"/>
            <w:vMerge w:val="restart"/>
            <w:shd w:val="clear" w:color="auto" w:fill="FFA3A3"/>
          </w:tcPr>
          <w:p w14:paraId="59A77D9A" w14:textId="77777777" w:rsidR="008B0D2B" w:rsidRPr="00A8187D" w:rsidRDefault="008B0D2B" w:rsidP="00CA4FCE">
            <w:pPr>
              <w:pStyle w:val="RAMJOTabText"/>
            </w:pPr>
            <w:r w:rsidRPr="00A8187D">
              <w:t>Site characterisation (where available)</w:t>
            </w:r>
          </w:p>
        </w:tc>
        <w:tc>
          <w:tcPr>
            <w:tcW w:w="4057" w:type="dxa"/>
          </w:tcPr>
          <w:p w14:paraId="098A73B6" w14:textId="77777777" w:rsidR="008B0D2B" w:rsidRPr="00A8187D" w:rsidRDefault="008B0D2B" w:rsidP="00CA4FCE">
            <w:pPr>
              <w:pStyle w:val="RAMJOTabText"/>
              <w:rPr>
                <w:rFonts w:eastAsia="Times New Roman"/>
              </w:rPr>
            </w:pPr>
            <w:r w:rsidRPr="00A8187D">
              <w:rPr>
                <w:rFonts w:eastAsia="Times New Roman"/>
              </w:rPr>
              <w:t>A summary is adequate if detailed information is included in an available referenced previous report</w:t>
            </w:r>
          </w:p>
        </w:tc>
        <w:tc>
          <w:tcPr>
            <w:tcW w:w="1203" w:type="dxa"/>
          </w:tcPr>
          <w:p w14:paraId="1F85BCC6" w14:textId="77777777" w:rsidR="008B0D2B" w:rsidRPr="00A8187D" w:rsidRDefault="008B0D2B" w:rsidP="00CA4FCE">
            <w:pPr>
              <w:rPr>
                <w:rFonts w:asciiTheme="minorHAnsi" w:hAnsiTheme="minorHAnsi" w:cstheme="minorHAnsi"/>
              </w:rPr>
            </w:pPr>
          </w:p>
        </w:tc>
        <w:tc>
          <w:tcPr>
            <w:tcW w:w="2108" w:type="dxa"/>
          </w:tcPr>
          <w:p w14:paraId="68A7BF7C" w14:textId="77777777" w:rsidR="008B0D2B" w:rsidRPr="00A8187D" w:rsidRDefault="008B0D2B" w:rsidP="00CA4FCE">
            <w:pPr>
              <w:rPr>
                <w:rFonts w:asciiTheme="minorHAnsi" w:hAnsiTheme="minorHAnsi" w:cstheme="minorHAnsi"/>
              </w:rPr>
            </w:pPr>
          </w:p>
        </w:tc>
      </w:tr>
      <w:tr w:rsidR="008B0D2B" w:rsidRPr="00A8187D" w14:paraId="663B4EAA" w14:textId="77777777" w:rsidTr="00CA4FCE">
        <w:trPr>
          <w:trHeight w:val="567"/>
        </w:trPr>
        <w:tc>
          <w:tcPr>
            <w:tcW w:w="1648" w:type="dxa"/>
            <w:vMerge/>
            <w:shd w:val="clear" w:color="auto" w:fill="FFA3A3"/>
          </w:tcPr>
          <w:p w14:paraId="2754C43B" w14:textId="77777777" w:rsidR="008B0D2B" w:rsidRPr="00A8187D" w:rsidRDefault="008B0D2B" w:rsidP="00CA4FCE">
            <w:pPr>
              <w:rPr>
                <w:rFonts w:asciiTheme="minorHAnsi" w:hAnsiTheme="minorHAnsi" w:cstheme="minorHAnsi"/>
              </w:rPr>
            </w:pPr>
          </w:p>
        </w:tc>
        <w:tc>
          <w:tcPr>
            <w:tcW w:w="4057" w:type="dxa"/>
          </w:tcPr>
          <w:p w14:paraId="79F8CAF8" w14:textId="77777777" w:rsidR="008B0D2B" w:rsidRPr="00A8187D" w:rsidRDefault="008B0D2B" w:rsidP="00CA4FCE">
            <w:pPr>
              <w:pStyle w:val="RAMJOTabText"/>
              <w:rPr>
                <w:rFonts w:eastAsia="Times New Roman"/>
              </w:rPr>
            </w:pPr>
            <w:r w:rsidRPr="00A8187D">
              <w:rPr>
                <w:rFonts w:eastAsia="Times New Roman"/>
              </w:rPr>
              <w:t>Assessment of the types of all environmental contamination</w:t>
            </w:r>
          </w:p>
        </w:tc>
        <w:tc>
          <w:tcPr>
            <w:tcW w:w="1203" w:type="dxa"/>
          </w:tcPr>
          <w:p w14:paraId="588F8D7E" w14:textId="77777777" w:rsidR="008B0D2B" w:rsidRPr="00A8187D" w:rsidRDefault="008B0D2B" w:rsidP="00CA4FCE">
            <w:pPr>
              <w:rPr>
                <w:rFonts w:asciiTheme="minorHAnsi" w:hAnsiTheme="minorHAnsi" w:cstheme="minorHAnsi"/>
              </w:rPr>
            </w:pPr>
          </w:p>
        </w:tc>
        <w:tc>
          <w:tcPr>
            <w:tcW w:w="2108" w:type="dxa"/>
          </w:tcPr>
          <w:p w14:paraId="16340F4A" w14:textId="77777777" w:rsidR="008B0D2B" w:rsidRPr="00A8187D" w:rsidRDefault="008B0D2B" w:rsidP="00CA4FCE">
            <w:pPr>
              <w:rPr>
                <w:rFonts w:asciiTheme="minorHAnsi" w:hAnsiTheme="minorHAnsi" w:cstheme="minorHAnsi"/>
              </w:rPr>
            </w:pPr>
          </w:p>
        </w:tc>
      </w:tr>
      <w:tr w:rsidR="008B0D2B" w:rsidRPr="00A8187D" w14:paraId="68149282" w14:textId="77777777" w:rsidTr="00CA4FCE">
        <w:trPr>
          <w:trHeight w:val="567"/>
        </w:trPr>
        <w:tc>
          <w:tcPr>
            <w:tcW w:w="1648" w:type="dxa"/>
            <w:vMerge/>
            <w:shd w:val="clear" w:color="auto" w:fill="FFA3A3"/>
          </w:tcPr>
          <w:p w14:paraId="0C45C639" w14:textId="77777777" w:rsidR="008B0D2B" w:rsidRPr="00A8187D" w:rsidRDefault="008B0D2B" w:rsidP="00CA4FCE">
            <w:pPr>
              <w:rPr>
                <w:rFonts w:asciiTheme="minorHAnsi" w:hAnsiTheme="minorHAnsi" w:cstheme="minorHAnsi"/>
              </w:rPr>
            </w:pPr>
          </w:p>
        </w:tc>
        <w:tc>
          <w:tcPr>
            <w:tcW w:w="4057" w:type="dxa"/>
          </w:tcPr>
          <w:p w14:paraId="6BD232D9" w14:textId="77777777" w:rsidR="008B0D2B" w:rsidRPr="00A8187D" w:rsidRDefault="008B0D2B" w:rsidP="00CA4FCE">
            <w:pPr>
              <w:pStyle w:val="RAMJOTabText"/>
              <w:rPr>
                <w:rFonts w:eastAsia="Times New Roman"/>
              </w:rPr>
            </w:pPr>
            <w:r w:rsidRPr="00A8187D">
              <w:rPr>
                <w:rFonts w:eastAsia="Times New Roman"/>
              </w:rPr>
              <w:t>Assessment of the extent of all identified contamination, including offsite areas</w:t>
            </w:r>
          </w:p>
        </w:tc>
        <w:tc>
          <w:tcPr>
            <w:tcW w:w="1203" w:type="dxa"/>
          </w:tcPr>
          <w:p w14:paraId="79F5AD3C" w14:textId="77777777" w:rsidR="008B0D2B" w:rsidRPr="00A8187D" w:rsidRDefault="008B0D2B" w:rsidP="00CA4FCE">
            <w:pPr>
              <w:rPr>
                <w:rFonts w:asciiTheme="minorHAnsi" w:hAnsiTheme="minorHAnsi" w:cstheme="minorHAnsi"/>
              </w:rPr>
            </w:pPr>
          </w:p>
        </w:tc>
        <w:tc>
          <w:tcPr>
            <w:tcW w:w="2108" w:type="dxa"/>
          </w:tcPr>
          <w:p w14:paraId="6103C11E" w14:textId="77777777" w:rsidR="008B0D2B" w:rsidRPr="00A8187D" w:rsidRDefault="008B0D2B" w:rsidP="00CA4FCE">
            <w:pPr>
              <w:rPr>
                <w:rFonts w:asciiTheme="minorHAnsi" w:hAnsiTheme="minorHAnsi" w:cstheme="minorHAnsi"/>
              </w:rPr>
            </w:pPr>
          </w:p>
        </w:tc>
      </w:tr>
      <w:tr w:rsidR="008B0D2B" w:rsidRPr="00A8187D" w14:paraId="49E486F1" w14:textId="77777777" w:rsidTr="00CA4FCE">
        <w:trPr>
          <w:trHeight w:val="567"/>
        </w:trPr>
        <w:tc>
          <w:tcPr>
            <w:tcW w:w="1648" w:type="dxa"/>
            <w:shd w:val="clear" w:color="auto" w:fill="FFA3A3"/>
          </w:tcPr>
          <w:p w14:paraId="784573AB" w14:textId="77777777" w:rsidR="008B0D2B" w:rsidRPr="00A8187D" w:rsidRDefault="008B0D2B" w:rsidP="00CA4FCE">
            <w:pPr>
              <w:pStyle w:val="RAMJOTabText"/>
            </w:pPr>
            <w:r w:rsidRPr="00A8187D">
              <w:t>Conceptual site model</w:t>
            </w:r>
          </w:p>
        </w:tc>
        <w:tc>
          <w:tcPr>
            <w:tcW w:w="4057" w:type="dxa"/>
          </w:tcPr>
          <w:p w14:paraId="1B735D49" w14:textId="77777777" w:rsidR="008B0D2B" w:rsidRPr="00A8187D" w:rsidRDefault="008B0D2B" w:rsidP="00CA4FCE">
            <w:pPr>
              <w:pStyle w:val="RAMJOTabText"/>
              <w:rPr>
                <w:rFonts w:eastAsia="Times New Roman"/>
              </w:rPr>
            </w:pPr>
            <w:r w:rsidRPr="00A8187D">
              <w:rPr>
                <w:rFonts w:eastAsia="Times New Roman"/>
              </w:rPr>
              <w:t>Conceptual site model</w:t>
            </w:r>
            <w:r w:rsidRPr="00854B4D">
              <w:rPr>
                <w:rFonts w:eastAsia="Times New Roman"/>
                <w:vertAlign w:val="superscript"/>
              </w:rPr>
              <w:t>3</w:t>
            </w:r>
          </w:p>
        </w:tc>
        <w:tc>
          <w:tcPr>
            <w:tcW w:w="1203" w:type="dxa"/>
          </w:tcPr>
          <w:p w14:paraId="33CE7E3B" w14:textId="77777777" w:rsidR="008B0D2B" w:rsidRPr="00A8187D" w:rsidRDefault="008B0D2B" w:rsidP="00CA4FCE">
            <w:pPr>
              <w:rPr>
                <w:rFonts w:asciiTheme="minorHAnsi" w:hAnsiTheme="minorHAnsi" w:cstheme="minorHAnsi"/>
              </w:rPr>
            </w:pPr>
          </w:p>
        </w:tc>
        <w:tc>
          <w:tcPr>
            <w:tcW w:w="2108" w:type="dxa"/>
          </w:tcPr>
          <w:p w14:paraId="13CD6691" w14:textId="77777777" w:rsidR="008B0D2B" w:rsidRPr="00A8187D" w:rsidRDefault="008B0D2B" w:rsidP="00CA4FCE">
            <w:pPr>
              <w:rPr>
                <w:rFonts w:asciiTheme="minorHAnsi" w:hAnsiTheme="minorHAnsi" w:cstheme="minorHAnsi"/>
              </w:rPr>
            </w:pPr>
          </w:p>
        </w:tc>
      </w:tr>
      <w:tr w:rsidR="008B0D2B" w:rsidRPr="00A8187D" w14:paraId="57F1EE4B" w14:textId="77777777" w:rsidTr="00CA4FCE">
        <w:trPr>
          <w:trHeight w:val="567"/>
        </w:trPr>
        <w:tc>
          <w:tcPr>
            <w:tcW w:w="1648" w:type="dxa"/>
            <w:vMerge w:val="restart"/>
            <w:shd w:val="clear" w:color="auto" w:fill="FFA3A3"/>
          </w:tcPr>
          <w:p w14:paraId="5F19A337" w14:textId="77777777" w:rsidR="008B0D2B" w:rsidRPr="00A8187D" w:rsidRDefault="008B0D2B" w:rsidP="00CA4FCE">
            <w:pPr>
              <w:pStyle w:val="RAMJOTabText"/>
            </w:pPr>
            <w:r w:rsidRPr="00A8187D">
              <w:t>Remediation options Assessment and remediation strategy</w:t>
            </w:r>
          </w:p>
          <w:p w14:paraId="759762BF" w14:textId="77777777" w:rsidR="008B0D2B" w:rsidRPr="00A8187D" w:rsidRDefault="008B0D2B" w:rsidP="00CA4FCE">
            <w:pPr>
              <w:pStyle w:val="RAMJOTabText"/>
            </w:pPr>
            <w:r w:rsidRPr="00A8187D">
              <w:t>(where available)</w:t>
            </w:r>
          </w:p>
        </w:tc>
        <w:tc>
          <w:tcPr>
            <w:tcW w:w="4057" w:type="dxa"/>
          </w:tcPr>
          <w:p w14:paraId="4BB43D8F" w14:textId="77777777" w:rsidR="008B0D2B" w:rsidRPr="00A8187D" w:rsidRDefault="008B0D2B" w:rsidP="00CA4FCE">
            <w:pPr>
              <w:pStyle w:val="RAMJOTabText"/>
            </w:pPr>
            <w:r w:rsidRPr="00A8187D">
              <w:t>Description of remediation objectives</w:t>
            </w:r>
          </w:p>
        </w:tc>
        <w:tc>
          <w:tcPr>
            <w:tcW w:w="1203" w:type="dxa"/>
          </w:tcPr>
          <w:p w14:paraId="5CAA80AC" w14:textId="77777777" w:rsidR="008B0D2B" w:rsidRPr="00A8187D" w:rsidRDefault="008B0D2B" w:rsidP="00CA4FCE">
            <w:pPr>
              <w:rPr>
                <w:rFonts w:asciiTheme="minorHAnsi" w:hAnsiTheme="minorHAnsi" w:cstheme="minorHAnsi"/>
              </w:rPr>
            </w:pPr>
          </w:p>
        </w:tc>
        <w:tc>
          <w:tcPr>
            <w:tcW w:w="2108" w:type="dxa"/>
          </w:tcPr>
          <w:p w14:paraId="14172BA4" w14:textId="77777777" w:rsidR="008B0D2B" w:rsidRPr="00A8187D" w:rsidRDefault="008B0D2B" w:rsidP="00CA4FCE">
            <w:pPr>
              <w:rPr>
                <w:rFonts w:asciiTheme="minorHAnsi" w:hAnsiTheme="minorHAnsi" w:cstheme="minorHAnsi"/>
              </w:rPr>
            </w:pPr>
          </w:p>
        </w:tc>
      </w:tr>
      <w:tr w:rsidR="008B0D2B" w:rsidRPr="00A8187D" w14:paraId="62FB6190" w14:textId="77777777" w:rsidTr="00CA4FCE">
        <w:trPr>
          <w:trHeight w:val="567"/>
        </w:trPr>
        <w:tc>
          <w:tcPr>
            <w:tcW w:w="1648" w:type="dxa"/>
            <w:vMerge/>
            <w:shd w:val="clear" w:color="auto" w:fill="FFA3A3"/>
          </w:tcPr>
          <w:p w14:paraId="774FAA87" w14:textId="77777777" w:rsidR="008B0D2B" w:rsidRPr="00A8187D" w:rsidRDefault="008B0D2B" w:rsidP="00CA4FCE">
            <w:pPr>
              <w:pStyle w:val="RAMJOTabText"/>
            </w:pPr>
          </w:p>
        </w:tc>
        <w:tc>
          <w:tcPr>
            <w:tcW w:w="4057" w:type="dxa"/>
          </w:tcPr>
          <w:p w14:paraId="464E03D7" w14:textId="77777777" w:rsidR="008B0D2B" w:rsidRPr="00A8187D" w:rsidRDefault="008B0D2B" w:rsidP="00CA4FCE">
            <w:pPr>
              <w:pStyle w:val="RAMJOTabText"/>
            </w:pPr>
            <w:r w:rsidRPr="00A8187D">
              <w:t>A review of possible remediation options</w:t>
            </w:r>
          </w:p>
        </w:tc>
        <w:tc>
          <w:tcPr>
            <w:tcW w:w="1203" w:type="dxa"/>
          </w:tcPr>
          <w:p w14:paraId="39F62041" w14:textId="77777777" w:rsidR="008B0D2B" w:rsidRPr="00A8187D" w:rsidRDefault="008B0D2B" w:rsidP="00CA4FCE">
            <w:pPr>
              <w:rPr>
                <w:rFonts w:asciiTheme="minorHAnsi" w:hAnsiTheme="minorHAnsi" w:cstheme="minorHAnsi"/>
              </w:rPr>
            </w:pPr>
          </w:p>
        </w:tc>
        <w:tc>
          <w:tcPr>
            <w:tcW w:w="2108" w:type="dxa"/>
          </w:tcPr>
          <w:p w14:paraId="32402C97" w14:textId="77777777" w:rsidR="008B0D2B" w:rsidRPr="00A8187D" w:rsidRDefault="008B0D2B" w:rsidP="00CA4FCE">
            <w:pPr>
              <w:rPr>
                <w:rFonts w:asciiTheme="minorHAnsi" w:hAnsiTheme="minorHAnsi" w:cstheme="minorHAnsi"/>
              </w:rPr>
            </w:pPr>
          </w:p>
        </w:tc>
      </w:tr>
      <w:tr w:rsidR="008B0D2B" w:rsidRPr="00A8187D" w14:paraId="49A9DC2D" w14:textId="77777777" w:rsidTr="00CA4FCE">
        <w:trPr>
          <w:trHeight w:val="567"/>
        </w:trPr>
        <w:tc>
          <w:tcPr>
            <w:tcW w:w="1648" w:type="dxa"/>
            <w:vMerge/>
            <w:shd w:val="clear" w:color="auto" w:fill="FFA3A3"/>
          </w:tcPr>
          <w:p w14:paraId="60DAC0CE" w14:textId="77777777" w:rsidR="008B0D2B" w:rsidRPr="00A8187D" w:rsidRDefault="008B0D2B" w:rsidP="00CA4FCE">
            <w:pPr>
              <w:pStyle w:val="RAMJOTabText"/>
            </w:pPr>
          </w:p>
        </w:tc>
        <w:tc>
          <w:tcPr>
            <w:tcW w:w="4057" w:type="dxa"/>
          </w:tcPr>
          <w:p w14:paraId="43238377" w14:textId="77777777" w:rsidR="008B0D2B" w:rsidRPr="00A8187D" w:rsidRDefault="008B0D2B" w:rsidP="00CA4FCE">
            <w:pPr>
              <w:pStyle w:val="RAMJOTabText"/>
            </w:pPr>
            <w:r w:rsidRPr="00A8187D">
              <w:t>Rationale for the selection of the recommended remediation option, in accordance with the preferred hierarchy of site remediation and/or management</w:t>
            </w:r>
            <w:r w:rsidRPr="00854B4D">
              <w:rPr>
                <w:vertAlign w:val="superscript"/>
              </w:rPr>
              <w:t>4</w:t>
            </w:r>
          </w:p>
        </w:tc>
        <w:tc>
          <w:tcPr>
            <w:tcW w:w="1203" w:type="dxa"/>
          </w:tcPr>
          <w:p w14:paraId="447743E6" w14:textId="77777777" w:rsidR="008B0D2B" w:rsidRPr="00A8187D" w:rsidRDefault="008B0D2B" w:rsidP="00CA4FCE">
            <w:pPr>
              <w:rPr>
                <w:rFonts w:asciiTheme="minorHAnsi" w:hAnsiTheme="minorHAnsi" w:cstheme="minorHAnsi"/>
              </w:rPr>
            </w:pPr>
          </w:p>
        </w:tc>
        <w:tc>
          <w:tcPr>
            <w:tcW w:w="2108" w:type="dxa"/>
          </w:tcPr>
          <w:p w14:paraId="2E7495F6" w14:textId="77777777" w:rsidR="008B0D2B" w:rsidRPr="00A8187D" w:rsidRDefault="008B0D2B" w:rsidP="00CA4FCE">
            <w:pPr>
              <w:rPr>
                <w:rFonts w:asciiTheme="minorHAnsi" w:hAnsiTheme="minorHAnsi" w:cstheme="minorHAnsi"/>
              </w:rPr>
            </w:pPr>
          </w:p>
        </w:tc>
      </w:tr>
      <w:tr w:rsidR="008B0D2B" w:rsidRPr="00A8187D" w14:paraId="3091E41D" w14:textId="77777777" w:rsidTr="00CA4FCE">
        <w:trPr>
          <w:trHeight w:val="567"/>
        </w:trPr>
        <w:tc>
          <w:tcPr>
            <w:tcW w:w="1648" w:type="dxa"/>
            <w:vMerge/>
            <w:shd w:val="clear" w:color="auto" w:fill="FFA3A3"/>
          </w:tcPr>
          <w:p w14:paraId="14709413" w14:textId="77777777" w:rsidR="008B0D2B" w:rsidRPr="00A8187D" w:rsidRDefault="008B0D2B" w:rsidP="00CA4FCE">
            <w:pPr>
              <w:pStyle w:val="RAMJOTabText"/>
            </w:pPr>
          </w:p>
        </w:tc>
        <w:tc>
          <w:tcPr>
            <w:tcW w:w="4057" w:type="dxa"/>
          </w:tcPr>
          <w:p w14:paraId="3DED5BB1" w14:textId="77777777" w:rsidR="008B0D2B" w:rsidRPr="00A8187D" w:rsidRDefault="008B0D2B" w:rsidP="00CA4FCE">
            <w:pPr>
              <w:pStyle w:val="RAMJOTabText"/>
            </w:pPr>
            <w:r w:rsidRPr="00A8187D">
              <w:t>Description of the remediation works to be undertaken</w:t>
            </w:r>
          </w:p>
        </w:tc>
        <w:tc>
          <w:tcPr>
            <w:tcW w:w="1203" w:type="dxa"/>
          </w:tcPr>
          <w:p w14:paraId="55E37762" w14:textId="77777777" w:rsidR="008B0D2B" w:rsidRPr="00A8187D" w:rsidRDefault="008B0D2B" w:rsidP="00CA4FCE">
            <w:pPr>
              <w:rPr>
                <w:rFonts w:asciiTheme="minorHAnsi" w:hAnsiTheme="minorHAnsi" w:cstheme="minorHAnsi"/>
              </w:rPr>
            </w:pPr>
          </w:p>
        </w:tc>
        <w:tc>
          <w:tcPr>
            <w:tcW w:w="2108" w:type="dxa"/>
          </w:tcPr>
          <w:p w14:paraId="1267BB87" w14:textId="77777777" w:rsidR="008B0D2B" w:rsidRPr="00A8187D" w:rsidRDefault="008B0D2B" w:rsidP="00CA4FCE">
            <w:pPr>
              <w:rPr>
                <w:rFonts w:asciiTheme="minorHAnsi" w:hAnsiTheme="minorHAnsi" w:cstheme="minorHAnsi"/>
              </w:rPr>
            </w:pPr>
          </w:p>
        </w:tc>
      </w:tr>
      <w:tr w:rsidR="008B0D2B" w:rsidRPr="00A8187D" w14:paraId="2BA0B4E7" w14:textId="77777777" w:rsidTr="00CA4FCE">
        <w:trPr>
          <w:trHeight w:val="567"/>
        </w:trPr>
        <w:tc>
          <w:tcPr>
            <w:tcW w:w="1648" w:type="dxa"/>
            <w:vMerge/>
            <w:shd w:val="clear" w:color="auto" w:fill="FFA3A3"/>
          </w:tcPr>
          <w:p w14:paraId="67E8FD9B" w14:textId="77777777" w:rsidR="008B0D2B" w:rsidRPr="00A8187D" w:rsidRDefault="008B0D2B" w:rsidP="00CA4FCE">
            <w:pPr>
              <w:pStyle w:val="RAMJOTabText"/>
            </w:pPr>
          </w:p>
        </w:tc>
        <w:tc>
          <w:tcPr>
            <w:tcW w:w="4057" w:type="dxa"/>
          </w:tcPr>
          <w:p w14:paraId="705611AD" w14:textId="77777777" w:rsidR="008B0D2B" w:rsidRPr="00A8187D" w:rsidRDefault="008B0D2B" w:rsidP="00CA4FCE">
            <w:pPr>
              <w:pStyle w:val="RAMJOTabText"/>
            </w:pPr>
            <w:r w:rsidRPr="00A8187D">
              <w:t>Description of criteria for acceptance of fill material – must be virgin excavated natural material, excavated natural material or otherwise classified under a resource recovery order and assessed as suitable for use at the site</w:t>
            </w:r>
          </w:p>
        </w:tc>
        <w:tc>
          <w:tcPr>
            <w:tcW w:w="1203" w:type="dxa"/>
          </w:tcPr>
          <w:p w14:paraId="30F1090B" w14:textId="77777777" w:rsidR="008B0D2B" w:rsidRPr="00A8187D" w:rsidRDefault="008B0D2B" w:rsidP="00CA4FCE">
            <w:pPr>
              <w:rPr>
                <w:rFonts w:asciiTheme="minorHAnsi" w:hAnsiTheme="minorHAnsi" w:cstheme="minorHAnsi"/>
              </w:rPr>
            </w:pPr>
          </w:p>
        </w:tc>
        <w:tc>
          <w:tcPr>
            <w:tcW w:w="2108" w:type="dxa"/>
          </w:tcPr>
          <w:p w14:paraId="29F4B3C1" w14:textId="77777777" w:rsidR="008B0D2B" w:rsidRPr="00A8187D" w:rsidRDefault="008B0D2B" w:rsidP="00CA4FCE">
            <w:pPr>
              <w:rPr>
                <w:rFonts w:asciiTheme="minorHAnsi" w:hAnsiTheme="minorHAnsi" w:cstheme="minorHAnsi"/>
              </w:rPr>
            </w:pPr>
          </w:p>
        </w:tc>
      </w:tr>
      <w:tr w:rsidR="008B0D2B" w:rsidRPr="00A8187D" w14:paraId="515AFDED" w14:textId="77777777" w:rsidTr="00CA4FCE">
        <w:trPr>
          <w:trHeight w:val="567"/>
        </w:trPr>
        <w:tc>
          <w:tcPr>
            <w:tcW w:w="1648" w:type="dxa"/>
            <w:vMerge/>
            <w:shd w:val="clear" w:color="auto" w:fill="FFA3A3"/>
          </w:tcPr>
          <w:p w14:paraId="4F48C7D3" w14:textId="77777777" w:rsidR="008B0D2B" w:rsidRPr="00A8187D" w:rsidRDefault="008B0D2B" w:rsidP="00CA4FCE">
            <w:pPr>
              <w:pStyle w:val="RAMJOTabText"/>
            </w:pPr>
          </w:p>
        </w:tc>
        <w:tc>
          <w:tcPr>
            <w:tcW w:w="4057" w:type="dxa"/>
          </w:tcPr>
          <w:p w14:paraId="3626D58D" w14:textId="77777777" w:rsidR="008B0D2B" w:rsidRPr="00A8187D" w:rsidRDefault="008B0D2B" w:rsidP="00CA4FCE">
            <w:pPr>
              <w:pStyle w:val="RAMJOTabText"/>
            </w:pPr>
            <w:r w:rsidRPr="00A8187D">
              <w:t>A validation plan that includes proposed testing to validate the site during and after remediation, including a sampling and analysis quality plan</w:t>
            </w:r>
          </w:p>
        </w:tc>
        <w:tc>
          <w:tcPr>
            <w:tcW w:w="1203" w:type="dxa"/>
          </w:tcPr>
          <w:p w14:paraId="0ADB4B48" w14:textId="77777777" w:rsidR="008B0D2B" w:rsidRPr="00A8187D" w:rsidRDefault="008B0D2B" w:rsidP="00CA4FCE">
            <w:pPr>
              <w:rPr>
                <w:rFonts w:asciiTheme="minorHAnsi" w:hAnsiTheme="minorHAnsi" w:cstheme="minorHAnsi"/>
              </w:rPr>
            </w:pPr>
          </w:p>
        </w:tc>
        <w:tc>
          <w:tcPr>
            <w:tcW w:w="2108" w:type="dxa"/>
          </w:tcPr>
          <w:p w14:paraId="19E3C075" w14:textId="77777777" w:rsidR="008B0D2B" w:rsidRPr="00A8187D" w:rsidRDefault="008B0D2B" w:rsidP="00CA4FCE">
            <w:pPr>
              <w:rPr>
                <w:rFonts w:asciiTheme="minorHAnsi" w:hAnsiTheme="minorHAnsi" w:cstheme="minorHAnsi"/>
              </w:rPr>
            </w:pPr>
          </w:p>
        </w:tc>
      </w:tr>
      <w:tr w:rsidR="008B0D2B" w:rsidRPr="00A8187D" w14:paraId="59A61BAF" w14:textId="77777777" w:rsidTr="00CA4FCE">
        <w:trPr>
          <w:trHeight w:val="567"/>
        </w:trPr>
        <w:tc>
          <w:tcPr>
            <w:tcW w:w="1648" w:type="dxa"/>
            <w:vMerge/>
            <w:shd w:val="clear" w:color="auto" w:fill="FFA3A3"/>
          </w:tcPr>
          <w:p w14:paraId="2ACC5A7F" w14:textId="77777777" w:rsidR="008B0D2B" w:rsidRPr="00A8187D" w:rsidRDefault="008B0D2B" w:rsidP="00CA4FCE">
            <w:pPr>
              <w:pStyle w:val="RAMJOTabText"/>
            </w:pPr>
          </w:p>
        </w:tc>
        <w:tc>
          <w:tcPr>
            <w:tcW w:w="4057" w:type="dxa"/>
          </w:tcPr>
          <w:p w14:paraId="7CB8751A" w14:textId="77777777" w:rsidR="008B0D2B" w:rsidRPr="00A8187D" w:rsidRDefault="008B0D2B" w:rsidP="00CA4FCE">
            <w:pPr>
              <w:pStyle w:val="RAMJOTabText"/>
            </w:pPr>
            <w:r w:rsidRPr="00A8187D">
              <w:t>Contingency plan if the selected remediation strategy fails</w:t>
            </w:r>
          </w:p>
        </w:tc>
        <w:tc>
          <w:tcPr>
            <w:tcW w:w="1203" w:type="dxa"/>
          </w:tcPr>
          <w:p w14:paraId="4B7164C6" w14:textId="77777777" w:rsidR="008B0D2B" w:rsidRPr="00A8187D" w:rsidRDefault="008B0D2B" w:rsidP="00CA4FCE">
            <w:pPr>
              <w:rPr>
                <w:rFonts w:asciiTheme="minorHAnsi" w:hAnsiTheme="minorHAnsi" w:cstheme="minorHAnsi"/>
              </w:rPr>
            </w:pPr>
          </w:p>
        </w:tc>
        <w:tc>
          <w:tcPr>
            <w:tcW w:w="2108" w:type="dxa"/>
          </w:tcPr>
          <w:p w14:paraId="5833E35C" w14:textId="77777777" w:rsidR="008B0D2B" w:rsidRPr="00A8187D" w:rsidRDefault="008B0D2B" w:rsidP="00CA4FCE">
            <w:pPr>
              <w:rPr>
                <w:rFonts w:asciiTheme="minorHAnsi" w:hAnsiTheme="minorHAnsi" w:cstheme="minorHAnsi"/>
              </w:rPr>
            </w:pPr>
          </w:p>
        </w:tc>
      </w:tr>
      <w:tr w:rsidR="008B0D2B" w:rsidRPr="00A8187D" w14:paraId="3C6AF12D" w14:textId="77777777" w:rsidTr="00CA4FCE">
        <w:trPr>
          <w:trHeight w:val="567"/>
        </w:trPr>
        <w:tc>
          <w:tcPr>
            <w:tcW w:w="1648" w:type="dxa"/>
            <w:vMerge/>
            <w:shd w:val="clear" w:color="auto" w:fill="FFA3A3"/>
          </w:tcPr>
          <w:p w14:paraId="5480EB8E" w14:textId="77777777" w:rsidR="008B0D2B" w:rsidRPr="00A8187D" w:rsidRDefault="008B0D2B" w:rsidP="00CA4FCE">
            <w:pPr>
              <w:pStyle w:val="RAMJOTabText"/>
            </w:pPr>
          </w:p>
        </w:tc>
        <w:tc>
          <w:tcPr>
            <w:tcW w:w="4057" w:type="dxa"/>
          </w:tcPr>
          <w:p w14:paraId="70D97E66" w14:textId="77777777" w:rsidR="008B0D2B" w:rsidRPr="00A8187D" w:rsidRDefault="008B0D2B" w:rsidP="00CA4FCE">
            <w:pPr>
              <w:pStyle w:val="RAMJOTabText"/>
            </w:pPr>
            <w:r w:rsidRPr="00A8187D">
              <w:t>Interim site management plan before remediation, including fencing, erection of warning signs, stormwater diversion and so on. Site management plan during remediation. Detailed construction environment management plans consisting of the following (remediation technology–specific) plans:</w:t>
            </w:r>
          </w:p>
          <w:p w14:paraId="62D30AC2" w14:textId="77777777" w:rsidR="008B0D2B" w:rsidRPr="00A8187D" w:rsidRDefault="008B0D2B" w:rsidP="008B0D2B">
            <w:pPr>
              <w:pStyle w:val="RAMJOTabDotList"/>
              <w:tabs>
                <w:tab w:val="clear" w:pos="360"/>
              </w:tabs>
              <w:spacing w:after="0"/>
              <w:ind w:left="720" w:hanging="360"/>
              <w:rPr>
                <w:rFonts w:eastAsiaTheme="minorEastAsia"/>
              </w:rPr>
            </w:pPr>
            <w:r w:rsidRPr="00A8187D">
              <w:t>noise control</w:t>
            </w:r>
          </w:p>
          <w:p w14:paraId="5550B07B" w14:textId="77777777" w:rsidR="008B0D2B" w:rsidRPr="00A8187D" w:rsidRDefault="008B0D2B" w:rsidP="008B0D2B">
            <w:pPr>
              <w:pStyle w:val="RAMJOTabDotList"/>
              <w:tabs>
                <w:tab w:val="clear" w:pos="360"/>
              </w:tabs>
              <w:spacing w:after="0"/>
              <w:ind w:left="720" w:hanging="360"/>
              <w:rPr>
                <w:rFonts w:eastAsiaTheme="minorEastAsia"/>
              </w:rPr>
            </w:pPr>
            <w:r w:rsidRPr="00A8187D">
              <w:t>dust control</w:t>
            </w:r>
          </w:p>
          <w:p w14:paraId="138F5021" w14:textId="77777777" w:rsidR="008B0D2B" w:rsidRPr="00A8187D" w:rsidRDefault="008B0D2B" w:rsidP="008B0D2B">
            <w:pPr>
              <w:pStyle w:val="RAMJOTabDotList"/>
              <w:tabs>
                <w:tab w:val="clear" w:pos="360"/>
              </w:tabs>
              <w:spacing w:after="0"/>
              <w:ind w:left="720" w:hanging="360"/>
              <w:rPr>
                <w:rFonts w:eastAsiaTheme="minorEastAsia"/>
              </w:rPr>
            </w:pPr>
            <w:r w:rsidRPr="00A8187D">
              <w:t>odour control</w:t>
            </w:r>
          </w:p>
          <w:p w14:paraId="7C01B59C" w14:textId="77777777" w:rsidR="008B0D2B" w:rsidRPr="00A8187D" w:rsidRDefault="008B0D2B" w:rsidP="008B0D2B">
            <w:pPr>
              <w:pStyle w:val="RAMJOTabDotList"/>
              <w:tabs>
                <w:tab w:val="clear" w:pos="360"/>
              </w:tabs>
              <w:spacing w:after="0"/>
              <w:ind w:left="720" w:hanging="360"/>
              <w:rPr>
                <w:rFonts w:eastAsiaTheme="minorEastAsia"/>
              </w:rPr>
            </w:pPr>
            <w:r w:rsidRPr="00A8187D">
              <w:t>soil management</w:t>
            </w:r>
          </w:p>
          <w:p w14:paraId="68A127A4" w14:textId="77777777" w:rsidR="008B0D2B" w:rsidRPr="00A8187D" w:rsidRDefault="008B0D2B" w:rsidP="008B0D2B">
            <w:pPr>
              <w:pStyle w:val="RAMJOTabDotList"/>
              <w:tabs>
                <w:tab w:val="clear" w:pos="360"/>
              </w:tabs>
              <w:spacing w:after="0"/>
              <w:ind w:left="720" w:hanging="360"/>
              <w:rPr>
                <w:rFonts w:eastAsiaTheme="minorEastAsia"/>
              </w:rPr>
            </w:pPr>
            <w:r w:rsidRPr="00A8187D">
              <w:t>stormwater management</w:t>
            </w:r>
          </w:p>
          <w:p w14:paraId="097AB618" w14:textId="77777777" w:rsidR="008B0D2B" w:rsidRPr="00A8187D" w:rsidRDefault="008B0D2B" w:rsidP="008B0D2B">
            <w:pPr>
              <w:pStyle w:val="RAMJOTabDotList"/>
              <w:tabs>
                <w:tab w:val="clear" w:pos="360"/>
              </w:tabs>
              <w:spacing w:after="0"/>
              <w:ind w:left="720" w:hanging="360"/>
            </w:pPr>
            <w:r w:rsidRPr="00A8187D">
              <w:t>unexpected finds protocol</w:t>
            </w:r>
          </w:p>
          <w:p w14:paraId="43A85F54" w14:textId="77777777" w:rsidR="008B0D2B" w:rsidRPr="00A8187D" w:rsidRDefault="008B0D2B" w:rsidP="008B0D2B">
            <w:pPr>
              <w:pStyle w:val="RAMJOTabDotList"/>
              <w:tabs>
                <w:tab w:val="clear" w:pos="360"/>
              </w:tabs>
              <w:spacing w:after="0"/>
              <w:ind w:left="720" w:hanging="360"/>
              <w:rPr>
                <w:rFonts w:eastAsiaTheme="minorEastAsia"/>
              </w:rPr>
            </w:pPr>
            <w:r w:rsidRPr="00A8187D">
              <w:t>contingency plans to respond to site incidents, to remove potential effects on the surrounding environment and community</w:t>
            </w:r>
          </w:p>
        </w:tc>
        <w:tc>
          <w:tcPr>
            <w:tcW w:w="1203" w:type="dxa"/>
          </w:tcPr>
          <w:p w14:paraId="2D5E0497" w14:textId="77777777" w:rsidR="008B0D2B" w:rsidRPr="00A8187D" w:rsidRDefault="008B0D2B" w:rsidP="00CA4FCE">
            <w:pPr>
              <w:rPr>
                <w:rFonts w:asciiTheme="minorHAnsi" w:hAnsiTheme="minorHAnsi" w:cstheme="minorHAnsi"/>
              </w:rPr>
            </w:pPr>
          </w:p>
        </w:tc>
        <w:tc>
          <w:tcPr>
            <w:tcW w:w="2108" w:type="dxa"/>
          </w:tcPr>
          <w:p w14:paraId="0AE2DDFD" w14:textId="77777777" w:rsidR="008B0D2B" w:rsidRPr="00A8187D" w:rsidRDefault="008B0D2B" w:rsidP="00CA4FCE">
            <w:pPr>
              <w:rPr>
                <w:rFonts w:asciiTheme="minorHAnsi" w:hAnsiTheme="minorHAnsi" w:cstheme="minorHAnsi"/>
              </w:rPr>
            </w:pPr>
          </w:p>
        </w:tc>
      </w:tr>
      <w:tr w:rsidR="008B0D2B" w:rsidRPr="00A8187D" w14:paraId="2F99FF14" w14:textId="77777777" w:rsidTr="00CA4FCE">
        <w:trPr>
          <w:trHeight w:val="567"/>
        </w:trPr>
        <w:tc>
          <w:tcPr>
            <w:tcW w:w="1648" w:type="dxa"/>
            <w:vMerge/>
            <w:shd w:val="clear" w:color="auto" w:fill="FFA3A3"/>
          </w:tcPr>
          <w:p w14:paraId="6DB32303" w14:textId="77777777" w:rsidR="008B0D2B" w:rsidRPr="00A8187D" w:rsidRDefault="008B0D2B" w:rsidP="00CA4FCE">
            <w:pPr>
              <w:pStyle w:val="RAMJOTabText"/>
            </w:pPr>
          </w:p>
        </w:tc>
        <w:tc>
          <w:tcPr>
            <w:tcW w:w="4057" w:type="dxa"/>
          </w:tcPr>
          <w:p w14:paraId="0C5317DD" w14:textId="77777777" w:rsidR="008B0D2B" w:rsidRPr="00A8187D" w:rsidRDefault="008B0D2B" w:rsidP="00CA4FCE">
            <w:pPr>
              <w:pStyle w:val="RAMJOTabText"/>
            </w:pPr>
            <w:r w:rsidRPr="00A8187D">
              <w:t>Description of regulatory compliance requirements, such as licences and approvals or financial assurance</w:t>
            </w:r>
          </w:p>
        </w:tc>
        <w:tc>
          <w:tcPr>
            <w:tcW w:w="1203" w:type="dxa"/>
          </w:tcPr>
          <w:p w14:paraId="6AC730CE" w14:textId="77777777" w:rsidR="008B0D2B" w:rsidRPr="00A8187D" w:rsidRDefault="008B0D2B" w:rsidP="00CA4FCE">
            <w:pPr>
              <w:rPr>
                <w:rFonts w:asciiTheme="minorHAnsi" w:hAnsiTheme="minorHAnsi" w:cstheme="minorHAnsi"/>
              </w:rPr>
            </w:pPr>
          </w:p>
        </w:tc>
        <w:tc>
          <w:tcPr>
            <w:tcW w:w="2108" w:type="dxa"/>
          </w:tcPr>
          <w:p w14:paraId="76A83F86" w14:textId="77777777" w:rsidR="008B0D2B" w:rsidRPr="00A8187D" w:rsidRDefault="008B0D2B" w:rsidP="00CA4FCE">
            <w:pPr>
              <w:rPr>
                <w:rFonts w:asciiTheme="minorHAnsi" w:hAnsiTheme="minorHAnsi" w:cstheme="minorHAnsi"/>
              </w:rPr>
            </w:pPr>
          </w:p>
        </w:tc>
      </w:tr>
      <w:tr w:rsidR="008B0D2B" w:rsidRPr="00A8187D" w14:paraId="0B86579F" w14:textId="77777777" w:rsidTr="00CA4FCE">
        <w:trPr>
          <w:trHeight w:val="567"/>
        </w:trPr>
        <w:tc>
          <w:tcPr>
            <w:tcW w:w="1648" w:type="dxa"/>
            <w:shd w:val="clear" w:color="auto" w:fill="FFA3A3"/>
          </w:tcPr>
          <w:p w14:paraId="41DB5E6F" w14:textId="77777777" w:rsidR="008B0D2B" w:rsidRPr="00A8187D" w:rsidRDefault="008B0D2B" w:rsidP="00CA4FCE">
            <w:pPr>
              <w:pStyle w:val="RAMJOTabText"/>
            </w:pPr>
            <w:r w:rsidRPr="00A8187D">
              <w:t>Waste management (if applicable)</w:t>
            </w:r>
          </w:p>
        </w:tc>
        <w:tc>
          <w:tcPr>
            <w:tcW w:w="4057" w:type="dxa"/>
          </w:tcPr>
          <w:p w14:paraId="17C29CB2" w14:textId="77777777" w:rsidR="008B0D2B" w:rsidRPr="00A8187D" w:rsidRDefault="008B0D2B" w:rsidP="00CA4FCE">
            <w:pPr>
              <w:pStyle w:val="RAMJOTabText"/>
              <w:rPr>
                <w:rFonts w:eastAsia="Times New Roman"/>
              </w:rPr>
            </w:pPr>
            <w:r w:rsidRPr="00A8187D">
              <w:t xml:space="preserve">Waste classification reporting requirements in accordance with NSW EPA’s </w:t>
            </w:r>
            <w:hyperlink r:id="rId6" w:history="1">
              <w:r w:rsidRPr="00854B4D">
                <w:rPr>
                  <w:rStyle w:val="Hyperlink"/>
                  <w:i/>
                  <w:iCs/>
                </w:rPr>
                <w:t>Waste Classification Guidelines</w:t>
              </w:r>
            </w:hyperlink>
            <w:r w:rsidRPr="00A8187D">
              <w:t>.</w:t>
            </w:r>
            <w:r w:rsidRPr="00A8187D">
              <w:rPr>
                <w:vertAlign w:val="superscript"/>
              </w:rPr>
              <w:t xml:space="preserve">5 </w:t>
            </w:r>
            <w:r w:rsidRPr="00A8187D">
              <w:t xml:space="preserve">Description of material handling and tracking plan. </w:t>
            </w:r>
            <w:r w:rsidRPr="00A8187D">
              <w:lastRenderedPageBreak/>
              <w:t>Statements regarding materials being disposed via an appropriately licensed facility or re-used under an order or exemption. Waste disposal dockets or other waste documentation for any disposed waste</w:t>
            </w:r>
            <w:r w:rsidRPr="00AE52B7">
              <w:rPr>
                <w:vertAlign w:val="superscript"/>
              </w:rPr>
              <w:t>6</w:t>
            </w:r>
          </w:p>
        </w:tc>
        <w:tc>
          <w:tcPr>
            <w:tcW w:w="1203" w:type="dxa"/>
          </w:tcPr>
          <w:p w14:paraId="2002205F" w14:textId="77777777" w:rsidR="008B0D2B" w:rsidRPr="00A8187D" w:rsidRDefault="008B0D2B" w:rsidP="00CA4FCE">
            <w:pPr>
              <w:rPr>
                <w:rFonts w:asciiTheme="minorHAnsi" w:hAnsiTheme="minorHAnsi" w:cstheme="minorHAnsi"/>
              </w:rPr>
            </w:pPr>
          </w:p>
        </w:tc>
        <w:tc>
          <w:tcPr>
            <w:tcW w:w="2108" w:type="dxa"/>
          </w:tcPr>
          <w:p w14:paraId="0CA0AFD6" w14:textId="77777777" w:rsidR="008B0D2B" w:rsidRPr="00A8187D" w:rsidRDefault="008B0D2B" w:rsidP="00CA4FCE">
            <w:pPr>
              <w:rPr>
                <w:rFonts w:asciiTheme="minorHAnsi" w:hAnsiTheme="minorHAnsi" w:cstheme="minorHAnsi"/>
              </w:rPr>
            </w:pPr>
          </w:p>
        </w:tc>
      </w:tr>
      <w:tr w:rsidR="008B0D2B" w:rsidRPr="00A8187D" w14:paraId="1C62A999" w14:textId="77777777" w:rsidTr="00CA4FCE">
        <w:trPr>
          <w:trHeight w:val="567"/>
        </w:trPr>
        <w:tc>
          <w:tcPr>
            <w:tcW w:w="1648" w:type="dxa"/>
            <w:shd w:val="clear" w:color="auto" w:fill="FFA3A3"/>
          </w:tcPr>
          <w:p w14:paraId="3BDC2F0D" w14:textId="77777777" w:rsidR="008B0D2B" w:rsidRPr="00A8187D" w:rsidRDefault="008B0D2B" w:rsidP="00CA4FCE">
            <w:pPr>
              <w:pStyle w:val="RAMJOTabText"/>
              <w:rPr>
                <w:rFonts w:eastAsia="Times New Roman"/>
              </w:rPr>
            </w:pPr>
            <w:r w:rsidRPr="00A8187D">
              <w:rPr>
                <w:rFonts w:eastAsia="Times New Roman"/>
              </w:rPr>
              <w:t>Remediation technology pilot trial (if applicable)</w:t>
            </w:r>
          </w:p>
        </w:tc>
        <w:tc>
          <w:tcPr>
            <w:tcW w:w="4057" w:type="dxa"/>
          </w:tcPr>
          <w:p w14:paraId="0905D9B9" w14:textId="77777777" w:rsidR="008B0D2B" w:rsidRPr="00A8187D" w:rsidRDefault="008B0D2B" w:rsidP="00CA4FCE">
            <w:pPr>
              <w:pStyle w:val="RAMJOTabText"/>
              <w:rPr>
                <w:rFonts w:eastAsia="Times New Roman"/>
              </w:rPr>
            </w:pPr>
            <w:r w:rsidRPr="00A8187D">
              <w:rPr>
                <w:rFonts w:eastAsia="Times New Roman"/>
              </w:rPr>
              <w:t>Details and results from treatability trials, and proof of performance testing, to demonstrate that the remediation option chosen was suitable for the site (for major remediation projects). If trials have not been completed, include an indicative scope of the proposed trial</w:t>
            </w:r>
          </w:p>
        </w:tc>
        <w:tc>
          <w:tcPr>
            <w:tcW w:w="1203" w:type="dxa"/>
          </w:tcPr>
          <w:p w14:paraId="407E3312" w14:textId="77777777" w:rsidR="008B0D2B" w:rsidRPr="00A8187D" w:rsidRDefault="008B0D2B" w:rsidP="00CA4FCE">
            <w:pPr>
              <w:rPr>
                <w:rFonts w:asciiTheme="minorHAnsi" w:hAnsiTheme="minorHAnsi" w:cstheme="minorHAnsi"/>
              </w:rPr>
            </w:pPr>
          </w:p>
        </w:tc>
        <w:tc>
          <w:tcPr>
            <w:tcW w:w="2108" w:type="dxa"/>
          </w:tcPr>
          <w:p w14:paraId="447A2177" w14:textId="77777777" w:rsidR="008B0D2B" w:rsidRPr="00A8187D" w:rsidRDefault="008B0D2B" w:rsidP="00CA4FCE">
            <w:pPr>
              <w:rPr>
                <w:rFonts w:asciiTheme="minorHAnsi" w:hAnsiTheme="minorHAnsi" w:cstheme="minorHAnsi"/>
              </w:rPr>
            </w:pPr>
          </w:p>
        </w:tc>
      </w:tr>
      <w:tr w:rsidR="008B0D2B" w:rsidRPr="00A8187D" w14:paraId="4C22B9A0" w14:textId="77777777" w:rsidTr="00CA4FCE">
        <w:trPr>
          <w:trHeight w:val="567"/>
        </w:trPr>
        <w:tc>
          <w:tcPr>
            <w:tcW w:w="1648" w:type="dxa"/>
            <w:vMerge w:val="restart"/>
            <w:shd w:val="clear" w:color="auto" w:fill="FFA3A3"/>
          </w:tcPr>
          <w:p w14:paraId="1011247B" w14:textId="77777777" w:rsidR="008B0D2B" w:rsidRPr="00A8187D" w:rsidRDefault="008B0D2B" w:rsidP="00CA4FCE">
            <w:pPr>
              <w:pStyle w:val="RAMJOTabText"/>
            </w:pPr>
            <w:r w:rsidRPr="00A8187D">
              <w:t>Conclusions and recommendations</w:t>
            </w:r>
          </w:p>
        </w:tc>
        <w:tc>
          <w:tcPr>
            <w:tcW w:w="4057" w:type="dxa"/>
          </w:tcPr>
          <w:p w14:paraId="7CB14A9D" w14:textId="77777777" w:rsidR="008B0D2B" w:rsidRPr="00A8187D" w:rsidRDefault="008B0D2B" w:rsidP="00CA4FCE">
            <w:pPr>
              <w:pStyle w:val="RAMJOTabText"/>
              <w:rPr>
                <w:rFonts w:eastAsia="Times New Roman"/>
              </w:rPr>
            </w:pPr>
            <w:r w:rsidRPr="00A8187D">
              <w:rPr>
                <w:rFonts w:eastAsia="Times New Roman"/>
              </w:rPr>
              <w:t>Conclusions addressing the stated objectives, and a summary of the proposed remediation activities</w:t>
            </w:r>
          </w:p>
        </w:tc>
        <w:tc>
          <w:tcPr>
            <w:tcW w:w="1203" w:type="dxa"/>
          </w:tcPr>
          <w:p w14:paraId="38885143" w14:textId="77777777" w:rsidR="008B0D2B" w:rsidRPr="00A8187D" w:rsidRDefault="008B0D2B" w:rsidP="00CA4FCE">
            <w:pPr>
              <w:rPr>
                <w:rFonts w:asciiTheme="minorHAnsi" w:hAnsiTheme="minorHAnsi" w:cstheme="minorHAnsi"/>
              </w:rPr>
            </w:pPr>
          </w:p>
        </w:tc>
        <w:tc>
          <w:tcPr>
            <w:tcW w:w="2108" w:type="dxa"/>
          </w:tcPr>
          <w:p w14:paraId="60A2444A" w14:textId="77777777" w:rsidR="008B0D2B" w:rsidRPr="00A8187D" w:rsidRDefault="008B0D2B" w:rsidP="00CA4FCE">
            <w:pPr>
              <w:rPr>
                <w:rFonts w:asciiTheme="minorHAnsi" w:hAnsiTheme="minorHAnsi" w:cstheme="minorHAnsi"/>
              </w:rPr>
            </w:pPr>
          </w:p>
        </w:tc>
      </w:tr>
      <w:tr w:rsidR="008B0D2B" w:rsidRPr="00A8187D" w14:paraId="20973B53" w14:textId="77777777" w:rsidTr="00CA4FCE">
        <w:trPr>
          <w:trHeight w:val="567"/>
        </w:trPr>
        <w:tc>
          <w:tcPr>
            <w:tcW w:w="1648" w:type="dxa"/>
            <w:vMerge/>
            <w:shd w:val="clear" w:color="auto" w:fill="FFA3A3"/>
          </w:tcPr>
          <w:p w14:paraId="6B381ACB" w14:textId="77777777" w:rsidR="008B0D2B" w:rsidRPr="00A8187D" w:rsidRDefault="008B0D2B" w:rsidP="00CA4FCE">
            <w:pPr>
              <w:pStyle w:val="RAMJOTabText"/>
            </w:pPr>
          </w:p>
        </w:tc>
        <w:tc>
          <w:tcPr>
            <w:tcW w:w="4057" w:type="dxa"/>
          </w:tcPr>
          <w:p w14:paraId="6268DE9F" w14:textId="77777777" w:rsidR="008B0D2B" w:rsidRPr="00A8187D" w:rsidRDefault="008B0D2B" w:rsidP="00CA4FCE">
            <w:pPr>
              <w:pStyle w:val="RAMJOTabText"/>
              <w:rPr>
                <w:rFonts w:eastAsia="Times New Roman"/>
              </w:rPr>
            </w:pPr>
            <w:r w:rsidRPr="00A8187D">
              <w:rPr>
                <w:rFonts w:eastAsia="Times New Roman"/>
              </w:rPr>
              <w:t>Any assumptions used in reaching the conclusions</w:t>
            </w:r>
          </w:p>
        </w:tc>
        <w:tc>
          <w:tcPr>
            <w:tcW w:w="1203" w:type="dxa"/>
          </w:tcPr>
          <w:p w14:paraId="6C3163C8" w14:textId="77777777" w:rsidR="008B0D2B" w:rsidRPr="00A8187D" w:rsidRDefault="008B0D2B" w:rsidP="00CA4FCE">
            <w:pPr>
              <w:rPr>
                <w:rFonts w:asciiTheme="minorHAnsi" w:hAnsiTheme="minorHAnsi" w:cstheme="minorHAnsi"/>
              </w:rPr>
            </w:pPr>
          </w:p>
        </w:tc>
        <w:tc>
          <w:tcPr>
            <w:tcW w:w="2108" w:type="dxa"/>
          </w:tcPr>
          <w:p w14:paraId="3DCDF0AF" w14:textId="77777777" w:rsidR="008B0D2B" w:rsidRPr="00A8187D" w:rsidRDefault="008B0D2B" w:rsidP="00CA4FCE">
            <w:pPr>
              <w:rPr>
                <w:rFonts w:asciiTheme="minorHAnsi" w:hAnsiTheme="minorHAnsi" w:cstheme="minorHAnsi"/>
              </w:rPr>
            </w:pPr>
          </w:p>
        </w:tc>
      </w:tr>
      <w:tr w:rsidR="008B0D2B" w:rsidRPr="00A8187D" w14:paraId="4FCEFC3E" w14:textId="77777777" w:rsidTr="00CA4FCE">
        <w:trPr>
          <w:trHeight w:val="567"/>
        </w:trPr>
        <w:tc>
          <w:tcPr>
            <w:tcW w:w="1648" w:type="dxa"/>
            <w:vMerge/>
            <w:shd w:val="clear" w:color="auto" w:fill="FFA3A3"/>
          </w:tcPr>
          <w:p w14:paraId="64CB9925" w14:textId="77777777" w:rsidR="008B0D2B" w:rsidRPr="00A8187D" w:rsidRDefault="008B0D2B" w:rsidP="00CA4FCE">
            <w:pPr>
              <w:pStyle w:val="RAMJOTabText"/>
            </w:pPr>
          </w:p>
        </w:tc>
        <w:tc>
          <w:tcPr>
            <w:tcW w:w="4057" w:type="dxa"/>
          </w:tcPr>
          <w:p w14:paraId="71BF10E8" w14:textId="77777777" w:rsidR="008B0D2B" w:rsidRPr="00A8187D" w:rsidRDefault="008B0D2B" w:rsidP="00CA4FCE">
            <w:pPr>
              <w:pStyle w:val="RAMJOTabText"/>
              <w:rPr>
                <w:rFonts w:eastAsia="Times New Roman"/>
              </w:rPr>
            </w:pPr>
            <w:r w:rsidRPr="00A8187D">
              <w:rPr>
                <w:rFonts w:eastAsia="Times New Roman"/>
              </w:rPr>
              <w:t>A clear statement as to why the consultant considers that the site can be made suitable for the proposed use if the remediation action plan is implemented</w:t>
            </w:r>
          </w:p>
        </w:tc>
        <w:tc>
          <w:tcPr>
            <w:tcW w:w="1203" w:type="dxa"/>
          </w:tcPr>
          <w:p w14:paraId="49F886C5" w14:textId="77777777" w:rsidR="008B0D2B" w:rsidRPr="00A8187D" w:rsidRDefault="008B0D2B" w:rsidP="00CA4FCE">
            <w:pPr>
              <w:rPr>
                <w:rFonts w:asciiTheme="minorHAnsi" w:hAnsiTheme="minorHAnsi" w:cstheme="minorHAnsi"/>
              </w:rPr>
            </w:pPr>
          </w:p>
        </w:tc>
        <w:tc>
          <w:tcPr>
            <w:tcW w:w="2108" w:type="dxa"/>
          </w:tcPr>
          <w:p w14:paraId="5E572262" w14:textId="77777777" w:rsidR="008B0D2B" w:rsidRPr="00A8187D" w:rsidRDefault="008B0D2B" w:rsidP="00CA4FCE">
            <w:pPr>
              <w:rPr>
                <w:rFonts w:asciiTheme="minorHAnsi" w:hAnsiTheme="minorHAnsi" w:cstheme="minorHAnsi"/>
              </w:rPr>
            </w:pPr>
          </w:p>
        </w:tc>
      </w:tr>
      <w:tr w:rsidR="008B0D2B" w:rsidRPr="00A8187D" w14:paraId="12F202A7" w14:textId="77777777" w:rsidTr="00CA4FCE">
        <w:trPr>
          <w:trHeight w:val="567"/>
        </w:trPr>
        <w:tc>
          <w:tcPr>
            <w:tcW w:w="1648" w:type="dxa"/>
            <w:vMerge/>
            <w:shd w:val="clear" w:color="auto" w:fill="FFA3A3"/>
          </w:tcPr>
          <w:p w14:paraId="52AFACEA" w14:textId="77777777" w:rsidR="008B0D2B" w:rsidRPr="00A8187D" w:rsidRDefault="008B0D2B" w:rsidP="00CA4FCE">
            <w:pPr>
              <w:pStyle w:val="RAMJOTabText"/>
            </w:pPr>
          </w:p>
        </w:tc>
        <w:tc>
          <w:tcPr>
            <w:tcW w:w="4057" w:type="dxa"/>
          </w:tcPr>
          <w:p w14:paraId="38897768" w14:textId="77777777" w:rsidR="008B0D2B" w:rsidRPr="00A8187D" w:rsidRDefault="008B0D2B" w:rsidP="00CA4FCE">
            <w:pPr>
              <w:pStyle w:val="RAMJOTabText"/>
              <w:rPr>
                <w:rFonts w:eastAsia="Times New Roman"/>
              </w:rPr>
            </w:pPr>
            <w:r w:rsidRPr="00A8187D">
              <w:rPr>
                <w:rFonts w:eastAsia="Times New Roman"/>
              </w:rPr>
              <w:t>A summary of proposed limitations and constraints on the use of the site post-remediation. The proposed environmental management plan for long-term management of residual contamination at the site (where applicable)</w:t>
            </w:r>
          </w:p>
        </w:tc>
        <w:tc>
          <w:tcPr>
            <w:tcW w:w="1203" w:type="dxa"/>
          </w:tcPr>
          <w:p w14:paraId="0CB6A7ED" w14:textId="77777777" w:rsidR="008B0D2B" w:rsidRPr="00A8187D" w:rsidRDefault="008B0D2B" w:rsidP="00CA4FCE">
            <w:pPr>
              <w:rPr>
                <w:rFonts w:asciiTheme="minorHAnsi" w:hAnsiTheme="minorHAnsi" w:cstheme="minorHAnsi"/>
              </w:rPr>
            </w:pPr>
          </w:p>
        </w:tc>
        <w:tc>
          <w:tcPr>
            <w:tcW w:w="2108" w:type="dxa"/>
          </w:tcPr>
          <w:p w14:paraId="5654EC17" w14:textId="77777777" w:rsidR="008B0D2B" w:rsidRPr="00A8187D" w:rsidRDefault="008B0D2B" w:rsidP="00CA4FCE">
            <w:pPr>
              <w:rPr>
                <w:rFonts w:asciiTheme="minorHAnsi" w:hAnsiTheme="minorHAnsi" w:cstheme="minorHAnsi"/>
              </w:rPr>
            </w:pPr>
          </w:p>
        </w:tc>
      </w:tr>
      <w:tr w:rsidR="008B0D2B" w:rsidRPr="00A8187D" w14:paraId="7BDEEC4A" w14:textId="77777777" w:rsidTr="00CA4FCE">
        <w:trPr>
          <w:trHeight w:val="567"/>
        </w:trPr>
        <w:tc>
          <w:tcPr>
            <w:tcW w:w="1648" w:type="dxa"/>
            <w:vMerge/>
            <w:shd w:val="clear" w:color="auto" w:fill="FFA3A3"/>
          </w:tcPr>
          <w:p w14:paraId="695C8167" w14:textId="77777777" w:rsidR="008B0D2B" w:rsidRPr="00A8187D" w:rsidRDefault="008B0D2B" w:rsidP="00CA4FCE">
            <w:pPr>
              <w:pStyle w:val="RAMJOTabText"/>
            </w:pPr>
          </w:p>
        </w:tc>
        <w:tc>
          <w:tcPr>
            <w:tcW w:w="4057" w:type="dxa"/>
          </w:tcPr>
          <w:p w14:paraId="1CDD4A3A" w14:textId="77777777" w:rsidR="008B0D2B" w:rsidRPr="00A8187D" w:rsidRDefault="008B0D2B" w:rsidP="00CA4FCE">
            <w:pPr>
              <w:pStyle w:val="RAMJOTabText"/>
              <w:rPr>
                <w:rFonts w:eastAsia="Times New Roman"/>
              </w:rPr>
            </w:pPr>
            <w:r w:rsidRPr="00A8187D">
              <w:rPr>
                <w:rFonts w:eastAsia="Times New Roman"/>
              </w:rPr>
              <w:t>Recommendations for further work, if appropriate</w:t>
            </w:r>
          </w:p>
        </w:tc>
        <w:tc>
          <w:tcPr>
            <w:tcW w:w="1203" w:type="dxa"/>
          </w:tcPr>
          <w:p w14:paraId="70754592" w14:textId="77777777" w:rsidR="008B0D2B" w:rsidRPr="00A8187D" w:rsidRDefault="008B0D2B" w:rsidP="00CA4FCE">
            <w:pPr>
              <w:rPr>
                <w:rFonts w:asciiTheme="minorHAnsi" w:hAnsiTheme="minorHAnsi" w:cstheme="minorHAnsi"/>
              </w:rPr>
            </w:pPr>
          </w:p>
        </w:tc>
        <w:tc>
          <w:tcPr>
            <w:tcW w:w="2108" w:type="dxa"/>
          </w:tcPr>
          <w:p w14:paraId="5DFADC36" w14:textId="77777777" w:rsidR="008B0D2B" w:rsidRPr="00A8187D" w:rsidRDefault="008B0D2B" w:rsidP="00CA4FCE">
            <w:pPr>
              <w:rPr>
                <w:rFonts w:asciiTheme="minorHAnsi" w:hAnsiTheme="minorHAnsi" w:cstheme="minorHAnsi"/>
              </w:rPr>
            </w:pPr>
          </w:p>
        </w:tc>
      </w:tr>
    </w:tbl>
    <w:p w14:paraId="321BC992" w14:textId="77777777" w:rsidR="008B0D2B" w:rsidRPr="00A8187D" w:rsidRDefault="008B0D2B" w:rsidP="008B0D2B">
      <w:pPr>
        <w:pStyle w:val="RAMJOTabNote"/>
      </w:pPr>
      <w:r w:rsidRPr="00A8187D">
        <w:t xml:space="preserve">Note: PSI = preliminary site investigation; DSI = detailed site investigation; </w:t>
      </w:r>
      <w:r w:rsidRPr="00854B4D">
        <w:rPr>
          <w:i/>
          <w:iCs/>
        </w:rPr>
        <w:t>ASC NEPM</w:t>
      </w:r>
      <w:r w:rsidRPr="00A8187D">
        <w:t xml:space="preserve"> = </w:t>
      </w:r>
      <w:r w:rsidRPr="00A8187D">
        <w:rPr>
          <w:i/>
          <w:iCs/>
        </w:rPr>
        <w:t>National Environment Protection (Assessment of Site Contamination) Measure 1999</w:t>
      </w:r>
      <w:r w:rsidRPr="00A8187D">
        <w:t xml:space="preserve">; </w:t>
      </w:r>
      <w:r w:rsidRPr="00854B4D">
        <w:rPr>
          <w:i/>
          <w:iCs/>
        </w:rPr>
        <w:t>PFAS NEMP</w:t>
      </w:r>
      <w:r w:rsidRPr="00A8187D">
        <w:rPr>
          <w:i/>
          <w:iCs/>
        </w:rPr>
        <w:t xml:space="preserve"> = PFAS National Environmental Management Plan</w:t>
      </w:r>
      <w:r w:rsidRPr="00A8187D">
        <w:t>.</w:t>
      </w:r>
    </w:p>
    <w:p w14:paraId="6F10B516" w14:textId="77777777" w:rsidR="008B0D2B" w:rsidRPr="00A8187D" w:rsidRDefault="008B0D2B" w:rsidP="008B0D2B">
      <w:pPr>
        <w:pStyle w:val="RAMJOTabNote"/>
      </w:pPr>
      <w:r w:rsidRPr="00A8187D">
        <w:t xml:space="preserve">Source: NSW Environmental Protection Authority. (2020). </w:t>
      </w:r>
      <w:r w:rsidRPr="00A8187D">
        <w:rPr>
          <w:i/>
          <w:iCs/>
        </w:rPr>
        <w:t>Consultants reporting on contaminated land: Contaminated land guidelines</w:t>
      </w:r>
      <w:r w:rsidRPr="00A8187D">
        <w:t xml:space="preserve">; National Environment Protection Council. (November 2010). </w:t>
      </w:r>
      <w:r w:rsidRPr="00A8187D">
        <w:rPr>
          <w:i/>
          <w:iCs/>
        </w:rPr>
        <w:t xml:space="preserve">ASC NEPM field checklist </w:t>
      </w:r>
      <w:r w:rsidRPr="00A8187D">
        <w:t xml:space="preserve">[spreadsheet], ‘SAP, QAQC’, ‘Soil’, ‘Groundwater’, ‘Surface Water’ and ‘Soil Gas’ tabs; NSW Environmental Protection Authority. (2017). </w:t>
      </w:r>
      <w:r w:rsidRPr="00A8187D">
        <w:rPr>
          <w:i/>
          <w:iCs/>
        </w:rPr>
        <w:t>Contaminated land management: Guidelines for the NSW site auditor scheme</w:t>
      </w:r>
      <w:r w:rsidRPr="00A8187D">
        <w:t xml:space="preserve"> (3rd ed.).</w:t>
      </w:r>
    </w:p>
    <w:p w14:paraId="6EFFFF08" w14:textId="77777777" w:rsidR="008B0D2B" w:rsidRPr="00A8187D" w:rsidRDefault="008B0D2B" w:rsidP="008B0D2B">
      <w:pPr>
        <w:pStyle w:val="RAMJOTabNote"/>
      </w:pPr>
      <w:r w:rsidRPr="00A8187D">
        <w:rPr>
          <w:vertAlign w:val="superscript"/>
        </w:rPr>
        <w:t xml:space="preserve">1 </w:t>
      </w:r>
      <w:r w:rsidRPr="00A8187D">
        <w:t>Refer to ASC NEPM Schedules B4, B5a, B5b, B5c, B6 and B7.</w:t>
      </w:r>
    </w:p>
    <w:p w14:paraId="6DE7C16D" w14:textId="77777777" w:rsidR="008B0D2B" w:rsidRPr="00A8187D" w:rsidRDefault="008B0D2B" w:rsidP="008B0D2B">
      <w:pPr>
        <w:pStyle w:val="RAMJOTabNote"/>
      </w:pPr>
      <w:r w:rsidRPr="00854B4D">
        <w:rPr>
          <w:vertAlign w:val="superscript"/>
        </w:rPr>
        <w:t>2</w:t>
      </w:r>
      <w:r w:rsidRPr="00A8187D">
        <w:rPr>
          <w:vertAlign w:val="superscript"/>
        </w:rPr>
        <w:t xml:space="preserve"> </w:t>
      </w:r>
      <w:r w:rsidRPr="00A8187D">
        <w:t xml:space="preserve">National Chemicals Working Group, Heads of the EPAs of Australia and New Zealand. (January 2020). </w:t>
      </w:r>
      <w:r w:rsidRPr="00A8187D">
        <w:rPr>
          <w:i/>
          <w:iCs/>
        </w:rPr>
        <w:t>PFAS National Environmental Management Plan</w:t>
      </w:r>
      <w:r w:rsidRPr="00A8187D">
        <w:t xml:space="preserve"> (version 2.0).</w:t>
      </w:r>
    </w:p>
    <w:p w14:paraId="6EF4659C" w14:textId="77777777" w:rsidR="008B0D2B" w:rsidRPr="00A8187D" w:rsidRDefault="008B0D2B" w:rsidP="008B0D2B">
      <w:pPr>
        <w:pStyle w:val="RAMJOTabNote"/>
      </w:pPr>
      <w:r w:rsidRPr="00854B4D">
        <w:rPr>
          <w:vertAlign w:val="superscript"/>
        </w:rPr>
        <w:t>3</w:t>
      </w:r>
      <w:r w:rsidRPr="00A8187D">
        <w:t xml:space="preserve"> Refer to the conceptual site model </w:t>
      </w:r>
      <w:r w:rsidRPr="00854B4D">
        <w:t>checklist (Appendix 5).</w:t>
      </w:r>
    </w:p>
    <w:p w14:paraId="30EB0AFB" w14:textId="77777777" w:rsidR="008B0D2B" w:rsidRPr="00854B4D" w:rsidRDefault="008B0D2B" w:rsidP="008B0D2B">
      <w:pPr>
        <w:pStyle w:val="RAMJOTabNote"/>
      </w:pPr>
      <w:r w:rsidRPr="00854B4D">
        <w:rPr>
          <w:vertAlign w:val="superscript"/>
        </w:rPr>
        <w:t>4</w:t>
      </w:r>
      <w:r w:rsidRPr="00A8187D">
        <w:t xml:space="preserve"> National Environment Protection Council. (n.d.). </w:t>
      </w:r>
      <w:hyperlink r:id="rId7" w:history="1">
        <w:r w:rsidRPr="00A8187D">
          <w:rPr>
            <w:rStyle w:val="Hyperlink"/>
            <w:i/>
            <w:iCs/>
          </w:rPr>
          <w:t>Key principles for the remediation &amp; management of contaminated sites</w:t>
        </w:r>
      </w:hyperlink>
      <w:r w:rsidRPr="00A8187D">
        <w:rPr>
          <w:i/>
          <w:iCs/>
        </w:rPr>
        <w:t xml:space="preserve"> </w:t>
      </w:r>
      <w:r w:rsidRPr="00A8187D">
        <w:t>[draft].</w:t>
      </w:r>
    </w:p>
    <w:p w14:paraId="44111C05" w14:textId="77777777" w:rsidR="008B0D2B" w:rsidRPr="00A8187D" w:rsidRDefault="008B0D2B" w:rsidP="008B0D2B">
      <w:pPr>
        <w:pStyle w:val="RAMJOTabNote"/>
      </w:pPr>
      <w:r w:rsidRPr="00A8187D">
        <w:rPr>
          <w:vertAlign w:val="superscript"/>
        </w:rPr>
        <w:t>5</w:t>
      </w:r>
      <w:r w:rsidRPr="00A8187D">
        <w:t xml:space="preserve"> </w:t>
      </w:r>
      <w:hyperlink r:id="rId8" w:history="1">
        <w:r w:rsidRPr="00A8187D">
          <w:rPr>
            <w:rStyle w:val="Hyperlink"/>
          </w:rPr>
          <w:t>https://www.epa.nsw.gov.au/your-environment/waste/classifying-waste/waste-classification-guidelines</w:t>
        </w:r>
      </w:hyperlink>
    </w:p>
    <w:p w14:paraId="5F6CC7AD" w14:textId="77777777" w:rsidR="008B0D2B" w:rsidRPr="00A8187D" w:rsidRDefault="008B0D2B" w:rsidP="008B0D2B">
      <w:pPr>
        <w:pStyle w:val="RAMJOTabNote"/>
      </w:pPr>
      <w:r w:rsidRPr="00854B4D">
        <w:rPr>
          <w:vertAlign w:val="superscript"/>
        </w:rPr>
        <w:t>6</w:t>
      </w:r>
      <w:r w:rsidRPr="00A8187D">
        <w:t xml:space="preserve"> For waste management requirements, refer to section 4.3.7 (‘Waste Management’) of the NSW Environmental Protection Authority's </w:t>
      </w:r>
      <w:r w:rsidRPr="00A8187D">
        <w:rPr>
          <w:i/>
          <w:iCs/>
        </w:rPr>
        <w:t>Contaminated Land Management: Guidelines for the NSW Site Auditor Scheme</w:t>
      </w:r>
      <w:r w:rsidRPr="00A8187D">
        <w:t>.</w:t>
      </w:r>
    </w:p>
    <w:p w14:paraId="68898438" w14:textId="77777777" w:rsidR="00B819B4" w:rsidRDefault="00B819B4"/>
    <w:sectPr w:rsidR="00B819B4" w:rsidSect="008B0D2B">
      <w:pgSz w:w="11900" w:h="16840"/>
      <w:pgMar w:top="7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B11D0"/>
    <w:multiLevelType w:val="hybridMultilevel"/>
    <w:tmpl w:val="D08AC75C"/>
    <w:lvl w:ilvl="0" w:tplc="A66E5C8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2B"/>
    <w:rsid w:val="003B1C72"/>
    <w:rsid w:val="008B0D2B"/>
    <w:rsid w:val="008C18A3"/>
    <w:rsid w:val="00B8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159F1E"/>
  <w15:chartTrackingRefBased/>
  <w15:docId w15:val="{23A278BD-849B-2340-B827-A20C0CFE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2B"/>
    <w:pPr>
      <w:spacing w:after="160" w:line="259" w:lineRule="auto"/>
    </w:pPr>
    <w:rPr>
      <w:sz w:val="22"/>
      <w:szCs w:val="22"/>
    </w:rPr>
  </w:style>
  <w:style w:type="paragraph" w:styleId="Heading1">
    <w:name w:val="heading 1"/>
    <w:basedOn w:val="Normal"/>
    <w:next w:val="Normal"/>
    <w:link w:val="Heading1Char"/>
    <w:qFormat/>
    <w:rsid w:val="008B0D2B"/>
    <w:pPr>
      <w:keepNext/>
      <w:spacing w:line="240" w:lineRule="auto"/>
      <w:outlineLvl w:val="0"/>
    </w:pPr>
    <w:rPr>
      <w:rFonts w:ascii="Arial" w:hAnsi="Arial" w:cs="Arial"/>
      <w:b/>
      <w:bCs/>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0D2B"/>
    <w:rPr>
      <w:rFonts w:ascii="Arial" w:hAnsi="Arial" w:cs="Arial"/>
      <w:b/>
      <w:bCs/>
      <w:kern w:val="2"/>
      <w:sz w:val="20"/>
      <w:szCs w:val="20"/>
      <w14:ligatures w14:val="standardContextual"/>
    </w:rPr>
  </w:style>
  <w:style w:type="character" w:styleId="Hyperlink">
    <w:name w:val="Hyperlink"/>
    <w:basedOn w:val="DefaultParagraphFont"/>
    <w:uiPriority w:val="99"/>
    <w:unhideWhenUsed/>
    <w:rsid w:val="008B0D2B"/>
    <w:rPr>
      <w:color w:val="0563C1" w:themeColor="hyperlink"/>
      <w:u w:val="single"/>
    </w:rPr>
  </w:style>
  <w:style w:type="table" w:styleId="TableGrid">
    <w:name w:val="Table Grid"/>
    <w:aliases w:val="Golder_Table"/>
    <w:basedOn w:val="TableNormal"/>
    <w:uiPriority w:val="39"/>
    <w:rsid w:val="008B0D2B"/>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MJOTabTextChar">
    <w:name w:val="RAMJO Tab Text Char"/>
    <w:basedOn w:val="DefaultParagraphFont"/>
    <w:link w:val="RAMJOTabText"/>
    <w:rsid w:val="008B0D2B"/>
    <w:rPr>
      <w:rFonts w:ascii="Arial" w:hAnsi="Arial" w:cs="Arial"/>
      <w:kern w:val="2"/>
      <w:sz w:val="20"/>
      <w:szCs w:val="20"/>
      <w14:ligatures w14:val="standardContextual"/>
    </w:rPr>
  </w:style>
  <w:style w:type="paragraph" w:customStyle="1" w:styleId="RAMJOTabNote">
    <w:name w:val="RAMJO Tab Note"/>
    <w:basedOn w:val="Normal"/>
    <w:qFormat/>
    <w:rsid w:val="008B0D2B"/>
    <w:pPr>
      <w:spacing w:before="80" w:line="240" w:lineRule="auto"/>
      <w:contextualSpacing/>
    </w:pPr>
    <w:rPr>
      <w:rFonts w:ascii="Arial" w:hAnsi="Arial" w:cs="Arial"/>
      <w:kern w:val="2"/>
      <w:sz w:val="16"/>
      <w:szCs w:val="20"/>
      <w14:ligatures w14:val="standardContextual"/>
    </w:rPr>
  </w:style>
  <w:style w:type="paragraph" w:customStyle="1" w:styleId="RAMJOTabText">
    <w:name w:val="RAMJO Tab Text"/>
    <w:basedOn w:val="Normal"/>
    <w:link w:val="RAMJOTabTextChar"/>
    <w:qFormat/>
    <w:rsid w:val="008B0D2B"/>
    <w:pPr>
      <w:spacing w:line="240" w:lineRule="auto"/>
    </w:pPr>
    <w:rPr>
      <w:rFonts w:ascii="Arial" w:hAnsi="Arial" w:cs="Arial"/>
      <w:kern w:val="2"/>
      <w:sz w:val="20"/>
      <w:szCs w:val="20"/>
      <w14:ligatures w14:val="standardContextual"/>
    </w:rPr>
  </w:style>
  <w:style w:type="paragraph" w:customStyle="1" w:styleId="RAMJOTabDotList">
    <w:name w:val="RAMJO Tab Dot List"/>
    <w:basedOn w:val="RAMJOTabText"/>
    <w:qFormat/>
    <w:rsid w:val="008B0D2B"/>
    <w:pPr>
      <w:numPr>
        <w:numId w:val="1"/>
      </w:numPr>
      <w:tabs>
        <w:tab w:val="num" w:pos="36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nsw.gov.au/your-environment/waste/classifying-waste/waste-classification-guidelines" TargetMode="External"/><Relationship Id="rId3" Type="http://schemas.openxmlformats.org/officeDocument/2006/relationships/settings" Target="settings.xml"/><Relationship Id="rId7" Type="http://schemas.openxmlformats.org/officeDocument/2006/relationships/hyperlink" Target="https://www.nepc.gov.au/sites/default/files/2022-09/asc-nepm-key-principles-summary-remediation-management-final-draf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nsw.gov.au/your-environment/waste/classifying-waste/waste-classification-guidelines" TargetMode="External"/><Relationship Id="rId5" Type="http://schemas.openxmlformats.org/officeDocument/2006/relationships/hyperlink" Target="https://www.dcceew.gov.au/environment/protection/publications/pfas-nemp-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6984</Characters>
  <Application>Microsoft Office Word</Application>
  <DocSecurity>0</DocSecurity>
  <Lines>58</Lines>
  <Paragraphs>16</Paragraphs>
  <ScaleCrop>false</ScaleCrop>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2023-08-15T01:13:00Z</dcterms:created>
  <dcterms:modified xsi:type="dcterms:W3CDTF">2023-08-15T01:15:00Z</dcterms:modified>
</cp:coreProperties>
</file>