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333CEA" w14:textId="75C38A22" w:rsidR="00D15E2B" w:rsidRPr="00422C2B" w:rsidRDefault="00C61D14" w:rsidP="00C61D14">
      <w:pPr>
        <w:ind w:left="-993" w:right="-1180"/>
        <w:rPr>
          <w:highlight w:val="cyan"/>
        </w:rPr>
        <w:sectPr w:rsidR="00D15E2B" w:rsidRPr="00422C2B" w:rsidSect="00C61D14">
          <w:footerReference w:type="default" r:id="rId8"/>
          <w:type w:val="continuous"/>
          <w:pgSz w:w="11906" w:h="16838" w:code="9"/>
          <w:pgMar w:top="446" w:right="1440" w:bottom="1440" w:left="1440" w:header="0" w:footer="714" w:gutter="0"/>
          <w:pgNumType w:fmt="lowerRoman" w:start="1"/>
          <w:cols w:space="708"/>
          <w:docGrid w:linePitch="360"/>
        </w:sectPr>
      </w:pPr>
      <w:bookmarkStart w:id="0" w:name="_Hlk109120680"/>
      <w:r>
        <w:rPr>
          <w:noProof/>
        </w:rPr>
        <w:drawing>
          <wp:inline distT="0" distB="0" distL="0" distR="0" wp14:anchorId="69972F2A" wp14:editId="4C2F32FD">
            <wp:extent cx="6974732" cy="9865544"/>
            <wp:effectExtent l="0" t="0" r="0" b="2540"/>
            <wp:docPr id="1" name="Picture 1" descr="A cover of a manual for so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over of a manual for soil&#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982246" cy="9876172"/>
                    </a:xfrm>
                    <a:prstGeom prst="rect">
                      <a:avLst/>
                    </a:prstGeom>
                  </pic:spPr>
                </pic:pic>
              </a:graphicData>
            </a:graphic>
          </wp:inline>
        </w:drawing>
      </w:r>
    </w:p>
    <w:bookmarkEnd w:id="0"/>
    <w:p w14:paraId="50C0F4F1" w14:textId="03639C04" w:rsidR="000C6B6E" w:rsidRPr="00422C2B" w:rsidRDefault="00077E5F" w:rsidP="00332EA0">
      <w:pPr>
        <w:pStyle w:val="RAMJOH1TabTitle"/>
      </w:pPr>
      <w:r w:rsidRPr="00332EA0">
        <w:lastRenderedPageBreak/>
        <w:t>Tab</w:t>
      </w:r>
      <w:r w:rsidR="00D15E2B" w:rsidRPr="00332EA0">
        <w:t xml:space="preserve"> </w:t>
      </w:r>
      <w:r w:rsidRPr="00332EA0">
        <w:t xml:space="preserve">1: Glossary and </w:t>
      </w:r>
      <w:r w:rsidR="00D15E2B" w:rsidRPr="00332EA0">
        <w:t>i</w:t>
      </w:r>
      <w:r w:rsidRPr="00332EA0">
        <w:t>ntroduction</w:t>
      </w:r>
    </w:p>
    <w:p w14:paraId="515F8C2D" w14:textId="1DDDA72C" w:rsidR="00077E5F" w:rsidRPr="00422C2B" w:rsidRDefault="00077E5F" w:rsidP="00B97327">
      <w:pPr>
        <w:pStyle w:val="Heading1"/>
      </w:pPr>
      <w:r w:rsidRPr="00422C2B">
        <w:t>Glossary</w:t>
      </w:r>
    </w:p>
    <w:p w14:paraId="23B09ED4" w14:textId="76152FA5" w:rsidR="00501B48" w:rsidRPr="00422C2B" w:rsidRDefault="00501B48" w:rsidP="00D15E2B">
      <w:pPr>
        <w:pStyle w:val="RAMJOBody"/>
      </w:pPr>
      <w:r w:rsidRPr="00332EA0">
        <w:rPr>
          <w:b/>
          <w:bCs/>
        </w:rPr>
        <w:t>Environment protection licence</w:t>
      </w:r>
      <w:r w:rsidR="00FA66AB" w:rsidRPr="00332EA0">
        <w:rPr>
          <w:b/>
          <w:bCs/>
        </w:rPr>
        <w:t xml:space="preserve"> (EPL):</w:t>
      </w:r>
      <w:r w:rsidR="003221B6" w:rsidRPr="003B59B2">
        <w:t xml:space="preserve"> </w:t>
      </w:r>
      <w:r w:rsidR="00D15E2B" w:rsidRPr="00422C2B">
        <w:t xml:space="preserve">A </w:t>
      </w:r>
      <w:r w:rsidR="00FA66AB" w:rsidRPr="00422C2B">
        <w:t xml:space="preserve">licence issued by the NSW EPA to the owners or operators of various industrial premises </w:t>
      </w:r>
      <w:r w:rsidR="004E1CBB" w:rsidRPr="00422C2B">
        <w:t xml:space="preserve">and activities </w:t>
      </w:r>
      <w:r w:rsidR="00FA66AB" w:rsidRPr="00422C2B">
        <w:t xml:space="preserve">under the </w:t>
      </w:r>
      <w:r w:rsidR="00D15E2B" w:rsidRPr="003B59B2">
        <w:rPr>
          <w:i/>
          <w:iCs/>
        </w:rPr>
        <w:t>POEO Act</w:t>
      </w:r>
      <w:r w:rsidR="00FA66AB" w:rsidRPr="00422C2B">
        <w:t xml:space="preserve">. EPLs list conditions that relate to pollution prevention and monitoring, and </w:t>
      </w:r>
      <w:r w:rsidR="00D15E2B" w:rsidRPr="00422C2B">
        <w:t xml:space="preserve">to </w:t>
      </w:r>
      <w:r w:rsidR="00FA66AB" w:rsidRPr="00422C2B">
        <w:t>cleaner production through recycling</w:t>
      </w:r>
      <w:r w:rsidR="00D15E2B" w:rsidRPr="00422C2B">
        <w:t xml:space="preserve">, </w:t>
      </w:r>
      <w:r w:rsidR="00FA66AB" w:rsidRPr="00422C2B">
        <w:t>re</w:t>
      </w:r>
      <w:r w:rsidR="00D15E2B" w:rsidRPr="00422C2B">
        <w:t>-</w:t>
      </w:r>
      <w:r w:rsidR="00FA66AB" w:rsidRPr="00422C2B">
        <w:t>use and the implementation of best practice</w:t>
      </w:r>
      <w:r w:rsidR="00D15E2B" w:rsidRPr="00422C2B">
        <w:t>s</w:t>
      </w:r>
      <w:r w:rsidR="00FA66AB" w:rsidRPr="00422C2B">
        <w:t>.</w:t>
      </w:r>
    </w:p>
    <w:p w14:paraId="47C28453" w14:textId="11E86A9E" w:rsidR="00D15E2B" w:rsidRPr="00422C2B" w:rsidRDefault="00D15E2B" w:rsidP="00D15E2B">
      <w:pPr>
        <w:pStyle w:val="RAMJOBody"/>
        <w:rPr>
          <w:b/>
          <w:bCs/>
        </w:rPr>
      </w:pPr>
      <w:r w:rsidRPr="00422C2B">
        <w:rPr>
          <w:b/>
          <w:bCs/>
        </w:rPr>
        <w:t xml:space="preserve">EPA: </w:t>
      </w:r>
      <w:r w:rsidRPr="00332EA0">
        <w:t>Environment Protection Authority</w:t>
      </w:r>
      <w:r w:rsidRPr="00422C2B">
        <w:t>.</w:t>
      </w:r>
    </w:p>
    <w:p w14:paraId="5769BC55" w14:textId="41909FA8" w:rsidR="003221B6" w:rsidRPr="00422C2B" w:rsidRDefault="00D15E2B" w:rsidP="00D15E2B">
      <w:pPr>
        <w:pStyle w:val="RAMJOBody"/>
        <w:rPr>
          <w:lang w:eastAsia="en-GB"/>
        </w:rPr>
      </w:pPr>
      <w:r w:rsidRPr="00332EA0">
        <w:rPr>
          <w:b/>
          <w:bCs/>
        </w:rPr>
        <w:t>Licen</w:t>
      </w:r>
      <w:r w:rsidRPr="00422C2B">
        <w:rPr>
          <w:b/>
          <w:bCs/>
        </w:rPr>
        <w:t>s</w:t>
      </w:r>
      <w:r w:rsidRPr="00332EA0">
        <w:rPr>
          <w:b/>
          <w:bCs/>
        </w:rPr>
        <w:t xml:space="preserve">ed </w:t>
      </w:r>
      <w:r w:rsidR="001C21BB" w:rsidRPr="00332EA0">
        <w:rPr>
          <w:b/>
          <w:bCs/>
        </w:rPr>
        <w:t>site</w:t>
      </w:r>
      <w:r w:rsidR="00B85F0D" w:rsidRPr="00332EA0">
        <w:rPr>
          <w:b/>
          <w:bCs/>
        </w:rPr>
        <w:t>:</w:t>
      </w:r>
      <w:r w:rsidR="00B85F0D" w:rsidRPr="00422C2B">
        <w:t xml:space="preserve"> </w:t>
      </w:r>
      <w:r w:rsidRPr="00332EA0">
        <w:t xml:space="preserve">Schedule 1 Part 1 of the </w:t>
      </w:r>
      <w:r w:rsidRPr="00332EA0">
        <w:rPr>
          <w:i/>
          <w:iCs/>
        </w:rPr>
        <w:t>POEO Act</w:t>
      </w:r>
      <w:r w:rsidR="007D1B37" w:rsidRPr="00422C2B">
        <w:t xml:space="preserve"> defines </w:t>
      </w:r>
      <w:r w:rsidRPr="00422C2B">
        <w:t>premises-based activities for which a licence is required for the premises at which the activity is carried out.</w:t>
      </w:r>
      <w:r w:rsidR="00E47C8A" w:rsidRPr="00422C2B">
        <w:rPr>
          <w:rStyle w:val="FootnoteReference"/>
          <w:rFonts w:eastAsia="Times New Roman" w:cstheme="minorHAnsi"/>
          <w:lang w:eastAsia="en-GB"/>
        </w:rPr>
        <w:footnoteReference w:id="1"/>
      </w:r>
      <w:r w:rsidR="00332EA0">
        <w:t xml:space="preserve"> A licence site is a site with a licence for such an activity.</w:t>
      </w:r>
    </w:p>
    <w:p w14:paraId="6DF539D9" w14:textId="4A92F038" w:rsidR="003221B6" w:rsidRPr="00422C2B" w:rsidRDefault="001C21BB" w:rsidP="00D15E2B">
      <w:pPr>
        <w:pStyle w:val="RAMJOBody"/>
      </w:pPr>
      <w:r w:rsidRPr="00332EA0">
        <w:rPr>
          <w:b/>
          <w:bCs/>
        </w:rPr>
        <w:t>Non-</w:t>
      </w:r>
      <w:r w:rsidR="00D15E2B" w:rsidRPr="00332EA0">
        <w:rPr>
          <w:b/>
          <w:bCs/>
        </w:rPr>
        <w:t>licen</w:t>
      </w:r>
      <w:r w:rsidR="00D15E2B" w:rsidRPr="00422C2B">
        <w:rPr>
          <w:b/>
          <w:bCs/>
        </w:rPr>
        <w:t>s</w:t>
      </w:r>
      <w:r w:rsidR="00D15E2B" w:rsidRPr="00332EA0">
        <w:rPr>
          <w:b/>
          <w:bCs/>
        </w:rPr>
        <w:t xml:space="preserve">ed </w:t>
      </w:r>
      <w:r w:rsidRPr="00332EA0">
        <w:rPr>
          <w:b/>
          <w:bCs/>
        </w:rPr>
        <w:t>site</w:t>
      </w:r>
      <w:r w:rsidR="00B85F0D" w:rsidRPr="00332EA0">
        <w:rPr>
          <w:b/>
          <w:bCs/>
        </w:rPr>
        <w:t xml:space="preserve">: </w:t>
      </w:r>
      <w:r w:rsidR="00A07554" w:rsidRPr="00422C2B">
        <w:t xml:space="preserve">Waste facilities are not </w:t>
      </w:r>
      <w:r w:rsidR="0097364A" w:rsidRPr="00422C2B">
        <w:t>required</w:t>
      </w:r>
      <w:r w:rsidR="00A07554" w:rsidRPr="00422C2B">
        <w:t xml:space="preserve"> to be </w:t>
      </w:r>
      <w:r w:rsidR="00D15E2B" w:rsidRPr="00422C2B">
        <w:t xml:space="preserve">licensed </w:t>
      </w:r>
      <w:r w:rsidR="00A07554" w:rsidRPr="00422C2B">
        <w:t xml:space="preserve">if </w:t>
      </w:r>
      <w:r w:rsidR="00EB389E" w:rsidRPr="00422C2B">
        <w:t>they</w:t>
      </w:r>
      <w:r w:rsidR="00A07554" w:rsidRPr="00422C2B">
        <w:t xml:space="preserve"> are outside the </w:t>
      </w:r>
      <w:r w:rsidR="00EB389E" w:rsidRPr="00422C2B">
        <w:t>EPA</w:t>
      </w:r>
      <w:r w:rsidR="00D15E2B" w:rsidRPr="00422C2B">
        <w:t>-</w:t>
      </w:r>
      <w:r w:rsidR="00A07554" w:rsidRPr="00422C2B">
        <w:t>regulated area</w:t>
      </w:r>
      <w:r w:rsidR="00D15E2B" w:rsidRPr="00422C2B">
        <w:rPr>
          <w:rStyle w:val="FootnoteReference"/>
        </w:rPr>
        <w:footnoteReference w:id="2"/>
      </w:r>
      <w:r w:rsidR="00C11091" w:rsidRPr="00422C2B">
        <w:t xml:space="preserve"> </w:t>
      </w:r>
      <w:r w:rsidR="00A07554" w:rsidRPr="00422C2B">
        <w:t>but only if</w:t>
      </w:r>
      <w:r w:rsidR="00D15E2B" w:rsidRPr="00422C2B">
        <w:t>:</w:t>
      </w:r>
    </w:p>
    <w:p w14:paraId="66A358EB" w14:textId="314059CA" w:rsidR="003221B6" w:rsidRPr="00422C2B" w:rsidRDefault="00A07554" w:rsidP="00332EA0">
      <w:pPr>
        <w:pStyle w:val="RAMJOBodyIndent"/>
      </w:pPr>
      <w:r w:rsidRPr="00422C2B">
        <w:t>(</w:t>
      </w:r>
      <w:proofErr w:type="spellStart"/>
      <w:r w:rsidRPr="00422C2B">
        <w:t>i</w:t>
      </w:r>
      <w:proofErr w:type="spellEnd"/>
      <w:r w:rsidRPr="00422C2B">
        <w:t>) the site is owned by and operated by or on behalf of a local council</w:t>
      </w:r>
      <w:r w:rsidR="00D15E2B" w:rsidRPr="00422C2B">
        <w:t>, and</w:t>
      </w:r>
    </w:p>
    <w:p w14:paraId="56998898" w14:textId="64697F1A" w:rsidR="003221B6" w:rsidRPr="00422C2B" w:rsidRDefault="00A07554" w:rsidP="00332EA0">
      <w:pPr>
        <w:pStyle w:val="RAMJOBodyIndent"/>
      </w:pPr>
      <w:r w:rsidRPr="00422C2B">
        <w:t>(ii) the site was in existence immediately before 28 April 2008 and was not required to be licensed before that date</w:t>
      </w:r>
      <w:r w:rsidR="00D15E2B" w:rsidRPr="00422C2B">
        <w:t>, and</w:t>
      </w:r>
    </w:p>
    <w:p w14:paraId="4C124DDA" w14:textId="1936AA92" w:rsidR="003221B6" w:rsidRPr="00422C2B" w:rsidRDefault="00A07554" w:rsidP="00332EA0">
      <w:pPr>
        <w:pStyle w:val="RAMJOBodyIndent"/>
      </w:pPr>
      <w:r w:rsidRPr="00422C2B">
        <w:t xml:space="preserve">(iii) details required under clause 47 of the </w:t>
      </w:r>
      <w:r w:rsidRPr="00422C2B">
        <w:rPr>
          <w:i/>
          <w:iCs/>
        </w:rPr>
        <w:t xml:space="preserve">Protection of the Environment Operations (Waste) Regulation 2005 </w:t>
      </w:r>
      <w:r w:rsidRPr="00422C2B">
        <w:t>were provided, in relation to the site, before 28 April 2008</w:t>
      </w:r>
      <w:r w:rsidR="00D15E2B" w:rsidRPr="00422C2B">
        <w:t>, and</w:t>
      </w:r>
    </w:p>
    <w:p w14:paraId="1CCD8CC1" w14:textId="7F10BDB7" w:rsidR="003221B6" w:rsidRPr="00422C2B" w:rsidRDefault="00A07554" w:rsidP="00332EA0">
      <w:pPr>
        <w:pStyle w:val="RAMJOBodyIndent"/>
      </w:pPr>
      <w:r w:rsidRPr="00422C2B">
        <w:t xml:space="preserve">(iv) the site receives from </w:t>
      </w:r>
      <w:proofErr w:type="spellStart"/>
      <w:r w:rsidR="00EB389E" w:rsidRPr="00422C2B">
        <w:t>off</w:t>
      </w:r>
      <w:r w:rsidR="00D15E2B" w:rsidRPr="00422C2B">
        <w:t xml:space="preserve"> </w:t>
      </w:r>
      <w:r w:rsidR="00EB389E" w:rsidRPr="00422C2B">
        <w:t>site</w:t>
      </w:r>
      <w:proofErr w:type="spellEnd"/>
      <w:r w:rsidRPr="00422C2B">
        <w:t xml:space="preserve"> less than 5,000 tonnes per year of waste</w:t>
      </w:r>
      <w:r w:rsidR="00D15E2B" w:rsidRPr="00422C2B">
        <w:t>, and</w:t>
      </w:r>
    </w:p>
    <w:p w14:paraId="443B41B9" w14:textId="56E3FF80" w:rsidR="003221B6" w:rsidRPr="00422C2B" w:rsidRDefault="00A07554" w:rsidP="00332EA0">
      <w:pPr>
        <w:pStyle w:val="RAMJOBodyIndent"/>
      </w:pPr>
      <w:r w:rsidRPr="00422C2B">
        <w:t>(v) that waste has been generated outside the regulated area and consists only of general solid waste (putrescible), general solid waste (non-putrescible), clinical and related waste, asbestos waste, grease trap waste or waste tyres (or any combination of them).</w:t>
      </w:r>
      <w:r w:rsidR="00D15E2B" w:rsidRPr="00422C2B">
        <w:rPr>
          <w:rStyle w:val="FootnoteReference"/>
        </w:rPr>
        <w:footnoteReference w:id="3"/>
      </w:r>
    </w:p>
    <w:p w14:paraId="0F8C8AA8" w14:textId="45435D03" w:rsidR="001C21BB" w:rsidRPr="00422C2B" w:rsidRDefault="004E1CBB" w:rsidP="00D15E2B">
      <w:pPr>
        <w:pStyle w:val="RAMJOBody"/>
      </w:pPr>
      <w:r w:rsidRPr="00422C2B">
        <w:t>However</w:t>
      </w:r>
      <w:r w:rsidR="00E47C8A" w:rsidRPr="00422C2B">
        <w:t>,</w:t>
      </w:r>
      <w:r w:rsidRPr="00422C2B">
        <w:t xml:space="preserve"> a</w:t>
      </w:r>
      <w:r w:rsidR="00B97327" w:rsidRPr="00422C2B">
        <w:t xml:space="preserve"> </w:t>
      </w:r>
      <w:r w:rsidR="007D1B37" w:rsidRPr="00422C2B">
        <w:t>non</w:t>
      </w:r>
      <w:r w:rsidR="00D15E2B" w:rsidRPr="00422C2B">
        <w:t>-</w:t>
      </w:r>
      <w:r w:rsidR="00B97327" w:rsidRPr="00422C2B">
        <w:t>licen</w:t>
      </w:r>
      <w:r w:rsidR="00D15E2B" w:rsidRPr="00422C2B">
        <w:t>s</w:t>
      </w:r>
      <w:r w:rsidR="00B97327" w:rsidRPr="00422C2B">
        <w:t xml:space="preserve">ed </w:t>
      </w:r>
      <w:r w:rsidR="0073283F" w:rsidRPr="00422C2B">
        <w:t>waste management facility</w:t>
      </w:r>
      <w:r w:rsidR="00B97327" w:rsidRPr="00422C2B">
        <w:t xml:space="preserve"> </w:t>
      </w:r>
      <w:r w:rsidR="00D15E2B" w:rsidRPr="00422C2B">
        <w:t xml:space="preserve">that </w:t>
      </w:r>
      <w:r w:rsidR="0073283F" w:rsidRPr="00422C2B">
        <w:t>receives up to 5,000 tonnes per annum requires EPA approval</w:t>
      </w:r>
      <w:r w:rsidRPr="00422C2B">
        <w:t xml:space="preserve"> but may not require a licence</w:t>
      </w:r>
      <w:r w:rsidR="007D1B37" w:rsidRPr="00422C2B">
        <w:t>.</w:t>
      </w:r>
    </w:p>
    <w:p w14:paraId="289C8DD8" w14:textId="0AAD2AF4" w:rsidR="00D15E2B" w:rsidRPr="00422C2B" w:rsidRDefault="00D15E2B" w:rsidP="00D15E2B">
      <w:pPr>
        <w:pStyle w:val="RAMJOBody"/>
        <w:rPr>
          <w:b/>
          <w:bCs/>
        </w:rPr>
      </w:pPr>
      <w:r w:rsidRPr="00332EA0">
        <w:rPr>
          <w:b/>
          <w:bCs/>
          <w:i/>
          <w:iCs/>
        </w:rPr>
        <w:t>POEO Act</w:t>
      </w:r>
      <w:r w:rsidRPr="00422C2B">
        <w:rPr>
          <w:b/>
          <w:bCs/>
        </w:rPr>
        <w:t xml:space="preserve">: </w:t>
      </w:r>
      <w:r w:rsidRPr="00332EA0">
        <w:rPr>
          <w:i/>
          <w:iCs/>
        </w:rPr>
        <w:t>Protection of the Environment Operations Act 1997</w:t>
      </w:r>
      <w:r w:rsidRPr="00422C2B">
        <w:t>.</w:t>
      </w:r>
    </w:p>
    <w:p w14:paraId="2ED18C5D" w14:textId="58C549F2" w:rsidR="001C21BB" w:rsidRPr="00422C2B" w:rsidRDefault="001C21BB" w:rsidP="00D15E2B">
      <w:pPr>
        <w:pStyle w:val="RAMJOBody"/>
      </w:pPr>
      <w:r w:rsidRPr="00332EA0">
        <w:rPr>
          <w:b/>
          <w:bCs/>
        </w:rPr>
        <w:t>Remedial action plan</w:t>
      </w:r>
      <w:r w:rsidR="00D15E2B" w:rsidRPr="00422C2B">
        <w:rPr>
          <w:b/>
          <w:bCs/>
        </w:rPr>
        <w:t>:</w:t>
      </w:r>
      <w:r w:rsidR="00B85F0D" w:rsidRPr="00422C2B">
        <w:rPr>
          <w:color w:val="FF0000"/>
        </w:rPr>
        <w:t xml:space="preserve"> </w:t>
      </w:r>
      <w:r w:rsidR="00D15E2B" w:rsidRPr="00422C2B">
        <w:t>A</w:t>
      </w:r>
      <w:r w:rsidR="00540168" w:rsidRPr="00422C2B">
        <w:t xml:space="preserve"> written description of remediation action designed or planned to reduce or mitigate the human health and ecological risk posed by the contamination detected at a contaminated site.</w:t>
      </w:r>
    </w:p>
    <w:p w14:paraId="4010EABA" w14:textId="39B6F2D7" w:rsidR="004E2264" w:rsidRPr="00422C2B" w:rsidRDefault="004E2264" w:rsidP="00D15E2B">
      <w:pPr>
        <w:pStyle w:val="RAMJOBody"/>
      </w:pPr>
      <w:r w:rsidRPr="00332EA0">
        <w:rPr>
          <w:b/>
          <w:bCs/>
        </w:rPr>
        <w:t>Section 143 notice</w:t>
      </w:r>
      <w:r w:rsidR="00B85F0D" w:rsidRPr="00332EA0">
        <w:rPr>
          <w:b/>
          <w:bCs/>
        </w:rPr>
        <w:t>:</w:t>
      </w:r>
      <w:r w:rsidR="00B85F0D" w:rsidRPr="00422C2B">
        <w:t xml:space="preserve"> </w:t>
      </w:r>
      <w:r w:rsidR="00D15E2B" w:rsidRPr="00422C2B">
        <w:t xml:space="preserve">A notice, under section 143 of the </w:t>
      </w:r>
      <w:r w:rsidR="00D15E2B" w:rsidRPr="00332EA0">
        <w:rPr>
          <w:i/>
          <w:iCs/>
        </w:rPr>
        <w:t>POEO Act</w:t>
      </w:r>
      <w:r w:rsidR="00D15E2B" w:rsidRPr="00422C2B">
        <w:rPr>
          <w:i/>
          <w:iCs/>
        </w:rPr>
        <w:t>,</w:t>
      </w:r>
      <w:r w:rsidR="00D15E2B" w:rsidRPr="00422C2B">
        <w:t xml:space="preserve"> provided by a </w:t>
      </w:r>
      <w:r w:rsidR="00B85F0D" w:rsidRPr="00422C2B">
        <w:t>landowner to a transporter. This notice provides a transporter immunity from prosecution if waste is dumped in accordance with a section 143 notice for a site. The notice does not give a landowner a defence to using their land as a waste facility without lawful authority. Regardless of the notice, the landowner or any person who carries out any development or activity on land involving waste must ensure compliance with planning requirements</w:t>
      </w:r>
      <w:r w:rsidR="00D15E2B" w:rsidRPr="00422C2B">
        <w:t>,</w:t>
      </w:r>
      <w:r w:rsidR="00B85F0D" w:rsidRPr="00422C2B">
        <w:t xml:space="preserve"> including </w:t>
      </w:r>
      <w:r w:rsidR="00D15E2B" w:rsidRPr="00422C2B">
        <w:t xml:space="preserve">by </w:t>
      </w:r>
      <w:r w:rsidR="00B85F0D" w:rsidRPr="00422C2B">
        <w:t>obtaining any planning consent or approval and complying with any conditions attached to that consent or approval. Only then can a landowner lawfully provide a section 143 notice to a transporter.</w:t>
      </w:r>
    </w:p>
    <w:p w14:paraId="593D3961" w14:textId="521744D9" w:rsidR="00770F6E" w:rsidRPr="00422C2B" w:rsidRDefault="00770F6E" w:rsidP="00B97327">
      <w:pPr>
        <w:pStyle w:val="Heading1"/>
      </w:pPr>
      <w:bookmarkStart w:id="1" w:name="_Hlk117499841"/>
      <w:r w:rsidRPr="00422C2B">
        <w:t xml:space="preserve">Purpose and </w:t>
      </w:r>
      <w:r w:rsidR="00D15E2B" w:rsidRPr="00422C2B">
        <w:t>o</w:t>
      </w:r>
      <w:r w:rsidRPr="00422C2B">
        <w:t>bjectives</w:t>
      </w:r>
    </w:p>
    <w:p w14:paraId="7D3CF662" w14:textId="7FAF8E06" w:rsidR="00667CD7" w:rsidRPr="00422C2B" w:rsidRDefault="00667CD7" w:rsidP="00D15E2B">
      <w:pPr>
        <w:pStyle w:val="RAMJOBody"/>
      </w:pPr>
      <w:r w:rsidRPr="00422C2B">
        <w:t xml:space="preserve">The purpose of this </w:t>
      </w:r>
      <w:r w:rsidR="00770F6E" w:rsidRPr="00422C2B">
        <w:t>quick reference guide</w:t>
      </w:r>
      <w:r w:rsidRPr="00422C2B">
        <w:t xml:space="preserve"> is to provide a simplified </w:t>
      </w:r>
      <w:r w:rsidR="00770F6E" w:rsidRPr="00422C2B">
        <w:t>waste management process for</w:t>
      </w:r>
      <w:r w:rsidRPr="00422C2B">
        <w:t xml:space="preserve"> </w:t>
      </w:r>
      <w:r w:rsidR="00770F6E" w:rsidRPr="00422C2B">
        <w:t xml:space="preserve">Council to manage </w:t>
      </w:r>
      <w:r w:rsidR="009A7B15" w:rsidRPr="00422C2B">
        <w:t>offsite soil contamination</w:t>
      </w:r>
      <w:r w:rsidRPr="00422C2B">
        <w:t>.</w:t>
      </w:r>
      <w:r w:rsidR="003221B6" w:rsidRPr="00422C2B">
        <w:t xml:space="preserve"> </w:t>
      </w:r>
      <w:r w:rsidRPr="00422C2B">
        <w:t xml:space="preserve">It </w:t>
      </w:r>
      <w:r w:rsidR="00770F6E" w:rsidRPr="00422C2B">
        <w:t>outlines simple steps</w:t>
      </w:r>
      <w:r w:rsidRPr="00422C2B">
        <w:t xml:space="preserve"> to move:</w:t>
      </w:r>
    </w:p>
    <w:p w14:paraId="61CFBB49" w14:textId="3371A3AA" w:rsidR="00EB5DF4" w:rsidRPr="00422C2B" w:rsidRDefault="00EB5DF4" w:rsidP="00D15E2B">
      <w:pPr>
        <w:pStyle w:val="RAMJODotList"/>
      </w:pPr>
      <w:r w:rsidRPr="00422C2B">
        <w:t xml:space="preserve">contaminated material offsite to a licensed </w:t>
      </w:r>
      <w:r w:rsidR="00B97327" w:rsidRPr="00422C2B">
        <w:t xml:space="preserve">waste management facility </w:t>
      </w:r>
      <w:r w:rsidRPr="00422C2B">
        <w:t>(landfill)</w:t>
      </w:r>
    </w:p>
    <w:p w14:paraId="7950B828" w14:textId="2E871C64" w:rsidR="00EB5DF4" w:rsidRPr="00422C2B" w:rsidRDefault="00EB5DF4" w:rsidP="00D15E2B">
      <w:pPr>
        <w:pStyle w:val="RAMJODotList"/>
      </w:pPr>
      <w:r w:rsidRPr="00422C2B">
        <w:t>import material onsite</w:t>
      </w:r>
    </w:p>
    <w:p w14:paraId="27A576E5" w14:textId="48A3BC3C" w:rsidR="00EB5DF4" w:rsidRPr="00422C2B" w:rsidRDefault="00EB5DF4" w:rsidP="003B59B2">
      <w:pPr>
        <w:pStyle w:val="RAMJODotList"/>
      </w:pPr>
      <w:r w:rsidRPr="00422C2B">
        <w:t>transport clean</w:t>
      </w:r>
      <w:r w:rsidR="003221B6" w:rsidRPr="00422C2B">
        <w:t xml:space="preserve"> </w:t>
      </w:r>
      <w:r w:rsidRPr="00422C2B">
        <w:t>(non-contaminated) soil to a non-licensed site (such as private land).</w:t>
      </w:r>
    </w:p>
    <w:p w14:paraId="33C3B747" w14:textId="05E4A482" w:rsidR="00A350D3" w:rsidRPr="00422C2B" w:rsidRDefault="00667CD7" w:rsidP="00D15E2B">
      <w:pPr>
        <w:pStyle w:val="RAMJOBody"/>
      </w:pPr>
      <w:r w:rsidRPr="00422C2B">
        <w:lastRenderedPageBreak/>
        <w:t xml:space="preserve">This </w:t>
      </w:r>
      <w:r w:rsidR="00770F6E" w:rsidRPr="00422C2B">
        <w:t>quick reference guide</w:t>
      </w:r>
      <w:r w:rsidRPr="00422C2B">
        <w:t xml:space="preserve"> is one of a series of resources developed for </w:t>
      </w:r>
      <w:r w:rsidR="00A0447E" w:rsidRPr="00422C2B">
        <w:t>Council</w:t>
      </w:r>
      <w:r w:rsidRPr="00422C2B">
        <w:t>s</w:t>
      </w:r>
      <w:r w:rsidR="009A7B15" w:rsidRPr="00422C2B">
        <w:t xml:space="preserve"> on contaminated land management</w:t>
      </w:r>
      <w:r w:rsidR="00770F6E" w:rsidRPr="00422C2B">
        <w:t xml:space="preserve">. These resources </w:t>
      </w:r>
      <w:r w:rsidR="00D15E2B" w:rsidRPr="00422C2B">
        <w:t xml:space="preserve">are </w:t>
      </w:r>
      <w:r w:rsidR="00770F6E" w:rsidRPr="00422C2B">
        <w:t>inten</w:t>
      </w:r>
      <w:r w:rsidR="00D15E2B" w:rsidRPr="00422C2B">
        <w:t>ded</w:t>
      </w:r>
      <w:r w:rsidRPr="00422C2B">
        <w:t xml:space="preserve"> to guide and inform </w:t>
      </w:r>
      <w:r w:rsidR="00D15E2B" w:rsidRPr="00422C2B">
        <w:t xml:space="preserve">the </w:t>
      </w:r>
      <w:r w:rsidR="00770F6E" w:rsidRPr="00422C2B">
        <w:t>C</w:t>
      </w:r>
      <w:r w:rsidRPr="00422C2B">
        <w:t xml:space="preserve">ouncil </w:t>
      </w:r>
      <w:r w:rsidR="009A7B15" w:rsidRPr="00422C2B">
        <w:t>development control processes</w:t>
      </w:r>
      <w:r w:rsidRPr="00422C2B">
        <w:t xml:space="preserve"> that are required to:</w:t>
      </w:r>
    </w:p>
    <w:p w14:paraId="765AF721" w14:textId="50250247" w:rsidR="00A350D3" w:rsidRPr="00422C2B" w:rsidRDefault="00F31BF7" w:rsidP="00D15E2B">
      <w:pPr>
        <w:pStyle w:val="RAMJODotList"/>
      </w:pPr>
      <w:r w:rsidRPr="00422C2B">
        <w:t>e</w:t>
      </w:r>
      <w:r w:rsidR="00A350D3" w:rsidRPr="00422C2B">
        <w:t>nsure land is suitable for its proposed use</w:t>
      </w:r>
    </w:p>
    <w:p w14:paraId="1AC7B31D" w14:textId="538DF855" w:rsidR="00A350D3" w:rsidRPr="00422C2B" w:rsidRDefault="00F31BF7" w:rsidP="00D15E2B">
      <w:pPr>
        <w:pStyle w:val="RAMJODotList"/>
      </w:pPr>
      <w:r w:rsidRPr="00422C2B">
        <w:t>m</w:t>
      </w:r>
      <w:r w:rsidR="00A350D3" w:rsidRPr="00422C2B">
        <w:t>inimise the risk of harm to human health and the environment</w:t>
      </w:r>
    </w:p>
    <w:p w14:paraId="7A2F1867" w14:textId="75D919C4" w:rsidR="00A350D3" w:rsidRPr="00422C2B" w:rsidRDefault="00F31BF7" w:rsidP="00D15E2B">
      <w:pPr>
        <w:pStyle w:val="RAMJODotList"/>
      </w:pPr>
      <w:r w:rsidRPr="00422C2B">
        <w:t>a</w:t>
      </w:r>
      <w:r w:rsidR="00A350D3" w:rsidRPr="00422C2B">
        <w:t xml:space="preserve">pply good practice </w:t>
      </w:r>
      <w:r w:rsidR="00CD7B2A" w:rsidRPr="00422C2B">
        <w:t xml:space="preserve">to </w:t>
      </w:r>
      <w:r w:rsidR="00A350D3" w:rsidRPr="00422C2B">
        <w:t>managing contaminants in soil to ensure the above objectives are achieved.</w:t>
      </w:r>
    </w:p>
    <w:p w14:paraId="1700A94D" w14:textId="7A55F3E3" w:rsidR="00616F70" w:rsidRPr="00422C2B" w:rsidRDefault="00616F70" w:rsidP="00B97327">
      <w:pPr>
        <w:pStyle w:val="Heading1"/>
      </w:pPr>
      <w:bookmarkStart w:id="2" w:name="_Toc105169292"/>
      <w:r w:rsidRPr="00422C2B">
        <w:t>Intended audience</w:t>
      </w:r>
      <w:r w:rsidR="00D15E2B" w:rsidRPr="00422C2B">
        <w:t>,</w:t>
      </w:r>
      <w:r w:rsidR="00770F6E" w:rsidRPr="00422C2B">
        <w:t xml:space="preserve"> and</w:t>
      </w:r>
      <w:r w:rsidR="00440371" w:rsidRPr="00422C2B">
        <w:t xml:space="preserve"> </w:t>
      </w:r>
      <w:r w:rsidR="00D15E2B" w:rsidRPr="00422C2B">
        <w:t>r</w:t>
      </w:r>
      <w:r w:rsidR="00440371" w:rsidRPr="00422C2B">
        <w:t xml:space="preserve">oles and </w:t>
      </w:r>
      <w:r w:rsidR="00D15E2B" w:rsidRPr="00422C2B">
        <w:t>r</w:t>
      </w:r>
      <w:r w:rsidR="00440371" w:rsidRPr="00422C2B">
        <w:t>esponsibilities</w:t>
      </w:r>
      <w:bookmarkEnd w:id="2"/>
    </w:p>
    <w:p w14:paraId="628F064D" w14:textId="2FCF669A" w:rsidR="003221B6" w:rsidRPr="00422C2B" w:rsidRDefault="005703D5" w:rsidP="00D15E2B">
      <w:pPr>
        <w:pStyle w:val="RAMJOBody"/>
      </w:pPr>
      <w:r w:rsidRPr="00422C2B">
        <w:t>Council</w:t>
      </w:r>
      <w:r w:rsidR="002E3CF3" w:rsidRPr="00422C2B">
        <w:t xml:space="preserve"> </w:t>
      </w:r>
      <w:r w:rsidRPr="00422C2B">
        <w:t>s</w:t>
      </w:r>
      <w:r w:rsidR="002E3CF3" w:rsidRPr="00422C2B">
        <w:t xml:space="preserve">taff </w:t>
      </w:r>
      <w:r w:rsidR="00F31BF7" w:rsidRPr="00422C2B">
        <w:t xml:space="preserve">are required to </w:t>
      </w:r>
      <w:r w:rsidR="002E3CF3" w:rsidRPr="00422C2B">
        <w:t xml:space="preserve">consider the management of waste </w:t>
      </w:r>
      <w:r w:rsidR="00F31BF7" w:rsidRPr="00422C2B">
        <w:t xml:space="preserve">in </w:t>
      </w:r>
      <w:r w:rsidR="009A7B15" w:rsidRPr="00422C2B">
        <w:t>development control</w:t>
      </w:r>
      <w:r w:rsidR="00F31BF7" w:rsidRPr="00422C2B">
        <w:t xml:space="preserve"> processes and </w:t>
      </w:r>
      <w:r w:rsidR="009A7B15" w:rsidRPr="00422C2B">
        <w:t xml:space="preserve">related </w:t>
      </w:r>
      <w:r w:rsidR="00F31BF7" w:rsidRPr="00422C2B">
        <w:t>activities</w:t>
      </w:r>
      <w:r w:rsidR="002E3CF3" w:rsidRPr="00422C2B">
        <w:t>.</w:t>
      </w:r>
    </w:p>
    <w:p w14:paraId="3AA786D7" w14:textId="53AECEE9" w:rsidR="003221B6" w:rsidRPr="00422C2B" w:rsidRDefault="002E3CF3" w:rsidP="00D15E2B">
      <w:pPr>
        <w:pStyle w:val="RAMJOBody"/>
      </w:pPr>
      <w:r w:rsidRPr="00422C2B">
        <w:t xml:space="preserve">This </w:t>
      </w:r>
      <w:r w:rsidR="00F31BF7" w:rsidRPr="00422C2B">
        <w:t>quick reference guide</w:t>
      </w:r>
      <w:r w:rsidRPr="00422C2B">
        <w:t xml:space="preserve"> </w:t>
      </w:r>
      <w:r w:rsidR="00F31BF7" w:rsidRPr="00422C2B">
        <w:t>provides</w:t>
      </w:r>
      <w:r w:rsidRPr="00422C2B">
        <w:t xml:space="preserve"> some </w:t>
      </w:r>
      <w:r w:rsidR="00AE206E" w:rsidRPr="00422C2B">
        <w:t>waste</w:t>
      </w:r>
      <w:r w:rsidR="00F31BF7" w:rsidRPr="00422C2B">
        <w:t>-</w:t>
      </w:r>
      <w:r w:rsidR="00AE206E" w:rsidRPr="00422C2B">
        <w:t xml:space="preserve">specific </w:t>
      </w:r>
      <w:r w:rsidRPr="00422C2B">
        <w:t>guidance to staff as they</w:t>
      </w:r>
      <w:r w:rsidR="00AE206E" w:rsidRPr="00422C2B">
        <w:t>:</w:t>
      </w:r>
    </w:p>
    <w:p w14:paraId="02BB3C31" w14:textId="356A07CF" w:rsidR="00F31BF7" w:rsidRPr="00422C2B" w:rsidRDefault="00F31BF7" w:rsidP="00D15E2B">
      <w:pPr>
        <w:pStyle w:val="RAMJODotList"/>
      </w:pPr>
      <w:r w:rsidRPr="00422C2B">
        <w:t xml:space="preserve">assess </w:t>
      </w:r>
      <w:r w:rsidR="00D15E2B" w:rsidRPr="00422C2B">
        <w:t>d</w:t>
      </w:r>
      <w:r w:rsidR="002E3CF3" w:rsidRPr="00422C2B">
        <w:t xml:space="preserve">evelopment </w:t>
      </w:r>
      <w:r w:rsidR="00D15E2B" w:rsidRPr="00422C2B">
        <w:t>a</w:t>
      </w:r>
      <w:r w:rsidR="002E3CF3" w:rsidRPr="00422C2B">
        <w:t>pplications</w:t>
      </w:r>
    </w:p>
    <w:p w14:paraId="1097C632" w14:textId="730F793A" w:rsidR="00F31BF7" w:rsidRPr="00422C2B" w:rsidRDefault="00AE206E" w:rsidP="00D15E2B">
      <w:pPr>
        <w:pStyle w:val="RAMJODotList"/>
      </w:pPr>
      <w:r w:rsidRPr="00422C2B">
        <w:t xml:space="preserve">review </w:t>
      </w:r>
      <w:r w:rsidR="002E3CF3" w:rsidRPr="00422C2B">
        <w:t>remedial action plans</w:t>
      </w:r>
      <w:r w:rsidRPr="00422C2B">
        <w:t xml:space="preserve"> and validation reports for contaminated sites</w:t>
      </w:r>
    </w:p>
    <w:p w14:paraId="4048E405" w14:textId="5AB8123D" w:rsidR="003221B6" w:rsidRPr="00422C2B" w:rsidRDefault="00F31BF7" w:rsidP="00D15E2B">
      <w:pPr>
        <w:pStyle w:val="RAMJODotList"/>
      </w:pPr>
      <w:r w:rsidRPr="00422C2B">
        <w:t>investigat</w:t>
      </w:r>
      <w:r w:rsidR="009A7B15" w:rsidRPr="00422C2B">
        <w:t>e</w:t>
      </w:r>
      <w:r w:rsidRPr="00422C2B">
        <w:t xml:space="preserve"> </w:t>
      </w:r>
      <w:r w:rsidR="00AE206E" w:rsidRPr="00422C2B">
        <w:t>illegally dumped stockpiles (waste</w:t>
      </w:r>
      <w:r w:rsidRPr="00422C2B">
        <w:t>, asbestos</w:t>
      </w:r>
      <w:r w:rsidR="00AE206E" w:rsidRPr="00422C2B">
        <w:t xml:space="preserve"> or </w:t>
      </w:r>
      <w:r w:rsidR="00D15E2B" w:rsidRPr="00422C2B">
        <w:t>other</w:t>
      </w:r>
      <w:r w:rsidR="00AE206E" w:rsidRPr="00422C2B">
        <w:t>) on public or private land</w:t>
      </w:r>
    </w:p>
    <w:p w14:paraId="466CE71F" w14:textId="699F1EEA" w:rsidR="00AE206E" w:rsidRPr="00422C2B" w:rsidRDefault="00AE206E" w:rsidP="00D15E2B">
      <w:pPr>
        <w:pStyle w:val="RAMJODotList"/>
      </w:pPr>
      <w:r w:rsidRPr="00422C2B">
        <w:t>respond to unexpected finds during development works.</w:t>
      </w:r>
    </w:p>
    <w:p w14:paraId="1DFCF961" w14:textId="57B28A62" w:rsidR="005703D5" w:rsidRPr="00422C2B" w:rsidRDefault="00AE206E" w:rsidP="00D15E2B">
      <w:pPr>
        <w:pStyle w:val="RAMJOBody"/>
      </w:pPr>
      <w:r w:rsidRPr="00422C2B">
        <w:t xml:space="preserve">Measures taken during the </w:t>
      </w:r>
      <w:r w:rsidR="009A7B15" w:rsidRPr="00422C2B">
        <w:t xml:space="preserve">early stages of </w:t>
      </w:r>
      <w:r w:rsidR="00D15E2B" w:rsidRPr="00422C2B">
        <w:t xml:space="preserve">the </w:t>
      </w:r>
      <w:r w:rsidRPr="00422C2B">
        <w:t xml:space="preserve">development </w:t>
      </w:r>
      <w:r w:rsidR="009A7B15" w:rsidRPr="00422C2B">
        <w:t>control process</w:t>
      </w:r>
      <w:r w:rsidRPr="00422C2B">
        <w:t>, if followed, will streamline and reduce the compliance measures to be taken to ensure works meet legislative requirements.</w:t>
      </w:r>
    </w:p>
    <w:p w14:paraId="0CF7BDEE" w14:textId="77777777" w:rsidR="00616F70" w:rsidRPr="00422C2B" w:rsidRDefault="00616F70" w:rsidP="00B97327">
      <w:pPr>
        <w:pStyle w:val="Heading1"/>
      </w:pPr>
      <w:bookmarkStart w:id="3" w:name="_Toc105169293"/>
      <w:r w:rsidRPr="00422C2B">
        <w:t>How to read this document</w:t>
      </w:r>
      <w:bookmarkEnd w:id="3"/>
    </w:p>
    <w:p w14:paraId="246C089D" w14:textId="0B1DD581" w:rsidR="00351DBF" w:rsidRPr="00422C2B" w:rsidRDefault="00DB3E90" w:rsidP="00D15E2B">
      <w:pPr>
        <w:pStyle w:val="RAMJOBody"/>
      </w:pPr>
      <w:r w:rsidRPr="00422C2B">
        <w:t xml:space="preserve">This </w:t>
      </w:r>
      <w:r w:rsidR="005860D9" w:rsidRPr="00422C2B">
        <w:t>quick reference guide</w:t>
      </w:r>
      <w:r w:rsidRPr="00422C2B">
        <w:t xml:space="preserve"> provides summary information </w:t>
      </w:r>
      <w:r w:rsidR="005860D9" w:rsidRPr="00422C2B">
        <w:t xml:space="preserve">to </w:t>
      </w:r>
      <w:r w:rsidR="00A0447E" w:rsidRPr="00422C2B">
        <w:t>Council</w:t>
      </w:r>
      <w:r w:rsidR="005860D9" w:rsidRPr="00422C2B">
        <w:t xml:space="preserve">s </w:t>
      </w:r>
      <w:r w:rsidRPr="00422C2B">
        <w:t xml:space="preserve">on the process and steps </w:t>
      </w:r>
      <w:r w:rsidR="00D15E2B" w:rsidRPr="00422C2B">
        <w:t xml:space="preserve">for </w:t>
      </w:r>
      <w:r w:rsidR="005860D9" w:rsidRPr="00422C2B">
        <w:t>manag</w:t>
      </w:r>
      <w:r w:rsidR="00D15E2B" w:rsidRPr="00422C2B">
        <w:t>ing</w:t>
      </w:r>
      <w:r w:rsidR="005860D9" w:rsidRPr="00422C2B">
        <w:t xml:space="preserve"> contaminants in soil</w:t>
      </w:r>
      <w:r w:rsidRPr="00422C2B">
        <w:t xml:space="preserve">. </w:t>
      </w:r>
      <w:r w:rsidR="00351DBF" w:rsidRPr="00422C2B">
        <w:t>Rather than duplicate information</w:t>
      </w:r>
      <w:r w:rsidR="00AB25B9" w:rsidRPr="00422C2B">
        <w:t xml:space="preserve"> contained in corresponding resources</w:t>
      </w:r>
      <w:r w:rsidR="00351DBF" w:rsidRPr="00422C2B">
        <w:t>, links to other capacity resources or external sources are provided</w:t>
      </w:r>
      <w:r w:rsidR="007D1ED0" w:rsidRPr="00422C2B">
        <w:t xml:space="preserve"> where applicable.</w:t>
      </w:r>
    </w:p>
    <w:p w14:paraId="21AEC8F6" w14:textId="2C9B95E3" w:rsidR="003221B6" w:rsidRPr="00422C2B" w:rsidRDefault="00DB3E90" w:rsidP="00D15E2B">
      <w:pPr>
        <w:pStyle w:val="RAMJOBody"/>
      </w:pPr>
      <w:r w:rsidRPr="00422C2B">
        <w:t xml:space="preserve">The tab structure </w:t>
      </w:r>
      <w:r w:rsidR="00D15E2B" w:rsidRPr="00422C2B">
        <w:t xml:space="preserve">of this document </w:t>
      </w:r>
      <w:r w:rsidRPr="00422C2B">
        <w:t xml:space="preserve">allows </w:t>
      </w:r>
      <w:r w:rsidR="00D15E2B" w:rsidRPr="00422C2B">
        <w:t>C</w:t>
      </w:r>
      <w:r w:rsidRPr="00422C2B">
        <w:t xml:space="preserve">ouncil staff to quickly </w:t>
      </w:r>
      <w:r w:rsidR="00D15E2B" w:rsidRPr="00422C2B">
        <w:t xml:space="preserve">locate </w:t>
      </w:r>
      <w:r w:rsidRPr="00422C2B">
        <w:t xml:space="preserve">information </w:t>
      </w:r>
      <w:r w:rsidR="00D15E2B" w:rsidRPr="00422C2B">
        <w:t xml:space="preserve">about </w:t>
      </w:r>
      <w:r w:rsidRPr="00422C2B">
        <w:t>the process triggers</w:t>
      </w:r>
      <w:r w:rsidR="005860D9" w:rsidRPr="00422C2B">
        <w:t>, steps</w:t>
      </w:r>
      <w:r w:rsidRPr="00422C2B">
        <w:t xml:space="preserve"> and key considerations, </w:t>
      </w:r>
      <w:r w:rsidR="005860D9" w:rsidRPr="00422C2B">
        <w:t xml:space="preserve">thereby enabling this guidance to be incorporated </w:t>
      </w:r>
      <w:r w:rsidRPr="00422C2B">
        <w:t>in</w:t>
      </w:r>
      <w:r w:rsidR="00D15E2B" w:rsidRPr="00422C2B">
        <w:t>to</w:t>
      </w:r>
      <w:r w:rsidRPr="00422C2B">
        <w:t xml:space="preserve"> </w:t>
      </w:r>
      <w:r w:rsidR="00D15E2B" w:rsidRPr="00422C2B">
        <w:t>C</w:t>
      </w:r>
      <w:r w:rsidR="00A2109A" w:rsidRPr="00422C2B">
        <w:t>ouncil</w:t>
      </w:r>
      <w:r w:rsidRPr="00422C2B">
        <w:t xml:space="preserve"> business processes. Visual aids and checklists are also provided to assist </w:t>
      </w:r>
      <w:r w:rsidR="005860D9" w:rsidRPr="00422C2B">
        <w:t>C</w:t>
      </w:r>
      <w:r w:rsidRPr="00422C2B">
        <w:t xml:space="preserve">ouncil </w:t>
      </w:r>
      <w:r w:rsidR="00D15E2B" w:rsidRPr="00422C2B">
        <w:t xml:space="preserve">in </w:t>
      </w:r>
      <w:r w:rsidRPr="00422C2B">
        <w:t>navigat</w:t>
      </w:r>
      <w:r w:rsidR="00D15E2B" w:rsidRPr="00422C2B">
        <w:t>ing</w:t>
      </w:r>
      <w:r w:rsidRPr="00422C2B">
        <w:t xml:space="preserve"> the process.</w:t>
      </w:r>
    </w:p>
    <w:p w14:paraId="233D8AE0" w14:textId="174B367A" w:rsidR="00AB25B9" w:rsidRPr="00422C2B" w:rsidRDefault="00AB25B9" w:rsidP="00D15E2B">
      <w:pPr>
        <w:pStyle w:val="RAMJOBody"/>
      </w:pPr>
      <w:r w:rsidRPr="00332EA0">
        <w:t xml:space="preserve">This quick reference guide should be read in conjunction with the corresponding </w:t>
      </w:r>
      <w:r w:rsidR="00D15E2B" w:rsidRPr="00332EA0">
        <w:rPr>
          <w:i/>
          <w:iCs/>
        </w:rPr>
        <w:t>Managing Asbestos in Development Control Processes</w:t>
      </w:r>
      <w:r w:rsidR="00D15E2B" w:rsidRPr="00332EA0">
        <w:t xml:space="preserve"> </w:t>
      </w:r>
      <w:r w:rsidRPr="00332EA0">
        <w:t>quick reference guide.</w:t>
      </w:r>
    </w:p>
    <w:p w14:paraId="3AC76339" w14:textId="0383EFA5" w:rsidR="003221B6" w:rsidRPr="00422C2B" w:rsidRDefault="00616F70" w:rsidP="00A2109A">
      <w:pPr>
        <w:pStyle w:val="Heading1"/>
      </w:pPr>
      <w:bookmarkStart w:id="4" w:name="_Toc105169294"/>
      <w:r w:rsidRPr="00422C2B">
        <w:t xml:space="preserve">Acknowledgement and </w:t>
      </w:r>
      <w:r w:rsidR="00D15E2B" w:rsidRPr="00422C2B">
        <w:t>r</w:t>
      </w:r>
      <w:r w:rsidRPr="00422C2B">
        <w:t xml:space="preserve">eport </w:t>
      </w:r>
      <w:r w:rsidR="00D15E2B" w:rsidRPr="00422C2B">
        <w:t>l</w:t>
      </w:r>
      <w:r w:rsidRPr="00422C2B">
        <w:t>imitations</w:t>
      </w:r>
      <w:bookmarkStart w:id="5" w:name="_Hlk109734393"/>
      <w:bookmarkEnd w:id="4"/>
    </w:p>
    <w:p w14:paraId="0EAFBF2C" w14:textId="4F74581C" w:rsidR="00D15E2B" w:rsidRPr="00422C2B" w:rsidRDefault="00D15E2B" w:rsidP="00D15E2B">
      <w:pPr>
        <w:pStyle w:val="RAMJOBody"/>
      </w:pPr>
      <w:r w:rsidRPr="00422C2B">
        <w:t xml:space="preserve">This quick reference guide is one of a series of resources on contaminated land developed for Councils. These resources were developed with the use of funds under the NSW EPA Council Regional Capacity </w:t>
      </w:r>
      <w:r w:rsidRPr="00332EA0">
        <w:t>Building (CRCB) program</w:t>
      </w:r>
      <w:r w:rsidRPr="00422C2B">
        <w:t xml:space="preserve"> on contaminated land.</w:t>
      </w:r>
    </w:p>
    <w:p w14:paraId="0745B0DD" w14:textId="6FA2469F" w:rsidR="00D15E2B" w:rsidRPr="00422C2B" w:rsidRDefault="00D15E2B" w:rsidP="00D15E2B">
      <w:pPr>
        <w:pStyle w:val="RAMJOBody"/>
      </w:pPr>
      <w:r w:rsidRPr="00422C2B">
        <w:t>The process of developing these resources was a collaboration between the respective CRCB projects delivered by the Riverina and Murray Joint Organisation, Riverina Eastern Regional Organisation of Councils, Northern Rivers Contaminated Land Program, Far North West Joint Organisation and the Dubbo Regional Council. Councils participating in each CRCB project are acknowledged on the reverse side of this resource.</w:t>
      </w:r>
    </w:p>
    <w:p w14:paraId="6A387F4A" w14:textId="77777777" w:rsidR="006E4049" w:rsidRPr="00422C2B" w:rsidRDefault="006E4049" w:rsidP="00D15E2B">
      <w:pPr>
        <w:pStyle w:val="RAMJOBody"/>
      </w:pPr>
      <w:r w:rsidRPr="00422C2B">
        <w:t>The following limitations are to be noted in relation to this resource:</w:t>
      </w:r>
    </w:p>
    <w:p w14:paraId="14781BF8" w14:textId="15C05308" w:rsidR="006E4049" w:rsidRPr="00422C2B" w:rsidRDefault="00D15E2B" w:rsidP="00D15E2B">
      <w:pPr>
        <w:pStyle w:val="RAMJODotList"/>
      </w:pPr>
      <w:r w:rsidRPr="00422C2B">
        <w:t xml:space="preserve">The legislative </w:t>
      </w:r>
      <w:r w:rsidR="006E4049" w:rsidRPr="00422C2B">
        <w:t xml:space="preserve">framework is the framework of </w:t>
      </w:r>
      <w:r w:rsidR="00332EA0">
        <w:t>1 June 2023</w:t>
      </w:r>
    </w:p>
    <w:p w14:paraId="1CB05A2E" w14:textId="77777777" w:rsidR="00D15E2B" w:rsidRPr="00422C2B" w:rsidRDefault="00D15E2B" w:rsidP="00D15E2B">
      <w:pPr>
        <w:pStyle w:val="RAMJODotList"/>
        <w:numPr>
          <w:ilvl w:val="1"/>
          <w:numId w:val="27"/>
        </w:numPr>
        <w:rPr>
          <w:i/>
          <w:iCs/>
        </w:rPr>
      </w:pPr>
      <w:r w:rsidRPr="00422C2B">
        <w:rPr>
          <w:i/>
          <w:iCs/>
        </w:rPr>
        <w:t>Contaminated Land Management Act 1997</w:t>
      </w:r>
    </w:p>
    <w:p w14:paraId="756DC4CA" w14:textId="77777777" w:rsidR="00D15E2B" w:rsidRPr="00422C2B" w:rsidRDefault="00D15E2B" w:rsidP="00D15E2B">
      <w:pPr>
        <w:pStyle w:val="RAMJODotList"/>
        <w:numPr>
          <w:ilvl w:val="1"/>
          <w:numId w:val="27"/>
        </w:numPr>
        <w:rPr>
          <w:i/>
          <w:iCs/>
        </w:rPr>
      </w:pPr>
      <w:r w:rsidRPr="00422C2B">
        <w:rPr>
          <w:i/>
          <w:iCs/>
        </w:rPr>
        <w:t>Environmental Planning and Assessment Act 1979</w:t>
      </w:r>
    </w:p>
    <w:p w14:paraId="0F23770A" w14:textId="77777777" w:rsidR="00D15E2B" w:rsidRPr="00422C2B" w:rsidRDefault="00D15E2B" w:rsidP="00D15E2B">
      <w:pPr>
        <w:pStyle w:val="RAMJODotList"/>
        <w:numPr>
          <w:ilvl w:val="1"/>
          <w:numId w:val="27"/>
        </w:numPr>
        <w:rPr>
          <w:i/>
          <w:iCs/>
        </w:rPr>
      </w:pPr>
      <w:r w:rsidRPr="00422C2B">
        <w:rPr>
          <w:i/>
          <w:iCs/>
        </w:rPr>
        <w:t>Environmental Planning and Assessment Regulation 2021</w:t>
      </w:r>
    </w:p>
    <w:p w14:paraId="2784FC09" w14:textId="77777777" w:rsidR="00D15E2B" w:rsidRPr="00422C2B" w:rsidRDefault="00D15E2B" w:rsidP="00D15E2B">
      <w:pPr>
        <w:pStyle w:val="RAMJODotList"/>
        <w:numPr>
          <w:ilvl w:val="1"/>
          <w:numId w:val="27"/>
        </w:numPr>
        <w:rPr>
          <w:i/>
          <w:iCs/>
        </w:rPr>
      </w:pPr>
      <w:r w:rsidRPr="00422C2B">
        <w:rPr>
          <w:i/>
          <w:iCs/>
        </w:rPr>
        <w:t>Local Government Act 1993</w:t>
      </w:r>
    </w:p>
    <w:p w14:paraId="582814DA" w14:textId="55CBA9B0" w:rsidR="00D15E2B" w:rsidRPr="00332EA0" w:rsidRDefault="00D15E2B" w:rsidP="00332EA0">
      <w:pPr>
        <w:pStyle w:val="RAMJODotList"/>
        <w:numPr>
          <w:ilvl w:val="1"/>
          <w:numId w:val="27"/>
        </w:numPr>
        <w:rPr>
          <w:i/>
          <w:iCs/>
        </w:rPr>
      </w:pPr>
      <w:r w:rsidRPr="00422C2B">
        <w:rPr>
          <w:i/>
          <w:iCs/>
        </w:rPr>
        <w:t>Managing Land Contamination: Planning Guidelines: SEPP55 – Remediation of Land</w:t>
      </w:r>
    </w:p>
    <w:p w14:paraId="544DC785" w14:textId="524FE4E7" w:rsidR="00D15E2B" w:rsidRPr="00422C2B" w:rsidRDefault="00D15E2B" w:rsidP="00D15E2B">
      <w:pPr>
        <w:pStyle w:val="RAMJODotList"/>
        <w:numPr>
          <w:ilvl w:val="1"/>
          <w:numId w:val="27"/>
        </w:numPr>
        <w:rPr>
          <w:i/>
          <w:iCs/>
        </w:rPr>
      </w:pPr>
      <w:r w:rsidRPr="00422C2B">
        <w:rPr>
          <w:i/>
          <w:iCs/>
        </w:rPr>
        <w:t xml:space="preserve">Protection of </w:t>
      </w:r>
      <w:r w:rsidR="00EB4472" w:rsidRPr="00422C2B">
        <w:rPr>
          <w:i/>
          <w:iCs/>
        </w:rPr>
        <w:t xml:space="preserve">the </w:t>
      </w:r>
      <w:r w:rsidRPr="00422C2B">
        <w:rPr>
          <w:i/>
          <w:iCs/>
        </w:rPr>
        <w:t>Environment Operations Act 1997</w:t>
      </w:r>
    </w:p>
    <w:p w14:paraId="46EC26C9" w14:textId="77F63145" w:rsidR="00D15E2B" w:rsidRPr="00422C2B" w:rsidRDefault="00D15E2B" w:rsidP="00D15E2B">
      <w:pPr>
        <w:pStyle w:val="RAMJODotList"/>
        <w:numPr>
          <w:ilvl w:val="1"/>
          <w:numId w:val="27"/>
        </w:numPr>
        <w:rPr>
          <w:i/>
          <w:iCs/>
        </w:rPr>
      </w:pPr>
      <w:r w:rsidRPr="00422C2B">
        <w:rPr>
          <w:i/>
          <w:iCs/>
        </w:rPr>
        <w:t xml:space="preserve">Protection of </w:t>
      </w:r>
      <w:r w:rsidR="00EB4472" w:rsidRPr="00422C2B">
        <w:rPr>
          <w:i/>
          <w:iCs/>
        </w:rPr>
        <w:t xml:space="preserve">the </w:t>
      </w:r>
      <w:r w:rsidRPr="00422C2B">
        <w:rPr>
          <w:i/>
          <w:iCs/>
        </w:rPr>
        <w:t>Environment Operations (General) Regulation 202</w:t>
      </w:r>
      <w:r w:rsidR="00EB4472" w:rsidRPr="00422C2B">
        <w:rPr>
          <w:i/>
          <w:iCs/>
        </w:rPr>
        <w:t>2</w:t>
      </w:r>
    </w:p>
    <w:p w14:paraId="6C98D551" w14:textId="049F907E" w:rsidR="00D15E2B" w:rsidRPr="00422C2B" w:rsidRDefault="00D15E2B" w:rsidP="00D15E2B">
      <w:pPr>
        <w:pStyle w:val="RAMJODotList"/>
        <w:numPr>
          <w:ilvl w:val="1"/>
          <w:numId w:val="27"/>
        </w:numPr>
        <w:rPr>
          <w:i/>
          <w:iCs/>
        </w:rPr>
      </w:pPr>
      <w:r w:rsidRPr="00422C2B">
        <w:rPr>
          <w:i/>
          <w:iCs/>
        </w:rPr>
        <w:t xml:space="preserve">Protection of </w:t>
      </w:r>
      <w:r w:rsidR="00EB4472" w:rsidRPr="00422C2B">
        <w:rPr>
          <w:i/>
          <w:iCs/>
        </w:rPr>
        <w:t xml:space="preserve">the </w:t>
      </w:r>
      <w:r w:rsidRPr="00422C2B">
        <w:rPr>
          <w:i/>
          <w:iCs/>
        </w:rPr>
        <w:t>Environment Operations (Underground Petroleum Storage Systems) Regulation 2019</w:t>
      </w:r>
    </w:p>
    <w:p w14:paraId="743B4365" w14:textId="3CFFC5C5" w:rsidR="00D15E2B" w:rsidRPr="00422C2B" w:rsidRDefault="00D15E2B" w:rsidP="00D15E2B">
      <w:pPr>
        <w:pStyle w:val="RAMJODotList"/>
        <w:numPr>
          <w:ilvl w:val="1"/>
          <w:numId w:val="27"/>
        </w:numPr>
        <w:rPr>
          <w:i/>
          <w:iCs/>
        </w:rPr>
      </w:pPr>
      <w:r w:rsidRPr="00422C2B">
        <w:rPr>
          <w:i/>
          <w:iCs/>
        </w:rPr>
        <w:t xml:space="preserve">Protection of </w:t>
      </w:r>
      <w:r w:rsidR="00EB4472" w:rsidRPr="00422C2B">
        <w:rPr>
          <w:i/>
          <w:iCs/>
        </w:rPr>
        <w:t xml:space="preserve">the </w:t>
      </w:r>
      <w:r w:rsidRPr="00422C2B">
        <w:rPr>
          <w:i/>
          <w:iCs/>
        </w:rPr>
        <w:t>Environment Operations (Waste) Regulation 2014</w:t>
      </w:r>
    </w:p>
    <w:p w14:paraId="18FE7EF3" w14:textId="77777777" w:rsidR="00D15E2B" w:rsidRPr="00332EA0" w:rsidRDefault="00D15E2B" w:rsidP="00D15E2B">
      <w:pPr>
        <w:pStyle w:val="RAMJODotList"/>
        <w:numPr>
          <w:ilvl w:val="1"/>
          <w:numId w:val="27"/>
        </w:numPr>
        <w:rPr>
          <w:i/>
          <w:iCs/>
        </w:rPr>
      </w:pPr>
      <w:bookmarkStart w:id="6" w:name="_Hlk109725749"/>
      <w:r w:rsidRPr="00332EA0">
        <w:rPr>
          <w:i/>
          <w:iCs/>
        </w:rPr>
        <w:lastRenderedPageBreak/>
        <w:t>State Environmental Planning Policy (Resilience and Hazards) 2021</w:t>
      </w:r>
    </w:p>
    <w:bookmarkEnd w:id="6"/>
    <w:p w14:paraId="2493A04F" w14:textId="77777777" w:rsidR="00D15E2B" w:rsidRPr="00332EA0" w:rsidRDefault="00D15E2B" w:rsidP="00D15E2B">
      <w:pPr>
        <w:pStyle w:val="RAMJODotList"/>
        <w:numPr>
          <w:ilvl w:val="1"/>
          <w:numId w:val="27"/>
        </w:numPr>
        <w:rPr>
          <w:i/>
          <w:iCs/>
        </w:rPr>
      </w:pPr>
      <w:r w:rsidRPr="00332EA0">
        <w:rPr>
          <w:i/>
          <w:iCs/>
        </w:rPr>
        <w:t>Work Health and Safety Act 2011</w:t>
      </w:r>
    </w:p>
    <w:p w14:paraId="4E79AD79" w14:textId="77777777" w:rsidR="00D15E2B" w:rsidRPr="00332EA0" w:rsidRDefault="00D15E2B" w:rsidP="00D15E2B">
      <w:pPr>
        <w:pStyle w:val="RAMJODotList"/>
        <w:numPr>
          <w:ilvl w:val="1"/>
          <w:numId w:val="27"/>
        </w:numPr>
        <w:rPr>
          <w:i/>
          <w:iCs/>
        </w:rPr>
      </w:pPr>
      <w:r w:rsidRPr="00332EA0">
        <w:rPr>
          <w:i/>
          <w:iCs/>
        </w:rPr>
        <w:t>Work Health and Safety Regulation 2017</w:t>
      </w:r>
    </w:p>
    <w:p w14:paraId="23E11432" w14:textId="09763A33" w:rsidR="006E4049" w:rsidRPr="00422C2B" w:rsidRDefault="006E4049" w:rsidP="00D15E2B">
      <w:pPr>
        <w:pStyle w:val="RAMJODotList"/>
      </w:pPr>
      <w:r w:rsidRPr="00422C2B">
        <w:t>Information on processes, steps and related information is of</w:t>
      </w:r>
      <w:r w:rsidR="00332EA0">
        <w:t xml:space="preserve"> 1 June 2023</w:t>
      </w:r>
    </w:p>
    <w:bookmarkEnd w:id="1"/>
    <w:bookmarkEnd w:id="5"/>
    <w:p w14:paraId="6C6C85C3" w14:textId="34BE021F" w:rsidR="00D15E2B" w:rsidRPr="00332EA0" w:rsidRDefault="00D15E2B" w:rsidP="00332EA0">
      <w:pPr>
        <w:pStyle w:val="RAMJODotList"/>
        <w:numPr>
          <w:ilvl w:val="1"/>
          <w:numId w:val="27"/>
        </w:numPr>
        <w:rPr>
          <w:i/>
          <w:iCs/>
        </w:rPr>
      </w:pPr>
      <w:r w:rsidRPr="00332EA0">
        <w:rPr>
          <w:i/>
          <w:iCs/>
        </w:rPr>
        <w:t>Consultant</w:t>
      </w:r>
      <w:r w:rsidRPr="00422C2B">
        <w:rPr>
          <w:i/>
          <w:iCs/>
        </w:rPr>
        <w:t>s</w:t>
      </w:r>
      <w:r w:rsidRPr="00332EA0">
        <w:rPr>
          <w:i/>
          <w:iCs/>
        </w:rPr>
        <w:t xml:space="preserve"> Reporting on Contaminated Land</w:t>
      </w:r>
      <w:r w:rsidRPr="00422C2B">
        <w:rPr>
          <w:i/>
          <w:iCs/>
        </w:rPr>
        <w:t>:</w:t>
      </w:r>
      <w:r w:rsidRPr="00332EA0">
        <w:rPr>
          <w:i/>
          <w:iCs/>
        </w:rPr>
        <w:t xml:space="preserve"> Contaminated Land Guidelines </w:t>
      </w:r>
      <w:r w:rsidRPr="00422C2B">
        <w:t>(NSW EPA, 2020)</w:t>
      </w:r>
    </w:p>
    <w:p w14:paraId="1A546CBF" w14:textId="2AD33D4F" w:rsidR="00D15E2B" w:rsidRPr="00332EA0" w:rsidRDefault="00D15E2B" w:rsidP="00332EA0">
      <w:pPr>
        <w:pStyle w:val="RAMJODotList"/>
        <w:numPr>
          <w:ilvl w:val="1"/>
          <w:numId w:val="27"/>
        </w:numPr>
        <w:rPr>
          <w:i/>
          <w:iCs/>
        </w:rPr>
      </w:pPr>
      <w:r w:rsidRPr="00332EA0">
        <w:rPr>
          <w:i/>
          <w:iCs/>
        </w:rPr>
        <w:t xml:space="preserve">Waste Classification Guidelines </w:t>
      </w:r>
      <w:r w:rsidRPr="00422C2B">
        <w:rPr>
          <w:i/>
          <w:iCs/>
        </w:rPr>
        <w:t xml:space="preserve">– </w:t>
      </w:r>
      <w:r w:rsidRPr="00332EA0">
        <w:rPr>
          <w:i/>
          <w:iCs/>
        </w:rPr>
        <w:t xml:space="preserve">Part 1: Classifying </w:t>
      </w:r>
      <w:r w:rsidRPr="00422C2B">
        <w:rPr>
          <w:i/>
          <w:iCs/>
        </w:rPr>
        <w:t>W</w:t>
      </w:r>
      <w:r w:rsidRPr="00332EA0">
        <w:rPr>
          <w:i/>
          <w:iCs/>
        </w:rPr>
        <w:t xml:space="preserve">aste </w:t>
      </w:r>
      <w:r w:rsidRPr="00422C2B">
        <w:t>(NSW EPA, 2014).</w:t>
      </w:r>
    </w:p>
    <w:p w14:paraId="08894190" w14:textId="77777777" w:rsidR="00440371" w:rsidRPr="00422C2B" w:rsidRDefault="00440371">
      <w:pPr>
        <w:spacing w:before="0" w:after="160" w:line="259" w:lineRule="auto"/>
        <w:rPr>
          <w:b/>
        </w:rPr>
      </w:pPr>
      <w:r w:rsidRPr="00422C2B">
        <w:rPr>
          <w:b/>
        </w:rPr>
        <w:br w:type="page"/>
      </w:r>
    </w:p>
    <w:p w14:paraId="7A5C047E" w14:textId="5B5E07BA" w:rsidR="001C21BB" w:rsidRPr="00422C2B" w:rsidRDefault="001C21BB" w:rsidP="00332EA0">
      <w:pPr>
        <w:pStyle w:val="RAMJOH1TabTitle"/>
      </w:pPr>
      <w:bookmarkStart w:id="7" w:name="_Toc105169295"/>
      <w:r w:rsidRPr="00332EA0">
        <w:lastRenderedPageBreak/>
        <w:t>Tab</w:t>
      </w:r>
      <w:r w:rsidR="00D15E2B" w:rsidRPr="00332EA0">
        <w:t xml:space="preserve"> </w:t>
      </w:r>
      <w:r w:rsidRPr="00332EA0">
        <w:t>2: Is the activity onsite or offsite?</w:t>
      </w:r>
    </w:p>
    <w:bookmarkEnd w:id="7"/>
    <w:p w14:paraId="11091F42" w14:textId="70772A66" w:rsidR="00D15E2B" w:rsidRPr="00422C2B" w:rsidRDefault="003F4149" w:rsidP="00D15E2B">
      <w:pPr>
        <w:pStyle w:val="RAMJOBody"/>
      </w:pPr>
      <w:r w:rsidRPr="00422C2B">
        <w:t>The policy objectives and considerations for the recovery and re-use of waste (offsite activities) are very different to those used for the management of contaminated sites (onsite activities)</w:t>
      </w:r>
      <w:r w:rsidR="00D15E2B" w:rsidRPr="00422C2B">
        <w:t>, as shown in Figure 1.</w:t>
      </w:r>
    </w:p>
    <w:p w14:paraId="104501CC" w14:textId="23693F0A" w:rsidR="00D15E2B" w:rsidRPr="00422C2B" w:rsidRDefault="00D15E2B" w:rsidP="00332EA0">
      <w:pPr>
        <w:pStyle w:val="RAMJOFigH"/>
      </w:pPr>
      <w:r w:rsidRPr="00332EA0">
        <w:rPr>
          <w:b/>
          <w:bCs/>
        </w:rPr>
        <w:t>Figure 1:</w:t>
      </w:r>
      <w:r w:rsidRPr="00422C2B">
        <w:t xml:space="preserve"> Is the activity ‘onsite’ or ‘offsite’?</w:t>
      </w:r>
    </w:p>
    <w:p w14:paraId="2AF48BBD" w14:textId="629D6956" w:rsidR="0085120B" w:rsidRPr="00422C2B" w:rsidRDefault="0085120B" w:rsidP="00332EA0">
      <w:pPr>
        <w:pStyle w:val="RAMJOBody"/>
      </w:pPr>
      <w:r w:rsidRPr="00422C2B">
        <w:rPr>
          <w:noProof/>
          <w:lang w:eastAsia="en-AU"/>
        </w:rPr>
        <w:drawing>
          <wp:inline distT="0" distB="0" distL="0" distR="0" wp14:anchorId="16446A69" wp14:editId="4330633C">
            <wp:extent cx="5584519" cy="3450813"/>
            <wp:effectExtent l="0" t="0" r="0" b="0"/>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5913" t="26714" r="5129"/>
                    <a:stretch/>
                  </pic:blipFill>
                  <pic:spPr bwMode="auto">
                    <a:xfrm>
                      <a:off x="0" y="0"/>
                      <a:ext cx="5584519" cy="3450813"/>
                    </a:xfrm>
                    <a:prstGeom prst="rect">
                      <a:avLst/>
                    </a:prstGeom>
                    <a:ln>
                      <a:noFill/>
                    </a:ln>
                    <a:extLst>
                      <a:ext uri="{53640926-AAD7-44D8-BBD7-CCE9431645EC}">
                        <a14:shadowObscured xmlns:a14="http://schemas.microsoft.com/office/drawing/2010/main"/>
                      </a:ext>
                    </a:extLst>
                  </pic:spPr>
                </pic:pic>
              </a:graphicData>
            </a:graphic>
          </wp:inline>
        </w:drawing>
      </w:r>
    </w:p>
    <w:p w14:paraId="1005FE80" w14:textId="0000962D" w:rsidR="00D15E2B" w:rsidRPr="00422C2B" w:rsidRDefault="00D15E2B" w:rsidP="00D15E2B">
      <w:pPr>
        <w:pStyle w:val="RAMJOFigNote"/>
      </w:pPr>
      <w:r w:rsidRPr="00422C2B">
        <w:t xml:space="preserve">Note: CLM Act 1997 = </w:t>
      </w:r>
      <w:r w:rsidRPr="00332EA0">
        <w:rPr>
          <w:i/>
          <w:iCs/>
        </w:rPr>
        <w:t>Contaminated Land Management Act 1997</w:t>
      </w:r>
      <w:r w:rsidRPr="00422C2B">
        <w:t xml:space="preserve">; NEPM 2013 = </w:t>
      </w:r>
      <w:r w:rsidRPr="00332EA0">
        <w:rPr>
          <w:i/>
          <w:iCs/>
        </w:rPr>
        <w:t>National Environment Protection Measure 1999</w:t>
      </w:r>
      <w:r w:rsidRPr="00422C2B">
        <w:t xml:space="preserve"> (amended 2013); EPA = Environment Protection Authority; POEO Act = </w:t>
      </w:r>
      <w:r w:rsidRPr="00332EA0">
        <w:rPr>
          <w:i/>
          <w:iCs/>
        </w:rPr>
        <w:t>Protection of the Environment Operations Act 1997</w:t>
      </w:r>
      <w:r w:rsidRPr="00422C2B">
        <w:t xml:space="preserve">; Waste Regulations 2014 = </w:t>
      </w:r>
      <w:r w:rsidRPr="00332EA0">
        <w:rPr>
          <w:i/>
          <w:iCs/>
        </w:rPr>
        <w:t>Protection of the Environment Operations (Waste) Regulation 2014</w:t>
      </w:r>
      <w:r w:rsidRPr="00422C2B">
        <w:t>.</w:t>
      </w:r>
    </w:p>
    <w:p w14:paraId="44094734" w14:textId="38CBE663" w:rsidR="00661FF6" w:rsidRPr="00422C2B" w:rsidRDefault="00231A6C" w:rsidP="00332EA0">
      <w:pPr>
        <w:pStyle w:val="RAMJOFigNote"/>
      </w:pPr>
      <w:r w:rsidRPr="00422C2B">
        <w:t xml:space="preserve">Source: </w:t>
      </w:r>
      <w:r w:rsidR="00D15E2B" w:rsidRPr="00422C2B">
        <w:t xml:space="preserve">Ly, </w:t>
      </w:r>
      <w:r w:rsidR="00661FF6" w:rsidRPr="00422C2B">
        <w:t>Alan</w:t>
      </w:r>
      <w:r w:rsidR="00D15E2B" w:rsidRPr="00422C2B">
        <w:t xml:space="preserve">. (2020). </w:t>
      </w:r>
      <w:r w:rsidR="00404542" w:rsidRPr="00422C2B">
        <w:rPr>
          <w:i/>
          <w:iCs/>
        </w:rPr>
        <w:t xml:space="preserve">Asbestos </w:t>
      </w:r>
      <w:r w:rsidR="00D15E2B" w:rsidRPr="00422C2B">
        <w:rPr>
          <w:i/>
          <w:iCs/>
        </w:rPr>
        <w:t xml:space="preserve">waste </w:t>
      </w:r>
      <w:r w:rsidR="00D15E2B" w:rsidRPr="00422C2B">
        <w:t>[</w:t>
      </w:r>
      <w:r w:rsidR="00404542" w:rsidRPr="00422C2B">
        <w:t xml:space="preserve">PowerPoint </w:t>
      </w:r>
      <w:r w:rsidR="00D15E2B" w:rsidRPr="00422C2B">
        <w:t>slide].</w:t>
      </w:r>
      <w:r w:rsidR="00404542" w:rsidRPr="00422C2B">
        <w:t xml:space="preserve"> </w:t>
      </w:r>
      <w:r w:rsidR="00D15E2B" w:rsidRPr="00422C2B">
        <w:t>University of Technology Sydney presentation.</w:t>
      </w:r>
    </w:p>
    <w:p w14:paraId="5EDAF295" w14:textId="7749FC0E" w:rsidR="003221B6" w:rsidRPr="00822728" w:rsidRDefault="0085120B" w:rsidP="00D15E2B">
      <w:pPr>
        <w:pStyle w:val="RAMJOBody"/>
      </w:pPr>
      <w:r w:rsidRPr="00822728">
        <w:t xml:space="preserve">This </w:t>
      </w:r>
      <w:r w:rsidR="001C21BB" w:rsidRPr="00822728">
        <w:t>quick reference guide</w:t>
      </w:r>
      <w:r w:rsidRPr="00822728">
        <w:t xml:space="preserve"> </w:t>
      </w:r>
      <w:r w:rsidR="001C21BB" w:rsidRPr="00822728">
        <w:t xml:space="preserve">provides a process </w:t>
      </w:r>
      <w:r w:rsidR="00915376" w:rsidRPr="00822728">
        <w:t xml:space="preserve">for </w:t>
      </w:r>
      <w:r w:rsidR="004962A2" w:rsidRPr="00822728">
        <w:t>managing</w:t>
      </w:r>
      <w:r w:rsidRPr="00822728">
        <w:t xml:space="preserve"> offsite contamination only.</w:t>
      </w:r>
      <w:r w:rsidR="003221B6" w:rsidRPr="00822728">
        <w:t xml:space="preserve"> </w:t>
      </w:r>
      <w:r w:rsidRPr="00822728">
        <w:t xml:space="preserve">The management of onsite contaminated land is </w:t>
      </w:r>
      <w:r w:rsidR="00D15E2B" w:rsidRPr="00822728">
        <w:t xml:space="preserve">discussed </w:t>
      </w:r>
      <w:r w:rsidRPr="00822728">
        <w:t xml:space="preserve">in the </w:t>
      </w:r>
      <w:r w:rsidR="00915376" w:rsidRPr="00822728">
        <w:rPr>
          <w:i/>
          <w:iCs/>
        </w:rPr>
        <w:t>Assessment of Site Contamination</w:t>
      </w:r>
      <w:r w:rsidR="0090032A" w:rsidRPr="00822728">
        <w:rPr>
          <w:i/>
          <w:iCs/>
        </w:rPr>
        <w:t xml:space="preserve"> Reports</w:t>
      </w:r>
      <w:r w:rsidR="00915376" w:rsidRPr="00822728">
        <w:t xml:space="preserve"> quick reference guide.</w:t>
      </w:r>
    </w:p>
    <w:p w14:paraId="56700B6A" w14:textId="2A80495B" w:rsidR="003F4149" w:rsidRPr="00422C2B" w:rsidRDefault="003F4149" w:rsidP="00D15E2B">
      <w:pPr>
        <w:pStyle w:val="RAMJOBody"/>
      </w:pPr>
      <w:r w:rsidRPr="00822728">
        <w:t>T</w:t>
      </w:r>
      <w:r w:rsidR="00C55D1F" w:rsidRPr="00822728">
        <w:t>ypically</w:t>
      </w:r>
      <w:r w:rsidR="004962A2" w:rsidRPr="00822728">
        <w:t>,</w:t>
      </w:r>
      <w:r w:rsidR="00C55D1F" w:rsidRPr="00822728">
        <w:t xml:space="preserve"> th</w:t>
      </w:r>
      <w:r w:rsidRPr="00822728">
        <w:t>e re-use of waste materials is proactive, precautionary and focused on preventing land</w:t>
      </w:r>
      <w:r w:rsidRPr="00422C2B">
        <w:t xml:space="preserve"> from being contaminated by the waste. It also focuses on ensuring </w:t>
      </w:r>
      <w:r w:rsidR="00D15E2B" w:rsidRPr="00422C2B">
        <w:t xml:space="preserve">that </w:t>
      </w:r>
      <w:r w:rsidRPr="00422C2B">
        <w:t>the waste is viewed as a resource rather than a</w:t>
      </w:r>
      <w:r w:rsidR="00D15E2B" w:rsidRPr="00422C2B">
        <w:t>s</w:t>
      </w:r>
      <w:r w:rsidRPr="00422C2B">
        <w:t xml:space="preserve"> contaminated waste.</w:t>
      </w:r>
    </w:p>
    <w:p w14:paraId="1114DE6C" w14:textId="0FC5F16C" w:rsidR="00435897" w:rsidRPr="00422C2B" w:rsidRDefault="00A2109A" w:rsidP="00A2109A">
      <w:pPr>
        <w:pStyle w:val="Heading1"/>
      </w:pPr>
      <w:bookmarkStart w:id="8" w:name="_Toc105169296"/>
      <w:r w:rsidRPr="00422C2B">
        <w:t>D</w:t>
      </w:r>
      <w:r w:rsidR="00435897" w:rsidRPr="00422C2B">
        <w:t>efinition of waste</w:t>
      </w:r>
      <w:bookmarkEnd w:id="8"/>
    </w:p>
    <w:p w14:paraId="0BE9E187" w14:textId="6C3CE982" w:rsidR="00F81BDF" w:rsidRPr="00422C2B" w:rsidRDefault="00D44C53" w:rsidP="00D15E2B">
      <w:pPr>
        <w:pStyle w:val="RAMJOBody"/>
      </w:pPr>
      <w:r w:rsidRPr="00422C2B">
        <w:t xml:space="preserve">The definition of </w:t>
      </w:r>
      <w:r w:rsidR="00D15E2B" w:rsidRPr="00422C2B">
        <w:t>‘</w:t>
      </w:r>
      <w:r w:rsidRPr="00422C2B">
        <w:t>waste</w:t>
      </w:r>
      <w:r w:rsidR="00D15E2B" w:rsidRPr="00422C2B">
        <w:t>’</w:t>
      </w:r>
      <w:r w:rsidRPr="00422C2B">
        <w:t xml:space="preserve"> is very broad and covers a wide range of </w:t>
      </w:r>
      <w:r w:rsidR="00F81BDF" w:rsidRPr="00422C2B">
        <w:t>substances.</w:t>
      </w:r>
      <w:r w:rsidR="003221B6" w:rsidRPr="00422C2B">
        <w:t xml:space="preserve"> </w:t>
      </w:r>
      <w:r w:rsidR="00F81BDF" w:rsidRPr="00422C2B">
        <w:t xml:space="preserve">Taking material from one site to another will trigger the waste definition from the </w:t>
      </w:r>
      <w:r w:rsidR="00F81BDF" w:rsidRPr="00332EA0">
        <w:rPr>
          <w:i/>
          <w:iCs/>
        </w:rPr>
        <w:t xml:space="preserve">Protection of </w:t>
      </w:r>
      <w:r w:rsidR="00D15E2B" w:rsidRPr="00332EA0">
        <w:rPr>
          <w:i/>
          <w:iCs/>
        </w:rPr>
        <w:t xml:space="preserve">the </w:t>
      </w:r>
      <w:r w:rsidR="00F81BDF" w:rsidRPr="00332EA0">
        <w:rPr>
          <w:i/>
          <w:iCs/>
        </w:rPr>
        <w:t>Environment Operations Act 1997</w:t>
      </w:r>
      <w:r w:rsidR="00D15E2B" w:rsidRPr="00422C2B">
        <w:t>,</w:t>
      </w:r>
      <w:r w:rsidR="00F81BDF" w:rsidRPr="00422C2B">
        <w:t xml:space="preserve"> </w:t>
      </w:r>
      <w:r w:rsidR="00D15E2B" w:rsidRPr="00422C2B">
        <w:t>which is reproduced below:</w:t>
      </w:r>
    </w:p>
    <w:p w14:paraId="343A8260" w14:textId="7C378DE1" w:rsidR="00D44C53" w:rsidRPr="00422C2B" w:rsidRDefault="00F8489E" w:rsidP="00332EA0">
      <w:pPr>
        <w:pStyle w:val="RAMJOBodyIndent"/>
        <w:rPr>
          <w:lang w:eastAsia="en-AU"/>
        </w:rPr>
      </w:pPr>
      <w:r w:rsidRPr="00422C2B">
        <w:rPr>
          <w:b/>
          <w:bCs/>
          <w:i/>
          <w:iCs/>
          <w:shd w:val="clear" w:color="auto" w:fill="FFFFFF"/>
          <w:lang w:eastAsia="en-AU"/>
        </w:rPr>
        <w:t>waste</w:t>
      </w:r>
      <w:r w:rsidRPr="00422C2B">
        <w:rPr>
          <w:shd w:val="clear" w:color="auto" w:fill="FFFFFF"/>
          <w:lang w:eastAsia="en-AU"/>
        </w:rPr>
        <w:t xml:space="preserve"> </w:t>
      </w:r>
      <w:r w:rsidR="00D44C53" w:rsidRPr="00422C2B">
        <w:rPr>
          <w:shd w:val="clear" w:color="auto" w:fill="FFFFFF"/>
          <w:lang w:eastAsia="en-AU"/>
        </w:rPr>
        <w:t>includes</w:t>
      </w:r>
      <w:r w:rsidR="003221B6" w:rsidRPr="00422C2B">
        <w:rPr>
          <w:shd w:val="clear" w:color="auto" w:fill="FFFFFF"/>
          <w:lang w:eastAsia="en-AU"/>
        </w:rPr>
        <w:t xml:space="preserve"> –</w:t>
      </w:r>
    </w:p>
    <w:p w14:paraId="43A879C9" w14:textId="66DD3C77" w:rsidR="00D44C53" w:rsidRPr="00422C2B" w:rsidRDefault="00D44C53" w:rsidP="00332EA0">
      <w:pPr>
        <w:pStyle w:val="RAMJOBodyIndent"/>
        <w:ind w:left="714"/>
        <w:rPr>
          <w:lang w:eastAsia="en-AU"/>
        </w:rPr>
      </w:pPr>
      <w:r w:rsidRPr="00422C2B">
        <w:rPr>
          <w:lang w:eastAsia="en-AU"/>
        </w:rPr>
        <w:t>(a)</w:t>
      </w:r>
      <w:r w:rsidR="003221B6" w:rsidRPr="00422C2B">
        <w:rPr>
          <w:lang w:eastAsia="en-AU"/>
        </w:rPr>
        <w:t xml:space="preserve"> </w:t>
      </w:r>
      <w:r w:rsidRPr="00422C2B">
        <w:rPr>
          <w:lang w:eastAsia="en-AU"/>
        </w:rPr>
        <w:t>any substance (whether solid, liquid or gaseous) that is discharged, emitted or deposited in the environment in such volume, constituency or manner as to cause an alteration in the environment, or</w:t>
      </w:r>
    </w:p>
    <w:p w14:paraId="3154F6DA" w14:textId="0BB4D450" w:rsidR="00D44C53" w:rsidRPr="00422C2B" w:rsidRDefault="00D44C53" w:rsidP="00332EA0">
      <w:pPr>
        <w:pStyle w:val="RAMJOBodyIndent"/>
        <w:ind w:left="714"/>
        <w:rPr>
          <w:lang w:eastAsia="en-AU"/>
        </w:rPr>
      </w:pPr>
      <w:r w:rsidRPr="00422C2B">
        <w:rPr>
          <w:lang w:eastAsia="en-AU"/>
        </w:rPr>
        <w:t>(b)</w:t>
      </w:r>
      <w:r w:rsidR="003221B6" w:rsidRPr="00422C2B">
        <w:rPr>
          <w:lang w:eastAsia="en-AU"/>
        </w:rPr>
        <w:t xml:space="preserve"> </w:t>
      </w:r>
      <w:r w:rsidRPr="00422C2B">
        <w:rPr>
          <w:lang w:eastAsia="en-AU"/>
        </w:rPr>
        <w:t>any discarded, rejected, unwanted, surplus or abandoned substance, or</w:t>
      </w:r>
    </w:p>
    <w:p w14:paraId="238ED314" w14:textId="7796A7F5" w:rsidR="00D44C53" w:rsidRPr="00422C2B" w:rsidRDefault="00D44C53" w:rsidP="00332EA0">
      <w:pPr>
        <w:pStyle w:val="RAMJOBodyIndent"/>
        <w:ind w:left="714"/>
        <w:rPr>
          <w:lang w:eastAsia="en-AU"/>
        </w:rPr>
      </w:pPr>
      <w:r w:rsidRPr="00422C2B">
        <w:rPr>
          <w:lang w:eastAsia="en-AU"/>
        </w:rPr>
        <w:t>(c)</w:t>
      </w:r>
      <w:r w:rsidR="003221B6" w:rsidRPr="00422C2B">
        <w:rPr>
          <w:lang w:eastAsia="en-AU"/>
        </w:rPr>
        <w:t xml:space="preserve"> </w:t>
      </w:r>
      <w:r w:rsidRPr="00422C2B">
        <w:rPr>
          <w:lang w:eastAsia="en-AU"/>
        </w:rPr>
        <w:t>any otherwise discarded, rejected, unwanted, surplus or abandoned substance intended for sale or for recycling, processing, recovery or purification by a separate operation from that which produced the substance, or</w:t>
      </w:r>
    </w:p>
    <w:p w14:paraId="39445D7D" w14:textId="70FC78DE" w:rsidR="00D44C53" w:rsidRPr="00422C2B" w:rsidRDefault="00D44C53" w:rsidP="00332EA0">
      <w:pPr>
        <w:pStyle w:val="RAMJOBodyIndent"/>
        <w:ind w:left="714"/>
        <w:rPr>
          <w:lang w:eastAsia="en-AU"/>
        </w:rPr>
      </w:pPr>
      <w:r w:rsidRPr="00422C2B">
        <w:rPr>
          <w:lang w:eastAsia="en-AU"/>
        </w:rPr>
        <w:lastRenderedPageBreak/>
        <w:t>(d)</w:t>
      </w:r>
      <w:r w:rsidR="003221B6" w:rsidRPr="00422C2B">
        <w:rPr>
          <w:lang w:eastAsia="en-AU"/>
        </w:rPr>
        <w:t xml:space="preserve"> </w:t>
      </w:r>
      <w:r w:rsidRPr="00422C2B">
        <w:rPr>
          <w:lang w:eastAsia="en-AU"/>
        </w:rPr>
        <w:t>any processed, recycled, re-used or recovered substance produced wholly or partly from waste that is applied to land, or used as fuel, but only in the circumstances prescribed by the regulations, or</w:t>
      </w:r>
    </w:p>
    <w:p w14:paraId="0EC3593B" w14:textId="4220BF6A" w:rsidR="00D44C53" w:rsidRPr="00422C2B" w:rsidRDefault="00D44C53" w:rsidP="00332EA0">
      <w:pPr>
        <w:pStyle w:val="RAMJOBodyIndent"/>
        <w:ind w:left="714"/>
        <w:rPr>
          <w:lang w:eastAsia="en-AU"/>
        </w:rPr>
      </w:pPr>
      <w:r w:rsidRPr="00422C2B">
        <w:rPr>
          <w:lang w:eastAsia="en-AU"/>
        </w:rPr>
        <w:t>(e)</w:t>
      </w:r>
      <w:r w:rsidR="003221B6" w:rsidRPr="00422C2B">
        <w:rPr>
          <w:lang w:eastAsia="en-AU"/>
        </w:rPr>
        <w:t xml:space="preserve"> </w:t>
      </w:r>
      <w:r w:rsidRPr="00422C2B">
        <w:rPr>
          <w:lang w:eastAsia="en-AU"/>
        </w:rPr>
        <w:t>any substance prescribed by the regulations to be waste.</w:t>
      </w:r>
    </w:p>
    <w:p w14:paraId="7AACF56F" w14:textId="7742F795" w:rsidR="00D44C53" w:rsidRPr="00422C2B" w:rsidRDefault="00D44C53" w:rsidP="00332EA0">
      <w:pPr>
        <w:pStyle w:val="RAMJOBodyIndent"/>
      </w:pPr>
      <w:r w:rsidRPr="00422C2B">
        <w:rPr>
          <w:shd w:val="clear" w:color="auto" w:fill="FFFFFF"/>
          <w:lang w:eastAsia="en-AU"/>
        </w:rPr>
        <w:t>A substance is not precluded from being waste for the purposes of this Act merely because it is or may be processed, recycled, re-used or recovered.</w:t>
      </w:r>
    </w:p>
    <w:p w14:paraId="6F42EBFA" w14:textId="229A1166" w:rsidR="003211C3" w:rsidRPr="00422C2B" w:rsidRDefault="003211C3" w:rsidP="00332EA0">
      <w:pPr>
        <w:ind w:left="426" w:hanging="426"/>
      </w:pPr>
      <w:r w:rsidRPr="00422C2B">
        <w:br w:type="page"/>
      </w:r>
    </w:p>
    <w:p w14:paraId="68F127C9" w14:textId="7A012F56" w:rsidR="00473FC3" w:rsidRPr="00422C2B" w:rsidRDefault="00473FC3" w:rsidP="00332EA0">
      <w:pPr>
        <w:pStyle w:val="RAMJOH1TabTitle"/>
      </w:pPr>
      <w:bookmarkStart w:id="9" w:name="_Toc105169297"/>
      <w:r w:rsidRPr="00332EA0">
        <w:lastRenderedPageBreak/>
        <w:t>Tab</w:t>
      </w:r>
      <w:r w:rsidR="00D15E2B" w:rsidRPr="00332EA0">
        <w:t xml:space="preserve"> </w:t>
      </w:r>
      <w:r w:rsidRPr="00332EA0">
        <w:t xml:space="preserve">3: The </w:t>
      </w:r>
      <w:r w:rsidR="00D15E2B" w:rsidRPr="00332EA0">
        <w:t>w</w:t>
      </w:r>
      <w:r w:rsidRPr="00332EA0">
        <w:t xml:space="preserve">aste </w:t>
      </w:r>
      <w:r w:rsidR="00D15E2B" w:rsidRPr="00332EA0">
        <w:t>regulatory framework</w:t>
      </w:r>
    </w:p>
    <w:bookmarkEnd w:id="9"/>
    <w:p w14:paraId="394BABAC" w14:textId="660BA0E0" w:rsidR="00AF746D" w:rsidRPr="00422C2B" w:rsidRDefault="00AF746D" w:rsidP="00D15E2B">
      <w:pPr>
        <w:pStyle w:val="RAMJOBody"/>
      </w:pPr>
      <w:r w:rsidRPr="00422C2B">
        <w:t>The proper assessment and characterisation of waste</w:t>
      </w:r>
      <w:r w:rsidR="008D3114" w:rsidRPr="00422C2B">
        <w:t>s</w:t>
      </w:r>
      <w:r w:rsidRPr="00422C2B">
        <w:t xml:space="preserve"> that are intended for </w:t>
      </w:r>
      <w:r w:rsidR="000D3B65" w:rsidRPr="00422C2B">
        <w:t xml:space="preserve">either disposal or re-use on another site </w:t>
      </w:r>
      <w:r w:rsidR="008D3114" w:rsidRPr="00422C2B">
        <w:t>is</w:t>
      </w:r>
      <w:r w:rsidRPr="00422C2B">
        <w:t xml:space="preserve"> key to protecting the environment and human health</w:t>
      </w:r>
      <w:r w:rsidR="000D3B65" w:rsidRPr="00422C2B">
        <w:t xml:space="preserve"> as well as </w:t>
      </w:r>
      <w:r w:rsidR="00D15E2B" w:rsidRPr="00422C2B">
        <w:t xml:space="preserve">the </w:t>
      </w:r>
      <w:r w:rsidRPr="00422C2B">
        <w:t>current and potential future uses of land on which waste is applied.</w:t>
      </w:r>
    </w:p>
    <w:p w14:paraId="4664123B" w14:textId="3CB7553E" w:rsidR="00D15E2B" w:rsidRPr="00422C2B" w:rsidRDefault="003211C3" w:rsidP="00D15E2B">
      <w:pPr>
        <w:pStyle w:val="RAMJOBody"/>
      </w:pPr>
      <w:r w:rsidRPr="00422C2B">
        <w:t xml:space="preserve">The </w:t>
      </w:r>
      <w:r w:rsidR="00D15E2B" w:rsidRPr="00422C2B">
        <w:t xml:space="preserve">two </w:t>
      </w:r>
      <w:r w:rsidRPr="00422C2B">
        <w:t xml:space="preserve">key legislative instruments for the regulation of waste in NSW are </w:t>
      </w:r>
      <w:r w:rsidR="00D15E2B" w:rsidRPr="00422C2B">
        <w:t>as follows:</w:t>
      </w:r>
    </w:p>
    <w:p w14:paraId="229D2C0C" w14:textId="01154973" w:rsidR="00D15E2B" w:rsidRPr="00422C2B" w:rsidRDefault="003211C3" w:rsidP="00332EA0">
      <w:pPr>
        <w:pStyle w:val="RAMJODotList"/>
      </w:pPr>
      <w:r w:rsidRPr="00332EA0">
        <w:rPr>
          <w:i/>
          <w:iCs/>
        </w:rPr>
        <w:t>Protection of the Environment Operations Act 1997</w:t>
      </w:r>
      <w:r w:rsidRPr="00422C2B">
        <w:t xml:space="preserve"> (</w:t>
      </w:r>
      <w:r w:rsidRPr="00332EA0">
        <w:rPr>
          <w:i/>
          <w:iCs/>
        </w:rPr>
        <w:t>POEO Act</w:t>
      </w:r>
      <w:r w:rsidRPr="00422C2B">
        <w:t>)</w:t>
      </w:r>
    </w:p>
    <w:p w14:paraId="0D4817D5" w14:textId="21312AF4" w:rsidR="00D15E2B" w:rsidRPr="00422C2B" w:rsidRDefault="003211C3" w:rsidP="00332EA0">
      <w:pPr>
        <w:pStyle w:val="RAMJODotList"/>
      </w:pPr>
      <w:r w:rsidRPr="00332EA0">
        <w:rPr>
          <w:i/>
          <w:iCs/>
        </w:rPr>
        <w:t>Protection of the Environment Operations (Waste) Regulation 2014</w:t>
      </w:r>
      <w:r w:rsidRPr="00422C2B">
        <w:t xml:space="preserve"> (</w:t>
      </w:r>
      <w:r w:rsidRPr="00332EA0">
        <w:rPr>
          <w:i/>
          <w:iCs/>
        </w:rPr>
        <w:t>Waste Regulation</w:t>
      </w:r>
      <w:r w:rsidR="00D15E2B" w:rsidRPr="00422C2B">
        <w:t>).</w:t>
      </w:r>
    </w:p>
    <w:p w14:paraId="4E1C459C" w14:textId="5EE8350D" w:rsidR="003211C3" w:rsidRPr="00422C2B" w:rsidRDefault="003211C3" w:rsidP="00D15E2B">
      <w:pPr>
        <w:pStyle w:val="RAMJOBody"/>
      </w:pPr>
      <w:r w:rsidRPr="00422C2B">
        <w:t>Both contain provisions for the management, storage, transport, processing, recovery and disposal of waste.</w:t>
      </w:r>
    </w:p>
    <w:p w14:paraId="545A441D" w14:textId="5629D71A" w:rsidR="003211C3" w:rsidRPr="00332EA0" w:rsidRDefault="00D15E2B" w:rsidP="00A2109A">
      <w:pPr>
        <w:pStyle w:val="Heading1"/>
        <w:rPr>
          <w:i/>
          <w:iCs/>
        </w:rPr>
      </w:pPr>
      <w:bookmarkStart w:id="10" w:name="_Toc105169298"/>
      <w:r w:rsidRPr="00332EA0">
        <w:t>The</w:t>
      </w:r>
      <w:r w:rsidRPr="00422C2B">
        <w:rPr>
          <w:i/>
          <w:iCs/>
        </w:rPr>
        <w:t xml:space="preserve"> </w:t>
      </w:r>
      <w:r w:rsidR="003211C3" w:rsidRPr="00332EA0">
        <w:rPr>
          <w:i/>
          <w:iCs/>
        </w:rPr>
        <w:t>Protection of the Environment Operations Act 1997</w:t>
      </w:r>
      <w:bookmarkEnd w:id="10"/>
    </w:p>
    <w:p w14:paraId="25F3EC85" w14:textId="4DC41CDE" w:rsidR="003211C3" w:rsidRPr="00422C2B" w:rsidRDefault="003211C3" w:rsidP="00D15E2B">
      <w:pPr>
        <w:pStyle w:val="RAMJOBody"/>
      </w:pPr>
      <w:r w:rsidRPr="00422C2B">
        <w:t xml:space="preserve">The principal environmental protection legislation for NSW is </w:t>
      </w:r>
      <w:r w:rsidR="00D15E2B" w:rsidRPr="00422C2B">
        <w:t xml:space="preserve">the </w:t>
      </w:r>
      <w:r w:rsidRPr="00332EA0">
        <w:rPr>
          <w:i/>
          <w:iCs/>
        </w:rPr>
        <w:t>POEO Act</w:t>
      </w:r>
      <w:r w:rsidRPr="00422C2B">
        <w:t xml:space="preserve">. The </w:t>
      </w:r>
      <w:r w:rsidR="00BA23B7" w:rsidRPr="00422C2B">
        <w:t>A</w:t>
      </w:r>
      <w:r w:rsidRPr="00422C2B">
        <w:t>ct</w:t>
      </w:r>
      <w:r w:rsidR="00DB13B6" w:rsidRPr="00422C2B">
        <w:t>:</w:t>
      </w:r>
    </w:p>
    <w:p w14:paraId="19C58369" w14:textId="48137F30" w:rsidR="003211C3" w:rsidRPr="00422C2B" w:rsidRDefault="003211C3" w:rsidP="00D15E2B">
      <w:pPr>
        <w:pStyle w:val="RAMJODotList"/>
      </w:pPr>
      <w:r w:rsidRPr="00422C2B">
        <w:t xml:space="preserve">defines </w:t>
      </w:r>
      <w:r w:rsidR="003221B6" w:rsidRPr="00422C2B">
        <w:t xml:space="preserve">‘waste’ </w:t>
      </w:r>
      <w:r w:rsidRPr="00422C2B">
        <w:t>for regulatory purposes</w:t>
      </w:r>
    </w:p>
    <w:p w14:paraId="155B153D" w14:textId="46360B92" w:rsidR="003221B6" w:rsidRPr="00422C2B" w:rsidRDefault="003211C3" w:rsidP="00D15E2B">
      <w:pPr>
        <w:pStyle w:val="RAMJODotList"/>
      </w:pPr>
      <w:r w:rsidRPr="00422C2B">
        <w:t>establishes management and licensing requirements for waste</w:t>
      </w:r>
    </w:p>
    <w:p w14:paraId="103D2A05" w14:textId="69A88D39" w:rsidR="003221B6" w:rsidRPr="00422C2B" w:rsidRDefault="003211C3" w:rsidP="00D15E2B">
      <w:pPr>
        <w:pStyle w:val="RAMJODotList"/>
      </w:pPr>
      <w:r w:rsidRPr="00422C2B">
        <w:t>defines offences relating to waste and sets penalties</w:t>
      </w:r>
    </w:p>
    <w:p w14:paraId="5244EE5A" w14:textId="3B63C5F1" w:rsidR="003211C3" w:rsidRPr="00422C2B" w:rsidRDefault="003211C3" w:rsidP="00D15E2B">
      <w:pPr>
        <w:pStyle w:val="RAMJODotList"/>
      </w:pPr>
      <w:r w:rsidRPr="00422C2B">
        <w:t xml:space="preserve">establishes the ability to set various waste management requirements via </w:t>
      </w:r>
      <w:r w:rsidR="00D15E2B" w:rsidRPr="00422C2B">
        <w:t xml:space="preserve">the </w:t>
      </w:r>
      <w:r w:rsidRPr="00332EA0">
        <w:rPr>
          <w:i/>
          <w:iCs/>
        </w:rPr>
        <w:t>Waste Regulation</w:t>
      </w:r>
      <w:r w:rsidR="00D15E2B" w:rsidRPr="00422C2B">
        <w:t>.</w:t>
      </w:r>
    </w:p>
    <w:p w14:paraId="667D0AB5" w14:textId="2AB590F9" w:rsidR="003211C3" w:rsidRPr="00422C2B" w:rsidRDefault="00CF10CB" w:rsidP="00D15E2B">
      <w:pPr>
        <w:pStyle w:val="RAMJOBody"/>
      </w:pPr>
      <w:r w:rsidRPr="00422C2B">
        <w:t xml:space="preserve">The land application of waste (as defined in the </w:t>
      </w:r>
      <w:r w:rsidRPr="00332EA0">
        <w:rPr>
          <w:i/>
          <w:iCs/>
        </w:rPr>
        <w:t>POEO Act</w:t>
      </w:r>
      <w:r w:rsidRPr="00422C2B">
        <w:t xml:space="preserve">) may trigger various regulatory requirements, such as the need to hold an </w:t>
      </w:r>
      <w:r w:rsidR="00D15E2B" w:rsidRPr="00422C2B">
        <w:t>e</w:t>
      </w:r>
      <w:r w:rsidRPr="00422C2B">
        <w:t xml:space="preserve">nvironment </w:t>
      </w:r>
      <w:r w:rsidR="00D15E2B" w:rsidRPr="00422C2B">
        <w:t>p</w:t>
      </w:r>
      <w:r w:rsidRPr="00422C2B">
        <w:t xml:space="preserve">rotection </w:t>
      </w:r>
      <w:r w:rsidR="00D15E2B" w:rsidRPr="00422C2B">
        <w:t>l</w:t>
      </w:r>
      <w:r w:rsidRPr="00422C2B">
        <w:t>icence and to pay a waste levy.</w:t>
      </w:r>
    </w:p>
    <w:p w14:paraId="48ACB9A0" w14:textId="5B9EAD6C" w:rsidR="00CF10CB" w:rsidRPr="00332EA0" w:rsidRDefault="00D15E2B" w:rsidP="00A2109A">
      <w:pPr>
        <w:pStyle w:val="Heading1"/>
        <w:rPr>
          <w:i/>
          <w:iCs/>
        </w:rPr>
      </w:pPr>
      <w:bookmarkStart w:id="11" w:name="_Toc105169299"/>
      <w:r w:rsidRPr="00332EA0">
        <w:t>The</w:t>
      </w:r>
      <w:r w:rsidRPr="00422C2B">
        <w:rPr>
          <w:i/>
          <w:iCs/>
        </w:rPr>
        <w:t xml:space="preserve"> </w:t>
      </w:r>
      <w:r w:rsidR="00CF10CB" w:rsidRPr="00332EA0">
        <w:rPr>
          <w:i/>
          <w:iCs/>
        </w:rPr>
        <w:t>Protection of the Environment Operations (Waste) Regulation 2014</w:t>
      </w:r>
      <w:bookmarkEnd w:id="11"/>
    </w:p>
    <w:p w14:paraId="5CDBA9F0" w14:textId="65BFC8D7" w:rsidR="00811754" w:rsidRPr="00422C2B" w:rsidRDefault="00811754" w:rsidP="00D15E2B">
      <w:pPr>
        <w:pStyle w:val="RAMJOBody"/>
      </w:pPr>
      <w:r w:rsidRPr="00822728">
        <w:t xml:space="preserve">The </w:t>
      </w:r>
      <w:r w:rsidRPr="00822728">
        <w:rPr>
          <w:i/>
          <w:iCs/>
        </w:rPr>
        <w:t>Waste Regulation</w:t>
      </w:r>
      <w:r w:rsidR="00D15E2B" w:rsidRPr="00822728">
        <w:t xml:space="preserve"> </w:t>
      </w:r>
      <w:r w:rsidRPr="00822728">
        <w:t xml:space="preserve">assists the </w:t>
      </w:r>
      <w:r w:rsidR="00D15E2B" w:rsidRPr="00822728">
        <w:t>Environment Protection Authority (</w:t>
      </w:r>
      <w:r w:rsidRPr="00822728">
        <w:t>EPA</w:t>
      </w:r>
      <w:r w:rsidR="00D15E2B" w:rsidRPr="00822728">
        <w:t>)</w:t>
      </w:r>
      <w:r w:rsidRPr="00822728">
        <w:t xml:space="preserve"> </w:t>
      </w:r>
      <w:r w:rsidR="00D15E2B" w:rsidRPr="00822728">
        <w:t xml:space="preserve">in </w:t>
      </w:r>
      <w:r w:rsidRPr="00822728">
        <w:t>protect</w:t>
      </w:r>
      <w:r w:rsidR="00D15E2B" w:rsidRPr="00822728">
        <w:t>ing</w:t>
      </w:r>
      <w:r w:rsidRPr="00822728">
        <w:t xml:space="preserve"> human health</w:t>
      </w:r>
      <w:r w:rsidRPr="00422C2B">
        <w:t xml:space="preserve"> and the environment</w:t>
      </w:r>
      <w:r w:rsidR="00F640C9" w:rsidRPr="00422C2B">
        <w:t>.</w:t>
      </w:r>
    </w:p>
    <w:p w14:paraId="1E64697A" w14:textId="349525DF" w:rsidR="0046286F" w:rsidRPr="00422C2B" w:rsidRDefault="0046286F" w:rsidP="00D15E2B">
      <w:pPr>
        <w:pStyle w:val="RAMJOBody"/>
      </w:pPr>
      <w:r w:rsidRPr="00422C2B">
        <w:t xml:space="preserve">The EPA has the power to grant an exemption from certain regulatory requirements for material that is produced wholly or partly from waste. The EPA grants this permission, subject to strict conditions, under the </w:t>
      </w:r>
      <w:r w:rsidRPr="00332EA0">
        <w:rPr>
          <w:i/>
          <w:iCs/>
        </w:rPr>
        <w:t>Waste Regulation</w:t>
      </w:r>
      <w:r w:rsidRPr="00422C2B">
        <w:t xml:space="preserve">. Clause 92 of the </w:t>
      </w:r>
      <w:r w:rsidRPr="00332EA0">
        <w:rPr>
          <w:i/>
          <w:iCs/>
        </w:rPr>
        <w:t>Waste Regulation</w:t>
      </w:r>
      <w:r w:rsidRPr="00422C2B">
        <w:t xml:space="preserve"> outlines a series of resource recovery orders and exemptions for commonly recovered and re</w:t>
      </w:r>
      <w:r w:rsidR="00D15E2B" w:rsidRPr="00422C2B">
        <w:t>-</w:t>
      </w:r>
      <w:r w:rsidRPr="00422C2B">
        <w:t>used wastes</w:t>
      </w:r>
      <w:r w:rsidR="00D15E2B" w:rsidRPr="00422C2B">
        <w:t>. This clause is reproduced below:</w:t>
      </w:r>
    </w:p>
    <w:p w14:paraId="20F143C3" w14:textId="4B4BE742" w:rsidR="004D5D90" w:rsidRPr="00332EA0" w:rsidRDefault="004D5D90" w:rsidP="00332EA0">
      <w:pPr>
        <w:pStyle w:val="RAMJOBodyIndent"/>
        <w:rPr>
          <w:b/>
          <w:bCs/>
          <w:lang w:eastAsia="en-AU"/>
        </w:rPr>
      </w:pPr>
      <w:r w:rsidRPr="00332EA0">
        <w:rPr>
          <w:b/>
          <w:bCs/>
          <w:lang w:eastAsia="en-AU"/>
        </w:rPr>
        <w:t>92</w:t>
      </w:r>
      <w:r w:rsidR="003221B6" w:rsidRPr="00332EA0">
        <w:rPr>
          <w:b/>
          <w:bCs/>
          <w:lang w:eastAsia="en-AU"/>
        </w:rPr>
        <w:t xml:space="preserve"> </w:t>
      </w:r>
      <w:r w:rsidRPr="00332EA0">
        <w:rPr>
          <w:b/>
          <w:bCs/>
          <w:lang w:eastAsia="en-AU"/>
        </w:rPr>
        <w:t>Exemptions relating to resource recovery</w:t>
      </w:r>
    </w:p>
    <w:p w14:paraId="2B8DE89B" w14:textId="2354C5B4" w:rsidR="004D5D90" w:rsidRPr="00422C2B" w:rsidRDefault="004D5D90" w:rsidP="00332EA0">
      <w:pPr>
        <w:pStyle w:val="RAMJOBodyIndent"/>
        <w:rPr>
          <w:lang w:eastAsia="en-AU"/>
        </w:rPr>
      </w:pPr>
      <w:r w:rsidRPr="00422C2B">
        <w:rPr>
          <w:lang w:eastAsia="en-AU"/>
        </w:rPr>
        <w:t>(1)</w:t>
      </w:r>
      <w:r w:rsidR="006C114D" w:rsidRPr="00422C2B">
        <w:rPr>
          <w:lang w:eastAsia="en-AU"/>
        </w:rPr>
        <w:t xml:space="preserve"> </w:t>
      </w:r>
      <w:r w:rsidRPr="00422C2B">
        <w:rPr>
          <w:lang w:eastAsia="en-AU"/>
        </w:rPr>
        <w:t>This clause applies to the following waste</w:t>
      </w:r>
      <w:r w:rsidR="003221B6" w:rsidRPr="00422C2B">
        <w:rPr>
          <w:lang w:eastAsia="en-AU"/>
        </w:rPr>
        <w:t xml:space="preserve"> –</w:t>
      </w:r>
    </w:p>
    <w:p w14:paraId="7E215F84" w14:textId="0F5B97B8" w:rsidR="004D5D90" w:rsidRPr="00422C2B" w:rsidRDefault="004D5D90" w:rsidP="00332EA0">
      <w:pPr>
        <w:pStyle w:val="RAMJOBodyIndent"/>
        <w:ind w:left="714"/>
        <w:rPr>
          <w:lang w:eastAsia="en-AU"/>
        </w:rPr>
      </w:pPr>
      <w:r w:rsidRPr="00422C2B">
        <w:rPr>
          <w:lang w:eastAsia="en-AU"/>
        </w:rPr>
        <w:t>(a)</w:t>
      </w:r>
      <w:r w:rsidR="006C114D" w:rsidRPr="00422C2B">
        <w:rPr>
          <w:lang w:eastAsia="en-AU"/>
        </w:rPr>
        <w:t xml:space="preserve"> </w:t>
      </w:r>
      <w:r w:rsidRPr="00422C2B">
        <w:rPr>
          <w:lang w:eastAsia="en-AU"/>
        </w:rPr>
        <w:t>waste (including any processed, recycled, re-used or recovered substance that is produced wholly or partly from waste) that is applied, or is intended to be applied, to land as follows</w:t>
      </w:r>
      <w:r w:rsidR="003221B6" w:rsidRPr="00422C2B">
        <w:rPr>
          <w:lang w:eastAsia="en-AU"/>
        </w:rPr>
        <w:t xml:space="preserve"> –</w:t>
      </w:r>
    </w:p>
    <w:p w14:paraId="615A49A8" w14:textId="47213EFB" w:rsidR="004D5D90" w:rsidRPr="00422C2B" w:rsidRDefault="004D5D90" w:rsidP="00332EA0">
      <w:pPr>
        <w:pStyle w:val="RAMJOBodyIndent"/>
        <w:ind w:left="1071"/>
        <w:rPr>
          <w:lang w:eastAsia="en-AU"/>
        </w:rPr>
      </w:pPr>
      <w:r w:rsidRPr="00422C2B">
        <w:rPr>
          <w:lang w:eastAsia="en-AU"/>
        </w:rPr>
        <w:t>(</w:t>
      </w:r>
      <w:proofErr w:type="spellStart"/>
      <w:r w:rsidRPr="00422C2B">
        <w:rPr>
          <w:lang w:eastAsia="en-AU"/>
        </w:rPr>
        <w:t>i</w:t>
      </w:r>
      <w:proofErr w:type="spellEnd"/>
      <w:r w:rsidRPr="00422C2B">
        <w:rPr>
          <w:lang w:eastAsia="en-AU"/>
        </w:rPr>
        <w:t>)</w:t>
      </w:r>
      <w:r w:rsidR="006C114D" w:rsidRPr="00422C2B">
        <w:rPr>
          <w:lang w:eastAsia="en-AU"/>
        </w:rPr>
        <w:t xml:space="preserve"> </w:t>
      </w:r>
      <w:r w:rsidRPr="00422C2B">
        <w:rPr>
          <w:lang w:eastAsia="en-AU"/>
        </w:rPr>
        <w:t>by spraying, spreading or depositing it on the land</w:t>
      </w:r>
      <w:r w:rsidR="00D15E2B" w:rsidRPr="00422C2B">
        <w:rPr>
          <w:lang w:eastAsia="en-AU"/>
        </w:rPr>
        <w:t>,</w:t>
      </w:r>
    </w:p>
    <w:p w14:paraId="5FC891DD" w14:textId="69D5A5B5" w:rsidR="004D5D90" w:rsidRPr="00422C2B" w:rsidRDefault="004D5D90" w:rsidP="00332EA0">
      <w:pPr>
        <w:pStyle w:val="RAMJOBodyIndent"/>
        <w:ind w:left="1071"/>
        <w:rPr>
          <w:lang w:eastAsia="en-AU"/>
        </w:rPr>
      </w:pPr>
      <w:r w:rsidRPr="00422C2B">
        <w:rPr>
          <w:lang w:eastAsia="en-AU"/>
        </w:rPr>
        <w:t>(ii)</w:t>
      </w:r>
      <w:r w:rsidR="006C114D" w:rsidRPr="00422C2B">
        <w:rPr>
          <w:lang w:eastAsia="en-AU"/>
        </w:rPr>
        <w:t xml:space="preserve"> </w:t>
      </w:r>
      <w:r w:rsidRPr="00422C2B">
        <w:rPr>
          <w:lang w:eastAsia="en-AU"/>
        </w:rPr>
        <w:t>by ploughing, injecting or mixing it into the land</w:t>
      </w:r>
      <w:r w:rsidR="00D15E2B" w:rsidRPr="00422C2B">
        <w:rPr>
          <w:lang w:eastAsia="en-AU"/>
        </w:rPr>
        <w:t>,</w:t>
      </w:r>
    </w:p>
    <w:p w14:paraId="2C90B157" w14:textId="2BA3D13E" w:rsidR="004D5D90" w:rsidRPr="00422C2B" w:rsidRDefault="004D5D90" w:rsidP="00332EA0">
      <w:pPr>
        <w:pStyle w:val="RAMJOBodyIndent"/>
        <w:ind w:left="1071"/>
        <w:rPr>
          <w:lang w:eastAsia="en-AU"/>
        </w:rPr>
      </w:pPr>
      <w:r w:rsidRPr="00422C2B">
        <w:rPr>
          <w:lang w:eastAsia="en-AU"/>
        </w:rPr>
        <w:t>(iii)</w:t>
      </w:r>
      <w:r w:rsidR="006C114D" w:rsidRPr="00422C2B">
        <w:rPr>
          <w:lang w:eastAsia="en-AU"/>
        </w:rPr>
        <w:t xml:space="preserve"> </w:t>
      </w:r>
      <w:r w:rsidRPr="00422C2B">
        <w:rPr>
          <w:lang w:eastAsia="en-AU"/>
        </w:rPr>
        <w:t>by filling, raising, reclaiming or contouring the land</w:t>
      </w:r>
      <w:r w:rsidR="00D15E2B" w:rsidRPr="00422C2B">
        <w:rPr>
          <w:lang w:eastAsia="en-AU"/>
        </w:rPr>
        <w:t>,</w:t>
      </w:r>
    </w:p>
    <w:p w14:paraId="45F01937" w14:textId="2538BA53" w:rsidR="004D5D90" w:rsidRPr="00422C2B" w:rsidRDefault="004D5D90" w:rsidP="00332EA0">
      <w:pPr>
        <w:pStyle w:val="RAMJOBodyIndent"/>
        <w:ind w:left="714"/>
        <w:rPr>
          <w:lang w:eastAsia="en-AU"/>
        </w:rPr>
      </w:pPr>
      <w:r w:rsidRPr="00422C2B">
        <w:rPr>
          <w:lang w:eastAsia="en-AU"/>
        </w:rPr>
        <w:t>(b)</w:t>
      </w:r>
      <w:r w:rsidR="006C114D" w:rsidRPr="00422C2B">
        <w:rPr>
          <w:lang w:eastAsia="en-AU"/>
        </w:rPr>
        <w:t xml:space="preserve"> </w:t>
      </w:r>
      <w:r w:rsidRPr="00422C2B">
        <w:rPr>
          <w:lang w:eastAsia="en-AU"/>
        </w:rPr>
        <w:t>waste (including any processed, recycled, re-used or recovered substance that is produced wholly or partly from waste) that is used, or is intended to be used, as a fuel</w:t>
      </w:r>
      <w:r w:rsidR="00D15E2B" w:rsidRPr="00422C2B">
        <w:rPr>
          <w:lang w:eastAsia="en-AU"/>
        </w:rPr>
        <w:t>,</w:t>
      </w:r>
    </w:p>
    <w:p w14:paraId="27043F2E" w14:textId="7955061A" w:rsidR="004D5D90" w:rsidRPr="00422C2B" w:rsidRDefault="004D5D90" w:rsidP="00332EA0">
      <w:pPr>
        <w:pStyle w:val="RAMJOBodyIndent"/>
        <w:ind w:left="714"/>
        <w:rPr>
          <w:lang w:eastAsia="en-AU"/>
        </w:rPr>
      </w:pPr>
      <w:r w:rsidRPr="00422C2B">
        <w:rPr>
          <w:lang w:eastAsia="en-AU"/>
        </w:rPr>
        <w:t>(c)</w:t>
      </w:r>
      <w:r w:rsidR="006C114D" w:rsidRPr="00422C2B">
        <w:rPr>
          <w:lang w:eastAsia="en-AU"/>
        </w:rPr>
        <w:t xml:space="preserve"> </w:t>
      </w:r>
      <w:r w:rsidRPr="00422C2B">
        <w:rPr>
          <w:lang w:eastAsia="en-AU"/>
        </w:rPr>
        <w:t>waste used, or intended to be used, in connection with a process of thermal treatment.</w:t>
      </w:r>
    </w:p>
    <w:p w14:paraId="6D7BD0B6" w14:textId="77777777" w:rsidR="003211C3" w:rsidRPr="00422C2B" w:rsidRDefault="003211C3" w:rsidP="00A2109A">
      <w:pPr>
        <w:pStyle w:val="Heading1"/>
      </w:pPr>
      <w:bookmarkStart w:id="12" w:name="_Toc105169300"/>
      <w:r w:rsidRPr="00422C2B">
        <w:t>Overview of waste classification process</w:t>
      </w:r>
      <w:bookmarkEnd w:id="12"/>
    </w:p>
    <w:p w14:paraId="582266A9" w14:textId="1CC09D15" w:rsidR="003221B6" w:rsidRPr="00422C2B" w:rsidRDefault="00F640C9" w:rsidP="00D15E2B">
      <w:pPr>
        <w:pStyle w:val="RAMJOBody"/>
      </w:pPr>
      <w:r w:rsidRPr="00422C2B">
        <w:t xml:space="preserve">The </w:t>
      </w:r>
      <w:r w:rsidR="0046286F" w:rsidRPr="00422C2B">
        <w:t xml:space="preserve">waste </w:t>
      </w:r>
      <w:r w:rsidRPr="00422C2B">
        <w:t xml:space="preserve">classification requirements </w:t>
      </w:r>
      <w:r w:rsidR="0046286F" w:rsidRPr="00422C2B">
        <w:t xml:space="preserve">differ depending on whether the waste is going to a licensed </w:t>
      </w:r>
      <w:r w:rsidR="00A2109A" w:rsidRPr="00422C2B">
        <w:t>waste management facility (</w:t>
      </w:r>
      <w:r w:rsidR="0046286F" w:rsidRPr="00422C2B">
        <w:t>landfill</w:t>
      </w:r>
      <w:r w:rsidR="00A2109A" w:rsidRPr="00422C2B">
        <w:t>)</w:t>
      </w:r>
      <w:r w:rsidR="0046286F" w:rsidRPr="00422C2B">
        <w:t xml:space="preserve"> or a </w:t>
      </w:r>
      <w:r w:rsidR="00D15E2B" w:rsidRPr="00422C2B">
        <w:t xml:space="preserve">non-licensed </w:t>
      </w:r>
      <w:r w:rsidR="0046286F" w:rsidRPr="00422C2B">
        <w:t>site.</w:t>
      </w:r>
    </w:p>
    <w:p w14:paraId="31E5E32D" w14:textId="0B8EA062" w:rsidR="003221B6" w:rsidRPr="00422C2B" w:rsidRDefault="0046286F" w:rsidP="00D15E2B">
      <w:pPr>
        <w:pStyle w:val="RAMJOBody"/>
      </w:pPr>
      <w:r w:rsidRPr="00422C2B">
        <w:t xml:space="preserve">Waste going </w:t>
      </w:r>
      <w:r w:rsidR="00F640C9" w:rsidRPr="00422C2B">
        <w:t xml:space="preserve">to </w:t>
      </w:r>
      <w:r w:rsidR="00E36AC6" w:rsidRPr="00422C2B">
        <w:t xml:space="preserve">a </w:t>
      </w:r>
      <w:r w:rsidR="00F640C9" w:rsidRPr="00422C2B">
        <w:t xml:space="preserve">licensed </w:t>
      </w:r>
      <w:r w:rsidR="00F32186" w:rsidRPr="00422C2B">
        <w:t xml:space="preserve">or approved </w:t>
      </w:r>
      <w:r w:rsidR="00A2109A" w:rsidRPr="00422C2B">
        <w:t xml:space="preserve">waste management </w:t>
      </w:r>
      <w:r w:rsidR="00F640C9" w:rsidRPr="00422C2B">
        <w:t xml:space="preserve">facility (landfill) needs to follow </w:t>
      </w:r>
      <w:r w:rsidRPr="00422C2B">
        <w:t>the NSW EPA</w:t>
      </w:r>
      <w:r w:rsidR="00D15E2B" w:rsidRPr="00422C2B">
        <w:t>’s</w:t>
      </w:r>
      <w:r w:rsidRPr="00422C2B">
        <w:t xml:space="preserve"> </w:t>
      </w:r>
      <w:r w:rsidRPr="00422C2B">
        <w:rPr>
          <w:i/>
        </w:rPr>
        <w:t xml:space="preserve">Waste Classification Guidelines </w:t>
      </w:r>
      <w:r w:rsidR="00D15E2B" w:rsidRPr="00422C2B">
        <w:rPr>
          <w:i/>
        </w:rPr>
        <w:t xml:space="preserve">– </w:t>
      </w:r>
      <w:r w:rsidRPr="00422C2B">
        <w:rPr>
          <w:i/>
        </w:rPr>
        <w:t xml:space="preserve">Part 1: Classifying </w:t>
      </w:r>
      <w:r w:rsidR="00D15E2B" w:rsidRPr="00422C2B">
        <w:rPr>
          <w:i/>
        </w:rPr>
        <w:t>Waste</w:t>
      </w:r>
      <w:r w:rsidR="00D15E2B" w:rsidRPr="00422C2B">
        <w:t xml:space="preserve"> </w:t>
      </w:r>
      <w:r w:rsidRPr="00422C2B">
        <w:t>(</w:t>
      </w:r>
      <w:r w:rsidR="00D15E2B" w:rsidRPr="00332EA0">
        <w:rPr>
          <w:i/>
          <w:iCs/>
        </w:rPr>
        <w:t xml:space="preserve">Waste </w:t>
      </w:r>
      <w:r w:rsidR="00D15E2B" w:rsidRPr="003B59B2">
        <w:rPr>
          <w:i/>
          <w:iCs/>
        </w:rPr>
        <w:t>Guidelines</w:t>
      </w:r>
      <w:r w:rsidRPr="00422C2B">
        <w:t>).</w:t>
      </w:r>
    </w:p>
    <w:p w14:paraId="00FF0FFA" w14:textId="60D51729" w:rsidR="0002000C" w:rsidRPr="00422C2B" w:rsidRDefault="00D23C9C" w:rsidP="00D15E2B">
      <w:pPr>
        <w:pStyle w:val="RAMJOBody"/>
      </w:pPr>
      <w:r w:rsidRPr="00422C2B">
        <w:lastRenderedPageBreak/>
        <w:t xml:space="preserve">Waste can </w:t>
      </w:r>
      <w:r w:rsidR="00D15E2B" w:rsidRPr="00332EA0">
        <w:rPr>
          <w:b/>
          <w:bCs/>
        </w:rPr>
        <w:t>only</w:t>
      </w:r>
      <w:r w:rsidR="00D15E2B" w:rsidRPr="00422C2B">
        <w:t xml:space="preserve"> </w:t>
      </w:r>
      <w:r w:rsidRPr="00422C2B">
        <w:t xml:space="preserve">be taken to a non-licensed site if it meets the </w:t>
      </w:r>
      <w:r w:rsidR="00BA21AD" w:rsidRPr="00422C2B">
        <w:t xml:space="preserve">strict conditions of the </w:t>
      </w:r>
      <w:r w:rsidRPr="00422C2B">
        <w:t xml:space="preserve">EPA’s general or specific resource recovery </w:t>
      </w:r>
      <w:r w:rsidR="00BA21AD" w:rsidRPr="00422C2B">
        <w:t xml:space="preserve">orders and </w:t>
      </w:r>
      <w:r w:rsidRPr="00422C2B">
        <w:t>exemptions.</w:t>
      </w:r>
      <w:r w:rsidR="00BA21AD" w:rsidRPr="00422C2B">
        <w:t xml:space="preserve"> The </w:t>
      </w:r>
      <w:r w:rsidR="0002000C" w:rsidRPr="00422C2B">
        <w:t xml:space="preserve">waste generator </w:t>
      </w:r>
      <w:r w:rsidR="00BA21AD" w:rsidRPr="00422C2B">
        <w:t xml:space="preserve">must </w:t>
      </w:r>
      <w:r w:rsidR="0002000C" w:rsidRPr="00422C2B">
        <w:t xml:space="preserve">demonstrate that </w:t>
      </w:r>
      <w:r w:rsidR="00D15E2B" w:rsidRPr="00422C2B">
        <w:t xml:space="preserve">the </w:t>
      </w:r>
      <w:r w:rsidR="0002000C" w:rsidRPr="00332EA0">
        <w:t>waste can be safely and effectively used for another purpose</w:t>
      </w:r>
      <w:r w:rsidR="00D15E2B" w:rsidRPr="00332EA0">
        <w:t>,</w:t>
      </w:r>
      <w:r w:rsidR="00BA21AD" w:rsidRPr="00332EA0">
        <w:t xml:space="preserve"> and t</w:t>
      </w:r>
      <w:r w:rsidR="0002000C" w:rsidRPr="00332EA0">
        <w:t>he use of the waste must be genuine, fit</w:t>
      </w:r>
      <w:r w:rsidR="00D15E2B" w:rsidRPr="00332EA0">
        <w:t xml:space="preserve"> </w:t>
      </w:r>
      <w:r w:rsidR="0002000C" w:rsidRPr="00332EA0">
        <w:t>for</w:t>
      </w:r>
      <w:r w:rsidR="00D15E2B" w:rsidRPr="00332EA0">
        <w:t xml:space="preserve"> </w:t>
      </w:r>
      <w:r w:rsidR="0002000C" w:rsidRPr="00332EA0">
        <w:t xml:space="preserve">purpose and cause no harm to the environment or </w:t>
      </w:r>
      <w:r w:rsidR="00D15E2B" w:rsidRPr="00332EA0">
        <w:t xml:space="preserve">to </w:t>
      </w:r>
      <w:r w:rsidR="0002000C" w:rsidRPr="00332EA0">
        <w:t>human health</w:t>
      </w:r>
      <w:r w:rsidR="007640DF" w:rsidRPr="00332EA0">
        <w:t xml:space="preserve"> </w:t>
      </w:r>
      <w:r w:rsidR="00CF10CB" w:rsidRPr="00332EA0">
        <w:t xml:space="preserve">(see </w:t>
      </w:r>
      <w:r w:rsidR="00D15E2B" w:rsidRPr="00332EA0">
        <w:t xml:space="preserve">the </w:t>
      </w:r>
      <w:proofErr w:type="spellStart"/>
      <w:r w:rsidR="00D15E2B" w:rsidRPr="00332EA0">
        <w:t>‘Re</w:t>
      </w:r>
      <w:proofErr w:type="spellEnd"/>
      <w:r w:rsidR="00D15E2B" w:rsidRPr="00332EA0">
        <w:t xml:space="preserve">-use of Waste (Resource Recovery Waste)’ tab </w:t>
      </w:r>
      <w:r w:rsidR="00CF10CB" w:rsidRPr="00332EA0">
        <w:t>for more information)</w:t>
      </w:r>
      <w:r w:rsidR="0002000C" w:rsidRPr="00332EA0">
        <w:t>.</w:t>
      </w:r>
    </w:p>
    <w:p w14:paraId="0D6B7F6F" w14:textId="121C6957" w:rsidR="00C94947" w:rsidRPr="00422C2B" w:rsidRDefault="003211C3" w:rsidP="00A2109A">
      <w:pPr>
        <w:pStyle w:val="Heading1"/>
      </w:pPr>
      <w:bookmarkStart w:id="13" w:name="_Toc105169301"/>
      <w:r w:rsidRPr="00422C2B">
        <w:t xml:space="preserve">Waste classification </w:t>
      </w:r>
      <w:r w:rsidR="00473FC3" w:rsidRPr="00422C2B">
        <w:t>for</w:t>
      </w:r>
      <w:r w:rsidRPr="00422C2B">
        <w:t xml:space="preserve"> material </w:t>
      </w:r>
      <w:r w:rsidR="00C94947" w:rsidRPr="00422C2B">
        <w:t>going to a licensed waste management facility</w:t>
      </w:r>
      <w:bookmarkEnd w:id="13"/>
      <w:r w:rsidR="00473FC3" w:rsidRPr="00422C2B">
        <w:t xml:space="preserve"> (landfill)</w:t>
      </w:r>
    </w:p>
    <w:p w14:paraId="3708F371" w14:textId="21B68F07" w:rsidR="000F1031" w:rsidRPr="00422C2B" w:rsidRDefault="000F1031" w:rsidP="00D15E2B">
      <w:pPr>
        <w:pStyle w:val="RAMJOBody"/>
      </w:pPr>
      <w:r w:rsidRPr="00422C2B">
        <w:t>Prior to transportation, waste disposed at a</w:t>
      </w:r>
      <w:r w:rsidR="00D15E2B" w:rsidRPr="00422C2B">
        <w:t>n</w:t>
      </w:r>
      <w:r w:rsidRPr="00422C2B">
        <w:t xml:space="preserve"> NSW </w:t>
      </w:r>
      <w:r w:rsidR="00D15E2B" w:rsidRPr="00422C2B">
        <w:t>EPA-</w:t>
      </w:r>
      <w:r w:rsidRPr="00422C2B">
        <w:t xml:space="preserve">licensed </w:t>
      </w:r>
      <w:r w:rsidR="00E36AC6" w:rsidRPr="00422C2B">
        <w:t xml:space="preserve">(or approved) </w:t>
      </w:r>
      <w:r w:rsidRPr="00422C2B">
        <w:t xml:space="preserve">landfill </w:t>
      </w:r>
      <w:r w:rsidR="00F3115A" w:rsidRPr="00422C2B">
        <w:t>must</w:t>
      </w:r>
      <w:r w:rsidRPr="00422C2B">
        <w:t xml:space="preserve"> be classified against the </w:t>
      </w:r>
      <w:r w:rsidR="00D15E2B" w:rsidRPr="00332EA0">
        <w:rPr>
          <w:i/>
          <w:iCs/>
        </w:rPr>
        <w:t>Waste Guidelines</w:t>
      </w:r>
      <w:r w:rsidRPr="00422C2B">
        <w:t xml:space="preserve">. This guideline </w:t>
      </w:r>
      <w:r w:rsidR="00F3115A" w:rsidRPr="00422C2B">
        <w:t>outlines the</w:t>
      </w:r>
      <w:r w:rsidRPr="00422C2B">
        <w:t xml:space="preserve"> </w:t>
      </w:r>
      <w:r w:rsidR="00F3115A" w:rsidRPr="00422C2B">
        <w:t>step-by-step</w:t>
      </w:r>
      <w:r w:rsidRPr="00422C2B">
        <w:t xml:space="preserve"> waste classification process.</w:t>
      </w:r>
    </w:p>
    <w:p w14:paraId="0034183A" w14:textId="79A443C0" w:rsidR="00015929" w:rsidRPr="00422C2B" w:rsidRDefault="00F640C9" w:rsidP="00D15E2B">
      <w:pPr>
        <w:pStyle w:val="RAMJOBody"/>
      </w:pPr>
      <w:r w:rsidRPr="00422C2B">
        <w:t xml:space="preserve">To comply with the waste legislation, </w:t>
      </w:r>
      <w:r w:rsidR="00015929" w:rsidRPr="00422C2B">
        <w:t>waste</w:t>
      </w:r>
      <w:r w:rsidRPr="00422C2B">
        <w:t xml:space="preserve"> generat</w:t>
      </w:r>
      <w:r w:rsidR="00015929" w:rsidRPr="00422C2B">
        <w:t>ors</w:t>
      </w:r>
      <w:r w:rsidRPr="00422C2B">
        <w:t xml:space="preserve"> are responsible for classifying their waste into one of </w:t>
      </w:r>
      <w:r w:rsidR="00D15E2B" w:rsidRPr="00422C2B">
        <w:t xml:space="preserve">6 </w:t>
      </w:r>
      <w:r w:rsidRPr="00422C2B">
        <w:t>waste classes.</w:t>
      </w:r>
      <w:r w:rsidR="00015929" w:rsidRPr="00422C2B">
        <w:t xml:space="preserve"> </w:t>
      </w:r>
      <w:r w:rsidRPr="00422C2B">
        <w:t xml:space="preserve">The waste classes are based on the level of risk they pose to the environment and human health. </w:t>
      </w:r>
      <w:r w:rsidR="00015929" w:rsidRPr="00422C2B">
        <w:t xml:space="preserve">Note that asbestos and </w:t>
      </w:r>
      <w:r w:rsidR="000C7D66" w:rsidRPr="00422C2B">
        <w:t xml:space="preserve">waste </w:t>
      </w:r>
      <w:r w:rsidR="00015929" w:rsidRPr="00422C2B">
        <w:t>tyres are classified as special waste.</w:t>
      </w:r>
    </w:p>
    <w:p w14:paraId="1058ACEA" w14:textId="42AAD2F5" w:rsidR="000B3092" w:rsidRPr="00422C2B" w:rsidRDefault="000B3092" w:rsidP="00D15E2B">
      <w:pPr>
        <w:pStyle w:val="RAMJOBody"/>
      </w:pPr>
      <w:r w:rsidRPr="00422C2B">
        <w:t xml:space="preserve">Common </w:t>
      </w:r>
      <w:r w:rsidR="005140B2" w:rsidRPr="00422C2B">
        <w:t xml:space="preserve">matters for </w:t>
      </w:r>
      <w:r w:rsidR="00D15E2B" w:rsidRPr="00422C2B">
        <w:t xml:space="preserve">Council </w:t>
      </w:r>
      <w:r w:rsidR="005140B2" w:rsidRPr="00422C2B">
        <w:t>officers to consider for material going to a licensed facility</w:t>
      </w:r>
      <w:r w:rsidR="00D15E2B" w:rsidRPr="00422C2B">
        <w:t>,</w:t>
      </w:r>
      <w:r w:rsidR="005140B2" w:rsidRPr="00422C2B">
        <w:t xml:space="preserve"> such as a landfill include:</w:t>
      </w:r>
    </w:p>
    <w:p w14:paraId="0969A536" w14:textId="5199F206" w:rsidR="00C94947" w:rsidRPr="00422C2B" w:rsidRDefault="00D15E2B" w:rsidP="00D15E2B">
      <w:pPr>
        <w:pStyle w:val="RAMJODotList"/>
      </w:pPr>
      <w:r w:rsidRPr="00422C2B">
        <w:t xml:space="preserve">whether </w:t>
      </w:r>
      <w:r w:rsidR="00C94947" w:rsidRPr="00422C2B">
        <w:t xml:space="preserve">the contaminated soil identified in the </w:t>
      </w:r>
      <w:r w:rsidR="00501B48" w:rsidRPr="00422C2B">
        <w:t>remediation action plan</w:t>
      </w:r>
      <w:r w:rsidR="00C94947" w:rsidRPr="00422C2B">
        <w:t xml:space="preserve"> </w:t>
      </w:r>
      <w:r w:rsidRPr="00422C2B">
        <w:t xml:space="preserve">has </w:t>
      </w:r>
      <w:r w:rsidR="00C94947" w:rsidRPr="00422C2B">
        <w:t>been tested as per the waste classification process</w:t>
      </w:r>
      <w:r w:rsidR="003211C3" w:rsidRPr="00422C2B">
        <w:t xml:space="preserve"> (rather than the </w:t>
      </w:r>
      <w:r w:rsidRPr="00422C2B">
        <w:rPr>
          <w:rFonts w:cs="Times New Roman"/>
          <w:i/>
          <w:iCs/>
          <w:szCs w:val="24"/>
        </w:rPr>
        <w:t xml:space="preserve">National Environment Protection Measure 1999 </w:t>
      </w:r>
      <w:r w:rsidR="003211C3" w:rsidRPr="00422C2B">
        <w:t>site characterisation process)</w:t>
      </w:r>
      <w:r w:rsidR="00C94947" w:rsidRPr="00422C2B">
        <w:t xml:space="preserve"> by an appropriately qualified consultant</w:t>
      </w:r>
      <w:r w:rsidR="00501B48" w:rsidRPr="00422C2B">
        <w:rPr>
          <w:rStyle w:val="FootnoteReference"/>
        </w:rPr>
        <w:footnoteReference w:id="4"/>
      </w:r>
    </w:p>
    <w:p w14:paraId="34F3CB01" w14:textId="20835ABA" w:rsidR="00C94947" w:rsidRPr="00422C2B" w:rsidRDefault="00D15E2B" w:rsidP="00D15E2B">
      <w:pPr>
        <w:pStyle w:val="RAMJODotList"/>
      </w:pPr>
      <w:r w:rsidRPr="00422C2B">
        <w:t xml:space="preserve">whether </w:t>
      </w:r>
      <w:r w:rsidR="00C94947" w:rsidRPr="00422C2B">
        <w:t xml:space="preserve">the licensed waste facility </w:t>
      </w:r>
      <w:r w:rsidRPr="00422C2B">
        <w:t xml:space="preserve">can </w:t>
      </w:r>
      <w:r w:rsidR="00CC04DF" w:rsidRPr="00422C2B">
        <w:t xml:space="preserve">legally </w:t>
      </w:r>
      <w:r w:rsidR="00C94947" w:rsidRPr="00422C2B">
        <w:t xml:space="preserve">accept </w:t>
      </w:r>
      <w:r w:rsidRPr="00422C2B">
        <w:t xml:space="preserve">the </w:t>
      </w:r>
      <w:r w:rsidR="00C94947" w:rsidRPr="00422C2B">
        <w:t>material</w:t>
      </w:r>
      <w:r w:rsidR="003211C3" w:rsidRPr="00422C2B">
        <w:t xml:space="preserve"> (under the provisions of its </w:t>
      </w:r>
      <w:r w:rsidRPr="00422C2B">
        <w:t>e</w:t>
      </w:r>
      <w:r w:rsidR="003211C3" w:rsidRPr="00422C2B">
        <w:t xml:space="preserve">nvironment </w:t>
      </w:r>
      <w:r w:rsidRPr="00422C2B">
        <w:t>p</w:t>
      </w:r>
      <w:r w:rsidR="003211C3" w:rsidRPr="00422C2B">
        <w:t xml:space="preserve">rotection </w:t>
      </w:r>
      <w:r w:rsidRPr="00422C2B">
        <w:t>l</w:t>
      </w:r>
      <w:r w:rsidR="003211C3" w:rsidRPr="00422C2B">
        <w:t>icence)</w:t>
      </w:r>
    </w:p>
    <w:p w14:paraId="07BFBCA9" w14:textId="0814777D" w:rsidR="00C94947" w:rsidRPr="00422C2B" w:rsidRDefault="00D15E2B" w:rsidP="00D15E2B">
      <w:pPr>
        <w:pStyle w:val="RAMJODotList"/>
      </w:pPr>
      <w:r w:rsidRPr="00422C2B">
        <w:t xml:space="preserve">whether </w:t>
      </w:r>
      <w:r w:rsidR="00C94947" w:rsidRPr="00422C2B">
        <w:t xml:space="preserve">there </w:t>
      </w:r>
      <w:r w:rsidRPr="00422C2B">
        <w:t xml:space="preserve">is </w:t>
      </w:r>
      <w:r w:rsidR="00F3115A" w:rsidRPr="00422C2B">
        <w:t xml:space="preserve">any </w:t>
      </w:r>
      <w:r w:rsidR="00C94947" w:rsidRPr="00422C2B">
        <w:t>potential for asbestos</w:t>
      </w:r>
      <w:r w:rsidRPr="00422C2B">
        <w:t>-</w:t>
      </w:r>
      <w:r w:rsidR="00C94947" w:rsidRPr="00422C2B">
        <w:t xml:space="preserve">containing material to be present in </w:t>
      </w:r>
      <w:r w:rsidRPr="00422C2B">
        <w:t xml:space="preserve">the </w:t>
      </w:r>
      <w:r w:rsidR="00C94947" w:rsidRPr="00422C2B">
        <w:t>material</w:t>
      </w:r>
    </w:p>
    <w:p w14:paraId="61B543F5" w14:textId="1EA2BFA1" w:rsidR="00C94947" w:rsidRPr="00422C2B" w:rsidRDefault="00D15E2B" w:rsidP="00D15E2B">
      <w:pPr>
        <w:pStyle w:val="RAMJODotList"/>
      </w:pPr>
      <w:r w:rsidRPr="00422C2B">
        <w:t xml:space="preserve">whether </w:t>
      </w:r>
      <w:r w:rsidR="00C94947" w:rsidRPr="00422C2B">
        <w:t xml:space="preserve">tracking documentation </w:t>
      </w:r>
      <w:r w:rsidRPr="00422C2B">
        <w:t xml:space="preserve">is </w:t>
      </w:r>
      <w:r w:rsidR="00C94947" w:rsidRPr="00422C2B">
        <w:t>required in addition to landfill weighbridge receipts</w:t>
      </w:r>
    </w:p>
    <w:p w14:paraId="01FD006C" w14:textId="390D1271" w:rsidR="00C94947" w:rsidRPr="00422C2B" w:rsidRDefault="00D15E2B" w:rsidP="00D15E2B">
      <w:pPr>
        <w:pStyle w:val="RAMJODotList"/>
      </w:pPr>
      <w:r w:rsidRPr="00422C2B">
        <w:t xml:space="preserve">whether </w:t>
      </w:r>
      <w:r w:rsidR="00C94947" w:rsidRPr="00422C2B">
        <w:t xml:space="preserve">the material </w:t>
      </w:r>
      <w:r w:rsidRPr="00422C2B">
        <w:t xml:space="preserve">is </w:t>
      </w:r>
      <w:r w:rsidR="00C94947" w:rsidRPr="00422C2B">
        <w:t>going to an interstate landfill</w:t>
      </w:r>
      <w:r w:rsidRPr="00422C2B">
        <w:t xml:space="preserve"> and,</w:t>
      </w:r>
      <w:r w:rsidR="00C94947" w:rsidRPr="00422C2B">
        <w:t xml:space="preserve"> </w:t>
      </w:r>
      <w:r w:rsidRPr="00422C2B">
        <w:t>i</w:t>
      </w:r>
      <w:r w:rsidR="00C94947" w:rsidRPr="00422C2B">
        <w:t xml:space="preserve">f so, </w:t>
      </w:r>
      <w:r w:rsidRPr="00422C2B">
        <w:t xml:space="preserve">whether </w:t>
      </w:r>
      <w:r w:rsidR="00C94947" w:rsidRPr="00422C2B">
        <w:t xml:space="preserve">the consultant </w:t>
      </w:r>
      <w:r w:rsidRPr="00422C2B">
        <w:t xml:space="preserve">has </w:t>
      </w:r>
      <w:r w:rsidR="00C94947" w:rsidRPr="00422C2B">
        <w:t>met the appropriate interstate requirements</w:t>
      </w:r>
    </w:p>
    <w:p w14:paraId="08D88222" w14:textId="1CA0324C" w:rsidR="000C7D66" w:rsidRPr="00332EA0" w:rsidRDefault="00501B48" w:rsidP="00D15E2B">
      <w:pPr>
        <w:pStyle w:val="RAMJODotList"/>
      </w:pPr>
      <w:r w:rsidRPr="00422C2B">
        <w:t>o</w:t>
      </w:r>
      <w:r w:rsidR="00A47B53" w:rsidRPr="00422C2B">
        <w:t>nce material is taken offsite</w:t>
      </w:r>
      <w:r w:rsidR="00D15E2B" w:rsidRPr="00422C2B">
        <w:t xml:space="preserve">, whether the </w:t>
      </w:r>
      <w:r w:rsidR="00A47B53" w:rsidRPr="00422C2B">
        <w:t>record</w:t>
      </w:r>
      <w:r w:rsidR="00D15E2B" w:rsidRPr="00422C2B">
        <w:t>-</w:t>
      </w:r>
      <w:r w:rsidR="00A47B53" w:rsidRPr="00422C2B">
        <w:t>keeping requirements for material going to a licensed landfill or resource recovery facility (to be included in site validation reports)</w:t>
      </w:r>
      <w:r w:rsidR="00D15E2B" w:rsidRPr="00422C2B">
        <w:t xml:space="preserve"> have </w:t>
      </w:r>
      <w:r w:rsidR="00D15E2B" w:rsidRPr="00332EA0">
        <w:t>been met</w:t>
      </w:r>
      <w:r w:rsidR="00A47B53" w:rsidRPr="00332EA0">
        <w:t>.</w:t>
      </w:r>
    </w:p>
    <w:p w14:paraId="62DB0BF0" w14:textId="7EE9BAD7" w:rsidR="005140B2" w:rsidRPr="00422C2B" w:rsidRDefault="005140B2" w:rsidP="00D15E2B">
      <w:pPr>
        <w:pStyle w:val="RAMJOBody"/>
      </w:pPr>
      <w:r w:rsidRPr="00332EA0">
        <w:t xml:space="preserve">The above items have been included as a checklist in </w:t>
      </w:r>
      <w:r w:rsidR="00D15E2B" w:rsidRPr="00332EA0">
        <w:t xml:space="preserve">Appendix A in </w:t>
      </w:r>
      <w:r w:rsidR="0090032A" w:rsidRPr="00332EA0">
        <w:t>the ‘</w:t>
      </w:r>
      <w:r w:rsidR="00D15E2B" w:rsidRPr="00332EA0">
        <w:t xml:space="preserve">Supplementary Information </w:t>
      </w:r>
      <w:r w:rsidR="0090032A" w:rsidRPr="00332EA0">
        <w:t>(</w:t>
      </w:r>
      <w:r w:rsidR="00D15E2B" w:rsidRPr="00332EA0">
        <w:t>Appendices</w:t>
      </w:r>
      <w:r w:rsidR="0090032A" w:rsidRPr="00332EA0">
        <w:t>)’ tab</w:t>
      </w:r>
      <w:r w:rsidR="00D15E2B" w:rsidRPr="00332EA0">
        <w:t xml:space="preserve"> for convenience</w:t>
      </w:r>
      <w:r w:rsidRPr="00332EA0">
        <w:t>.</w:t>
      </w:r>
    </w:p>
    <w:p w14:paraId="3C790EA7" w14:textId="067F75E8" w:rsidR="0085120B" w:rsidRPr="00422C2B" w:rsidRDefault="0085120B" w:rsidP="00D15E2B">
      <w:pPr>
        <w:pStyle w:val="RAMJOBody"/>
      </w:pPr>
      <w:r w:rsidRPr="00422C2B">
        <w:br w:type="page"/>
      </w:r>
    </w:p>
    <w:p w14:paraId="39744491" w14:textId="28E1C5DB" w:rsidR="008335F9" w:rsidRPr="00422C2B" w:rsidRDefault="008335F9" w:rsidP="00332EA0">
      <w:pPr>
        <w:pStyle w:val="RAMJOH1TabTitle"/>
      </w:pPr>
      <w:bookmarkStart w:id="15" w:name="_Toc105169302"/>
      <w:r w:rsidRPr="00332EA0">
        <w:lastRenderedPageBreak/>
        <w:t>Tab</w:t>
      </w:r>
      <w:r w:rsidR="00D15E2B" w:rsidRPr="00332EA0">
        <w:t xml:space="preserve"> </w:t>
      </w:r>
      <w:r w:rsidRPr="00332EA0">
        <w:t>4: Re</w:t>
      </w:r>
      <w:r w:rsidR="00D15E2B" w:rsidRPr="00332EA0">
        <w:t>-</w:t>
      </w:r>
      <w:r w:rsidRPr="00332EA0">
        <w:t>use of waste (resource recovery waste)</w:t>
      </w:r>
    </w:p>
    <w:bookmarkEnd w:id="15"/>
    <w:p w14:paraId="148A7F08" w14:textId="2DFF7FD5" w:rsidR="003221B6" w:rsidRPr="00422C2B" w:rsidRDefault="00C55D1F" w:rsidP="00D15E2B">
      <w:pPr>
        <w:pStyle w:val="RAMJOBody"/>
      </w:pPr>
      <w:r w:rsidRPr="00422C2B">
        <w:t xml:space="preserve">Strict conditions apply to the re-use of waste materials (such as surplus soil) offsite. </w:t>
      </w:r>
      <w:r w:rsidR="00C94947" w:rsidRPr="00422C2B">
        <w:t xml:space="preserve">Waste can </w:t>
      </w:r>
      <w:r w:rsidR="00D15E2B" w:rsidRPr="00332EA0">
        <w:rPr>
          <w:b/>
          <w:bCs/>
        </w:rPr>
        <w:t>only</w:t>
      </w:r>
      <w:r w:rsidR="00D15E2B" w:rsidRPr="00422C2B">
        <w:t xml:space="preserve"> </w:t>
      </w:r>
      <w:r w:rsidR="00C94947" w:rsidRPr="00422C2B">
        <w:t xml:space="preserve">be taken to a non-licensed site if it meets the EPA’s general or specific resource recovery </w:t>
      </w:r>
      <w:r w:rsidR="00AF746D" w:rsidRPr="00422C2B">
        <w:t xml:space="preserve">orders and </w:t>
      </w:r>
      <w:r w:rsidR="00C94947" w:rsidRPr="00422C2B">
        <w:t>exemptions.</w:t>
      </w:r>
    </w:p>
    <w:p w14:paraId="35A2AB17" w14:textId="57686099" w:rsidR="003221B6" w:rsidRPr="00422C2B" w:rsidRDefault="00D15E2B" w:rsidP="00D15E2B">
      <w:pPr>
        <w:pStyle w:val="RAMJOBody"/>
      </w:pPr>
      <w:r w:rsidRPr="00422C2B">
        <w:t xml:space="preserve">The resource recovery orders </w:t>
      </w:r>
      <w:r w:rsidR="00AF746D" w:rsidRPr="00422C2B">
        <w:t xml:space="preserve">contain the conditions that generators and processors of waste must meet to legally supply the resource recovery waste material for land application. </w:t>
      </w:r>
      <w:r w:rsidRPr="00422C2B">
        <w:t xml:space="preserve">Resource recovery exemptions </w:t>
      </w:r>
      <w:r w:rsidR="00AF746D" w:rsidRPr="00422C2B">
        <w:t>contain the conditions that consumers must meet to use resource recovery waste for application to land as fill.</w:t>
      </w:r>
    </w:p>
    <w:p w14:paraId="29194C0A" w14:textId="0B7DD51B" w:rsidR="00C05DBA" w:rsidRPr="00422C2B" w:rsidRDefault="00C05DBA" w:rsidP="00D15E2B">
      <w:pPr>
        <w:pStyle w:val="RAMJOBody"/>
      </w:pPr>
      <w:r w:rsidRPr="00422C2B">
        <w:t>An order and exemption can be used without EPA approval</w:t>
      </w:r>
      <w:r w:rsidR="00D15E2B" w:rsidRPr="00422C2B">
        <w:t>,</w:t>
      </w:r>
      <w:r w:rsidRPr="00422C2B">
        <w:t xml:space="preserve"> but all conditions of an order and exemption must be met for the re</w:t>
      </w:r>
      <w:r w:rsidR="00D15E2B" w:rsidRPr="00422C2B">
        <w:t>-</w:t>
      </w:r>
      <w:r w:rsidRPr="00422C2B">
        <w:t>use of the resource recovery waste to be lawful. The applicant must also have, if necessary, development consent and permission from the owner and occupier of the place where the waste will be re-used.</w:t>
      </w:r>
    </w:p>
    <w:p w14:paraId="23D6F6F3" w14:textId="74D85BA3" w:rsidR="003221B6" w:rsidRPr="00332EA0" w:rsidRDefault="00C05DBA" w:rsidP="00D15E2B">
      <w:pPr>
        <w:pStyle w:val="RAMJOBody"/>
      </w:pPr>
      <w:r w:rsidRPr="00422C2B">
        <w:t>M</w:t>
      </w:r>
      <w:r w:rsidR="00C55D1F" w:rsidRPr="00422C2B">
        <w:t>aterial can be beneficially re-used so long as all conditions for offsite re-use are met.</w:t>
      </w:r>
      <w:r w:rsidRPr="00422C2B">
        <w:t xml:space="preserve"> Refer to </w:t>
      </w:r>
      <w:r w:rsidR="00370678" w:rsidRPr="00422C2B">
        <w:t>the NSW EPA resource recovery orders and resource recovery exemptions website</w:t>
      </w:r>
      <w:r w:rsidRPr="00422C2B">
        <w:t xml:space="preserve"> for further </w:t>
      </w:r>
      <w:r w:rsidRPr="00332EA0">
        <w:t>information.</w:t>
      </w:r>
      <w:r w:rsidR="00D15E2B" w:rsidRPr="00332EA0">
        <w:rPr>
          <w:rStyle w:val="FootnoteReference"/>
        </w:rPr>
        <w:footnoteReference w:id="5"/>
      </w:r>
    </w:p>
    <w:p w14:paraId="1B28CFC4" w14:textId="7BDCB1C8" w:rsidR="00C55D1F" w:rsidRPr="00332EA0" w:rsidRDefault="00405DC3" w:rsidP="00D15E2B">
      <w:pPr>
        <w:pStyle w:val="RAMJOBody"/>
      </w:pPr>
      <w:r w:rsidRPr="00332EA0">
        <w:t xml:space="preserve">A range of required conditions and matters to consider are summarised below and included </w:t>
      </w:r>
      <w:r w:rsidR="00B77C0E" w:rsidRPr="00332EA0">
        <w:t xml:space="preserve">in </w:t>
      </w:r>
      <w:r w:rsidR="00D15E2B" w:rsidRPr="00332EA0">
        <w:t xml:space="preserve">Appendix B in </w:t>
      </w:r>
      <w:r w:rsidR="00B77C0E" w:rsidRPr="00332EA0">
        <w:t>the ‘</w:t>
      </w:r>
      <w:r w:rsidR="00D15E2B" w:rsidRPr="00332EA0">
        <w:t>Supplementary I</w:t>
      </w:r>
      <w:r w:rsidR="00B77C0E" w:rsidRPr="00332EA0">
        <w:t>nformation (</w:t>
      </w:r>
      <w:r w:rsidR="00D15E2B" w:rsidRPr="00332EA0">
        <w:t>A</w:t>
      </w:r>
      <w:r w:rsidR="00B77C0E" w:rsidRPr="00332EA0">
        <w:t>ppendices)’ tab for convenience</w:t>
      </w:r>
      <w:r w:rsidRPr="00332EA0">
        <w:t>.</w:t>
      </w:r>
      <w:r w:rsidR="00D15E2B" w:rsidRPr="00332EA0">
        <w:t xml:space="preserve"> Additionally, a</w:t>
      </w:r>
      <w:r w:rsidR="00CF45D8" w:rsidRPr="00332EA0">
        <w:t xml:space="preserve"> summary of common resource recovery exemptions is provided in </w:t>
      </w:r>
      <w:r w:rsidR="00B77C0E" w:rsidRPr="00332EA0">
        <w:t xml:space="preserve">Appendix C, </w:t>
      </w:r>
      <w:r w:rsidR="00F81179" w:rsidRPr="00332EA0">
        <w:t xml:space="preserve">and a fact sheet on virgin excavated natural material is provided </w:t>
      </w:r>
      <w:r w:rsidR="00D15E2B" w:rsidRPr="00332EA0">
        <w:t xml:space="preserve">as </w:t>
      </w:r>
      <w:r w:rsidR="00B77C0E" w:rsidRPr="00332EA0">
        <w:t>Appendix D</w:t>
      </w:r>
      <w:r w:rsidR="00F81179" w:rsidRPr="00332EA0">
        <w:t>.</w:t>
      </w:r>
    </w:p>
    <w:p w14:paraId="20AD8B35" w14:textId="599AC135" w:rsidR="00C55D1F" w:rsidRPr="00422C2B" w:rsidRDefault="00C55D1F" w:rsidP="00A2109A">
      <w:pPr>
        <w:pStyle w:val="Heading1"/>
      </w:pPr>
      <w:bookmarkStart w:id="16" w:name="_Toc105169303"/>
      <w:r w:rsidRPr="00332EA0">
        <w:t>Conditions for offsite re-use</w:t>
      </w:r>
      <w:bookmarkEnd w:id="16"/>
    </w:p>
    <w:p w14:paraId="3CC23869" w14:textId="214BB791" w:rsidR="00C55D1F" w:rsidRPr="00422C2B" w:rsidRDefault="00C55D1F" w:rsidP="00D15E2B">
      <w:pPr>
        <w:pStyle w:val="RAMJOBody"/>
      </w:pPr>
      <w:r w:rsidRPr="00422C2B">
        <w:t>Prior to waste being transported offsite for beneficial re-use:</w:t>
      </w:r>
    </w:p>
    <w:p w14:paraId="01FAEAEA" w14:textId="12698C90" w:rsidR="00C55D1F" w:rsidRPr="00422C2B" w:rsidRDefault="00370678" w:rsidP="00D15E2B">
      <w:pPr>
        <w:pStyle w:val="RAMJODotList"/>
      </w:pPr>
      <w:r w:rsidRPr="00422C2B">
        <w:t>c</w:t>
      </w:r>
      <w:r w:rsidR="00C55D1F" w:rsidRPr="00422C2B">
        <w:t>heck that the relevant resource recovery exemption</w:t>
      </w:r>
      <w:r w:rsidR="00D15E2B" w:rsidRPr="00422C2B">
        <w:t xml:space="preserve"> or </w:t>
      </w:r>
      <w:r w:rsidR="00C55D1F" w:rsidRPr="00422C2B">
        <w:t>order is still current</w:t>
      </w:r>
    </w:p>
    <w:p w14:paraId="1212D386" w14:textId="7FD7F27F" w:rsidR="00C55D1F" w:rsidRPr="00422C2B" w:rsidRDefault="00370678" w:rsidP="00D15E2B">
      <w:pPr>
        <w:pStyle w:val="RAMJODotList"/>
      </w:pPr>
      <w:r w:rsidRPr="00422C2B">
        <w:t>t</w:t>
      </w:r>
      <w:r w:rsidR="00C55D1F" w:rsidRPr="00422C2B">
        <w:t>he waste must be appropriately classified and</w:t>
      </w:r>
      <w:r w:rsidR="00D15E2B" w:rsidRPr="00422C2B">
        <w:t>,</w:t>
      </w:r>
      <w:r w:rsidR="00C55D1F" w:rsidRPr="00422C2B">
        <w:t xml:space="preserve"> if required, tested, to verify </w:t>
      </w:r>
      <w:r w:rsidR="00D15E2B" w:rsidRPr="00422C2B">
        <w:t xml:space="preserve">that </w:t>
      </w:r>
      <w:r w:rsidR="00C55D1F" w:rsidRPr="00422C2B">
        <w:t>it meets any specific conditions for its re-use</w:t>
      </w:r>
    </w:p>
    <w:p w14:paraId="77497E37" w14:textId="672FD554" w:rsidR="00C55D1F" w:rsidRPr="00422C2B" w:rsidRDefault="00370678" w:rsidP="00D15E2B">
      <w:pPr>
        <w:pStyle w:val="RAMJODotList"/>
      </w:pPr>
      <w:r w:rsidRPr="00422C2B">
        <w:t>t</w:t>
      </w:r>
      <w:r w:rsidR="00C55D1F" w:rsidRPr="00422C2B">
        <w:t>he proposed receiver (consumer) of the waste material must be made aware of the conditions for re-use, including the relevant EPA resource recovery order and exemption (if applicable)</w:t>
      </w:r>
    </w:p>
    <w:p w14:paraId="597C0036" w14:textId="69612DCB" w:rsidR="00C55D1F" w:rsidRPr="00332EA0" w:rsidRDefault="00370678" w:rsidP="00332EA0">
      <w:pPr>
        <w:pStyle w:val="RAMJODotList"/>
        <w:spacing w:before="240"/>
      </w:pPr>
      <w:r w:rsidRPr="00332EA0">
        <w:t>w</w:t>
      </w:r>
      <w:r w:rsidR="00C55D1F" w:rsidRPr="00332EA0">
        <w:t xml:space="preserve">here waste is being transported to a non-licensed site, a signed section 143 notice </w:t>
      </w:r>
      <w:r w:rsidR="00F32DDE" w:rsidRPr="00332EA0">
        <w:t xml:space="preserve">(see </w:t>
      </w:r>
      <w:r w:rsidR="00D15E2B" w:rsidRPr="00332EA0">
        <w:t xml:space="preserve">the </w:t>
      </w:r>
      <w:r w:rsidR="00B77C0E" w:rsidRPr="00332EA0">
        <w:t>‘</w:t>
      </w:r>
      <w:r w:rsidR="00D15E2B" w:rsidRPr="00332EA0">
        <w:t xml:space="preserve">Supplementary Information </w:t>
      </w:r>
      <w:r w:rsidR="00B77C0E" w:rsidRPr="00332EA0">
        <w:t>(</w:t>
      </w:r>
      <w:r w:rsidR="00D15E2B" w:rsidRPr="00332EA0">
        <w:t>Appendices</w:t>
      </w:r>
      <w:r w:rsidR="00B77C0E" w:rsidRPr="00332EA0">
        <w:t>)’ tab</w:t>
      </w:r>
      <w:r w:rsidR="00D15E2B" w:rsidRPr="00332EA0">
        <w:t xml:space="preserve">, </w:t>
      </w:r>
      <w:r w:rsidR="00F32DDE" w:rsidRPr="00332EA0">
        <w:t>Appendi</w:t>
      </w:r>
      <w:r w:rsidR="00D15E2B" w:rsidRPr="00332EA0">
        <w:t>ces</w:t>
      </w:r>
      <w:r w:rsidR="00F32DDE" w:rsidRPr="00332EA0">
        <w:t xml:space="preserve"> </w:t>
      </w:r>
      <w:r w:rsidR="00D15E2B" w:rsidRPr="00332EA0">
        <w:t>E–</w:t>
      </w:r>
      <w:r w:rsidR="00F32DDE" w:rsidRPr="00332EA0">
        <w:t xml:space="preserve">G for further information) </w:t>
      </w:r>
      <w:r w:rsidR="00C55D1F" w:rsidRPr="00332EA0">
        <w:t>must have been received from the landholder proposing to receive the waste.</w:t>
      </w:r>
    </w:p>
    <w:p w14:paraId="5CCD5C50" w14:textId="6DE75FE6" w:rsidR="00C55D1F" w:rsidRPr="00422C2B" w:rsidRDefault="00C55D1F" w:rsidP="00D15E2B">
      <w:pPr>
        <w:pStyle w:val="RAMJOBody"/>
      </w:pPr>
      <w:r w:rsidRPr="00422C2B">
        <w:t xml:space="preserve">Keep all records of the quantity and nature of material supplied, </w:t>
      </w:r>
      <w:r w:rsidR="00D15E2B" w:rsidRPr="00422C2B">
        <w:t xml:space="preserve">the </w:t>
      </w:r>
      <w:r w:rsidRPr="00422C2B">
        <w:t xml:space="preserve">person </w:t>
      </w:r>
      <w:r w:rsidR="00D15E2B" w:rsidRPr="00422C2B">
        <w:t xml:space="preserve">it is </w:t>
      </w:r>
      <w:r w:rsidRPr="00422C2B">
        <w:t>supplied to, and all testing</w:t>
      </w:r>
      <w:r w:rsidR="00D15E2B" w:rsidRPr="00422C2B">
        <w:t>,</w:t>
      </w:r>
      <w:r w:rsidR="00370678" w:rsidRPr="00422C2B">
        <w:t xml:space="preserve"> </w:t>
      </w:r>
      <w:r w:rsidRPr="00422C2B">
        <w:t>sampling</w:t>
      </w:r>
      <w:r w:rsidR="00D15E2B" w:rsidRPr="00422C2B">
        <w:t xml:space="preserve"> and</w:t>
      </w:r>
      <w:r w:rsidR="00370678" w:rsidRPr="00422C2B">
        <w:t xml:space="preserve"> </w:t>
      </w:r>
      <w:r w:rsidRPr="00422C2B">
        <w:t xml:space="preserve">characterisation for </w:t>
      </w:r>
      <w:r w:rsidR="00D15E2B" w:rsidRPr="00422C2B">
        <w:t xml:space="preserve">6 </w:t>
      </w:r>
      <w:r w:rsidRPr="00422C2B">
        <w:t>years.</w:t>
      </w:r>
    </w:p>
    <w:p w14:paraId="6BFA5353" w14:textId="7A90DEDB" w:rsidR="006F7CB2" w:rsidRPr="00422C2B" w:rsidRDefault="006F7CB2" w:rsidP="00A2109A">
      <w:pPr>
        <w:pStyle w:val="Heading1"/>
      </w:pPr>
      <w:bookmarkStart w:id="17" w:name="_Toc105169305"/>
      <w:r w:rsidRPr="00422C2B">
        <w:t>Importing infill material to a site</w:t>
      </w:r>
      <w:bookmarkEnd w:id="17"/>
    </w:p>
    <w:p w14:paraId="6EE7715E" w14:textId="7DA3A634" w:rsidR="006F7CB2" w:rsidRPr="00422C2B" w:rsidRDefault="006F7CB2" w:rsidP="00D15E2B">
      <w:pPr>
        <w:pStyle w:val="RAMJOBody"/>
      </w:pPr>
      <w:r w:rsidRPr="00422C2B">
        <w:t xml:space="preserve">Similar to the conditions when transporting material for re-use to another site, material imported to a site must meet certain requirements (to stop the spread of contaminated material). The requirements </w:t>
      </w:r>
      <w:r w:rsidR="00ED14A3" w:rsidRPr="00422C2B">
        <w:t xml:space="preserve">to be confirmed before importation </w:t>
      </w:r>
      <w:r w:rsidRPr="00422C2B">
        <w:t>include:</w:t>
      </w:r>
    </w:p>
    <w:p w14:paraId="01E91CA2" w14:textId="557214FC" w:rsidR="00ED14A3" w:rsidRPr="00422C2B" w:rsidRDefault="00ED14A3" w:rsidP="00D15E2B">
      <w:pPr>
        <w:pStyle w:val="RAMJODotList"/>
      </w:pPr>
      <w:r w:rsidRPr="00422C2B">
        <w:t>that the receiving site can accept this material</w:t>
      </w:r>
      <w:r w:rsidR="00D15E2B" w:rsidRPr="00422C2B">
        <w:t xml:space="preserve"> (t</w:t>
      </w:r>
      <w:r w:rsidR="006C114D" w:rsidRPr="00422C2B">
        <w:t>hat is,</w:t>
      </w:r>
      <w:r w:rsidRPr="00422C2B">
        <w:t xml:space="preserve"> </w:t>
      </w:r>
      <w:r w:rsidR="00D15E2B" w:rsidRPr="00422C2B">
        <w:t xml:space="preserve">whether </w:t>
      </w:r>
      <w:r w:rsidRPr="00422C2B">
        <w:t xml:space="preserve">development consent </w:t>
      </w:r>
      <w:r w:rsidR="00D15E2B" w:rsidRPr="00422C2B">
        <w:t xml:space="preserve">is </w:t>
      </w:r>
      <w:r w:rsidRPr="00422C2B">
        <w:t>required</w:t>
      </w:r>
      <w:r w:rsidR="00D15E2B" w:rsidRPr="00422C2B">
        <w:t>)</w:t>
      </w:r>
    </w:p>
    <w:p w14:paraId="46197719" w14:textId="590FCBA9" w:rsidR="00ED14A3" w:rsidRPr="00422C2B" w:rsidRDefault="00ED14A3" w:rsidP="00D15E2B">
      <w:pPr>
        <w:pStyle w:val="RAMJODotList"/>
      </w:pPr>
      <w:r w:rsidRPr="00422C2B">
        <w:t>that the relevant resource recovery exemption/order is still current</w:t>
      </w:r>
    </w:p>
    <w:p w14:paraId="59FAE621" w14:textId="713F7479" w:rsidR="00ED14A3" w:rsidRPr="00422C2B" w:rsidRDefault="00D15E2B" w:rsidP="00D15E2B">
      <w:pPr>
        <w:pStyle w:val="RAMJODotList"/>
      </w:pPr>
      <w:r w:rsidRPr="00422C2B">
        <w:t xml:space="preserve">that </w:t>
      </w:r>
      <w:r w:rsidR="004E2264" w:rsidRPr="00422C2B">
        <w:t>t</w:t>
      </w:r>
      <w:r w:rsidR="00ED14A3" w:rsidRPr="00422C2B">
        <w:t xml:space="preserve">he waste </w:t>
      </w:r>
      <w:r w:rsidRPr="00422C2B">
        <w:t xml:space="preserve">has been </w:t>
      </w:r>
      <w:r w:rsidR="00ED14A3" w:rsidRPr="00422C2B">
        <w:t>appropriately classified and</w:t>
      </w:r>
      <w:r w:rsidRPr="00422C2B">
        <w:t>,</w:t>
      </w:r>
      <w:r w:rsidR="00ED14A3" w:rsidRPr="00422C2B">
        <w:t xml:space="preserve"> if required, tested, to verify it meets any specific conditions for its re-use</w:t>
      </w:r>
    </w:p>
    <w:p w14:paraId="6EC35C8F" w14:textId="42703D80" w:rsidR="006F7CB2" w:rsidRPr="00422C2B" w:rsidRDefault="004E2264" w:rsidP="00D15E2B">
      <w:pPr>
        <w:pStyle w:val="RAMJODotList"/>
      </w:pPr>
      <w:r w:rsidRPr="00422C2B">
        <w:t>a</w:t>
      </w:r>
      <w:r w:rsidR="00ED14A3" w:rsidRPr="00422C2B">
        <w:t xml:space="preserve"> signed </w:t>
      </w:r>
      <w:r w:rsidR="006F7CB2" w:rsidRPr="00422C2B">
        <w:t>section 143 notice to track and transfer responsibility from the waste generator to the receiver</w:t>
      </w:r>
      <w:r w:rsidR="00D15E2B" w:rsidRPr="00422C2B">
        <w:t>.</w:t>
      </w:r>
    </w:p>
    <w:p w14:paraId="446E3F76" w14:textId="166BAC2E" w:rsidR="00ED14A3" w:rsidRPr="00422C2B" w:rsidRDefault="00A47B53" w:rsidP="00D15E2B">
      <w:pPr>
        <w:pStyle w:val="RAMJOBody"/>
      </w:pPr>
      <w:r w:rsidRPr="00422C2B">
        <w:t>Following receipt of the material, a</w:t>
      </w:r>
      <w:r w:rsidR="00ED14A3" w:rsidRPr="00422C2B">
        <w:t xml:space="preserve">ll records of the quantity and nature of material supplied, </w:t>
      </w:r>
      <w:r w:rsidR="00D15E2B" w:rsidRPr="00422C2B">
        <w:t xml:space="preserve">the </w:t>
      </w:r>
      <w:r w:rsidR="00ED14A3" w:rsidRPr="00422C2B">
        <w:t xml:space="preserve">person </w:t>
      </w:r>
      <w:r w:rsidR="00D15E2B" w:rsidRPr="00422C2B">
        <w:t xml:space="preserve">it is </w:t>
      </w:r>
      <w:r w:rsidR="00ED14A3" w:rsidRPr="00422C2B">
        <w:t>supplied to, and all testing</w:t>
      </w:r>
      <w:r w:rsidR="00D15E2B" w:rsidRPr="00422C2B">
        <w:t xml:space="preserve">, </w:t>
      </w:r>
      <w:r w:rsidR="00ED14A3" w:rsidRPr="00422C2B">
        <w:t>sampling</w:t>
      </w:r>
      <w:r w:rsidR="00D15E2B" w:rsidRPr="00422C2B">
        <w:t xml:space="preserve"> and </w:t>
      </w:r>
      <w:r w:rsidR="00ED14A3" w:rsidRPr="00422C2B">
        <w:t xml:space="preserve">characterisation </w:t>
      </w:r>
      <w:r w:rsidR="00D15E2B" w:rsidRPr="00422C2B">
        <w:t xml:space="preserve">should be kept </w:t>
      </w:r>
      <w:r w:rsidR="00ED14A3" w:rsidRPr="00422C2B">
        <w:t xml:space="preserve">for </w:t>
      </w:r>
      <w:r w:rsidR="00D15E2B" w:rsidRPr="00422C2B">
        <w:t xml:space="preserve">6 </w:t>
      </w:r>
      <w:r w:rsidR="00ED14A3" w:rsidRPr="00422C2B">
        <w:t>years.</w:t>
      </w:r>
    </w:p>
    <w:p w14:paraId="3EAE86CC" w14:textId="77FE7B40" w:rsidR="00C05DBA" w:rsidRPr="00422C2B" w:rsidRDefault="00A47B53" w:rsidP="00D15E2B">
      <w:pPr>
        <w:pStyle w:val="RAMJOBody"/>
      </w:pPr>
      <w:r w:rsidRPr="00422C2B">
        <w:t xml:space="preserve">Proof of purchase (as a minimum) will be required if the material was purchased from a </w:t>
      </w:r>
      <w:r w:rsidR="004E2264" w:rsidRPr="00422C2B">
        <w:t>q</w:t>
      </w:r>
      <w:r w:rsidRPr="00422C2B">
        <w:t>uarry or landscaping business.</w:t>
      </w:r>
      <w:r w:rsidR="00C05DBA" w:rsidRPr="00422C2B">
        <w:br w:type="page"/>
      </w:r>
    </w:p>
    <w:p w14:paraId="4B2EE1CE" w14:textId="7F2A9543" w:rsidR="00BF1DC5" w:rsidRPr="00422C2B" w:rsidRDefault="00BF1DC5" w:rsidP="00332EA0">
      <w:pPr>
        <w:pStyle w:val="RAMJOH1TabTitle"/>
      </w:pPr>
      <w:r w:rsidRPr="00332EA0">
        <w:lastRenderedPageBreak/>
        <w:t>Tab</w:t>
      </w:r>
      <w:r w:rsidR="00D15E2B" w:rsidRPr="00332EA0">
        <w:t xml:space="preserve"> </w:t>
      </w:r>
      <w:r w:rsidRPr="00332EA0">
        <w:t xml:space="preserve">5: Supplementary </w:t>
      </w:r>
      <w:r w:rsidR="00A67940" w:rsidRPr="00332EA0">
        <w:t>Information (Appendices)</w:t>
      </w:r>
    </w:p>
    <w:tbl>
      <w:tblPr>
        <w:tblStyle w:val="TableGrid"/>
        <w:tblW w:w="5000" w:type="pct"/>
        <w:tblLayout w:type="fixed"/>
        <w:tblLook w:val="04A0" w:firstRow="1" w:lastRow="0" w:firstColumn="1" w:lastColumn="0" w:noHBand="0" w:noVBand="1"/>
      </w:tblPr>
      <w:tblGrid>
        <w:gridCol w:w="1129"/>
        <w:gridCol w:w="3686"/>
        <w:gridCol w:w="4201"/>
      </w:tblGrid>
      <w:tr w:rsidR="005140B2" w:rsidRPr="00422C2B" w14:paraId="3D453436" w14:textId="77777777" w:rsidTr="00332EA0">
        <w:tc>
          <w:tcPr>
            <w:tcW w:w="1129" w:type="dxa"/>
          </w:tcPr>
          <w:p w14:paraId="5FB85AAA" w14:textId="797955B8" w:rsidR="005140B2" w:rsidRPr="00332EA0" w:rsidRDefault="005140B2" w:rsidP="00332EA0">
            <w:pPr>
              <w:pStyle w:val="RAMJOTabText"/>
              <w:rPr>
                <w:b/>
                <w:bCs/>
              </w:rPr>
            </w:pPr>
            <w:r w:rsidRPr="00332EA0">
              <w:rPr>
                <w:b/>
                <w:bCs/>
              </w:rPr>
              <w:t>Appendix</w:t>
            </w:r>
          </w:p>
        </w:tc>
        <w:tc>
          <w:tcPr>
            <w:tcW w:w="3686" w:type="dxa"/>
          </w:tcPr>
          <w:p w14:paraId="17BE2FBF" w14:textId="30986D58" w:rsidR="005140B2" w:rsidRPr="00332EA0" w:rsidRDefault="00D15E2B" w:rsidP="00332EA0">
            <w:pPr>
              <w:pStyle w:val="RAMJOTabText"/>
              <w:rPr>
                <w:b/>
                <w:bCs/>
              </w:rPr>
            </w:pPr>
            <w:r w:rsidRPr="00332EA0">
              <w:rPr>
                <w:b/>
                <w:bCs/>
              </w:rPr>
              <w:t>R</w:t>
            </w:r>
            <w:r w:rsidR="005140B2" w:rsidRPr="00332EA0">
              <w:rPr>
                <w:b/>
                <w:bCs/>
              </w:rPr>
              <w:t>esource</w:t>
            </w:r>
          </w:p>
        </w:tc>
        <w:tc>
          <w:tcPr>
            <w:tcW w:w="4201" w:type="dxa"/>
          </w:tcPr>
          <w:p w14:paraId="763A7FC9" w14:textId="75F99040" w:rsidR="005140B2" w:rsidRPr="00332EA0" w:rsidRDefault="00D15E2B" w:rsidP="00332EA0">
            <w:pPr>
              <w:pStyle w:val="RAMJOTabText"/>
              <w:rPr>
                <w:b/>
                <w:bCs/>
              </w:rPr>
            </w:pPr>
            <w:r w:rsidRPr="00332EA0">
              <w:rPr>
                <w:b/>
                <w:bCs/>
              </w:rPr>
              <w:t>Description</w:t>
            </w:r>
          </w:p>
        </w:tc>
      </w:tr>
      <w:tr w:rsidR="005140B2" w:rsidRPr="00422C2B" w14:paraId="7C8078CB" w14:textId="77777777" w:rsidTr="00332EA0">
        <w:tc>
          <w:tcPr>
            <w:tcW w:w="1129" w:type="dxa"/>
          </w:tcPr>
          <w:p w14:paraId="1433067C" w14:textId="3C68CBF8" w:rsidR="005140B2" w:rsidRPr="00422C2B" w:rsidRDefault="005140B2" w:rsidP="00332EA0">
            <w:pPr>
              <w:pStyle w:val="RAMJOTabText"/>
            </w:pPr>
            <w:r w:rsidRPr="00422C2B">
              <w:t>A</w:t>
            </w:r>
          </w:p>
        </w:tc>
        <w:tc>
          <w:tcPr>
            <w:tcW w:w="3686" w:type="dxa"/>
          </w:tcPr>
          <w:p w14:paraId="22F0CE91" w14:textId="78430D4C" w:rsidR="005140B2" w:rsidRPr="00422C2B" w:rsidRDefault="002671FF" w:rsidP="00332EA0">
            <w:pPr>
              <w:pStyle w:val="RAMJOTabText"/>
            </w:pPr>
            <w:r w:rsidRPr="00422C2B">
              <w:t xml:space="preserve">Checklist for waste </w:t>
            </w:r>
            <w:r w:rsidR="00D15E2B" w:rsidRPr="00422C2B">
              <w:t xml:space="preserve">going </w:t>
            </w:r>
            <w:r w:rsidRPr="00422C2B">
              <w:t xml:space="preserve">to a </w:t>
            </w:r>
            <w:r w:rsidR="00D15E2B" w:rsidRPr="00422C2B">
              <w:t xml:space="preserve">licensed </w:t>
            </w:r>
            <w:r w:rsidR="00231A6C" w:rsidRPr="00422C2B">
              <w:t xml:space="preserve">or </w:t>
            </w:r>
            <w:r w:rsidR="004D54DE" w:rsidRPr="00422C2B">
              <w:t xml:space="preserve">an </w:t>
            </w:r>
            <w:r w:rsidR="00231A6C" w:rsidRPr="00422C2B">
              <w:t>EPA</w:t>
            </w:r>
            <w:r w:rsidR="00D15E2B" w:rsidRPr="00422C2B">
              <w:t>-</w:t>
            </w:r>
            <w:r w:rsidR="00231A6C" w:rsidRPr="00422C2B">
              <w:t>approved</w:t>
            </w:r>
            <w:r w:rsidRPr="00422C2B">
              <w:t xml:space="preserve"> </w:t>
            </w:r>
            <w:r w:rsidR="004D54DE" w:rsidRPr="00422C2B">
              <w:t>(non-</w:t>
            </w:r>
            <w:r w:rsidR="00D15E2B" w:rsidRPr="00422C2B">
              <w:t>licensed</w:t>
            </w:r>
            <w:r w:rsidR="004D54DE" w:rsidRPr="00422C2B">
              <w:t xml:space="preserve">) </w:t>
            </w:r>
            <w:r w:rsidR="00D15E2B" w:rsidRPr="00422C2B">
              <w:t>w</w:t>
            </w:r>
            <w:r w:rsidRPr="00422C2B">
              <w:t xml:space="preserve">aste </w:t>
            </w:r>
            <w:r w:rsidR="00D15E2B" w:rsidRPr="00422C2B">
              <w:t>m</w:t>
            </w:r>
            <w:r w:rsidRPr="00422C2B">
              <w:t xml:space="preserve">anagement </w:t>
            </w:r>
            <w:r w:rsidR="00D15E2B" w:rsidRPr="00422C2B">
              <w:t>f</w:t>
            </w:r>
            <w:r w:rsidRPr="00422C2B">
              <w:t>acility (</w:t>
            </w:r>
            <w:r w:rsidR="00D15E2B" w:rsidRPr="00422C2B">
              <w:t>l</w:t>
            </w:r>
            <w:r w:rsidRPr="00422C2B">
              <w:t>andfill)</w:t>
            </w:r>
          </w:p>
        </w:tc>
        <w:tc>
          <w:tcPr>
            <w:tcW w:w="4201" w:type="dxa"/>
          </w:tcPr>
          <w:p w14:paraId="0B314714" w14:textId="443778E3" w:rsidR="005140B2" w:rsidRPr="00422C2B" w:rsidRDefault="005873BA" w:rsidP="00332EA0">
            <w:pPr>
              <w:pStyle w:val="RAMJOTabText"/>
            </w:pPr>
            <w:r w:rsidRPr="00422C2B">
              <w:t xml:space="preserve">Things to consider before waste is transported </w:t>
            </w:r>
            <w:r w:rsidR="002671FF" w:rsidRPr="00422C2B">
              <w:t xml:space="preserve">to a </w:t>
            </w:r>
            <w:r w:rsidR="004D54DE" w:rsidRPr="00422C2B">
              <w:t>waste management facility</w:t>
            </w:r>
          </w:p>
        </w:tc>
      </w:tr>
      <w:tr w:rsidR="005140B2" w:rsidRPr="00422C2B" w14:paraId="023F7FCD" w14:textId="77777777" w:rsidTr="00332EA0">
        <w:tc>
          <w:tcPr>
            <w:tcW w:w="1129" w:type="dxa"/>
          </w:tcPr>
          <w:p w14:paraId="7AD62CE1" w14:textId="56B2489B" w:rsidR="005140B2" w:rsidRPr="00422C2B" w:rsidRDefault="002671FF" w:rsidP="00332EA0">
            <w:pPr>
              <w:pStyle w:val="RAMJOTabText"/>
            </w:pPr>
            <w:r w:rsidRPr="00422C2B">
              <w:t>B</w:t>
            </w:r>
          </w:p>
        </w:tc>
        <w:tc>
          <w:tcPr>
            <w:tcW w:w="3686" w:type="dxa"/>
          </w:tcPr>
          <w:p w14:paraId="0584ABED" w14:textId="32C44F7E" w:rsidR="005140B2" w:rsidRPr="00422C2B" w:rsidRDefault="002671FF" w:rsidP="00332EA0">
            <w:pPr>
              <w:pStyle w:val="RAMJOTabText"/>
            </w:pPr>
            <w:r w:rsidRPr="00422C2B">
              <w:t xml:space="preserve">Checklist </w:t>
            </w:r>
            <w:r w:rsidR="005873BA" w:rsidRPr="00422C2B">
              <w:t xml:space="preserve">for </w:t>
            </w:r>
            <w:r w:rsidRPr="00422C2B">
              <w:t xml:space="preserve">waste </w:t>
            </w:r>
            <w:r w:rsidR="00D15E2B" w:rsidRPr="00422C2B">
              <w:t xml:space="preserve">prior to </w:t>
            </w:r>
            <w:r w:rsidRPr="00422C2B">
              <w:t>being transported offsite for beneficial re-use</w:t>
            </w:r>
          </w:p>
        </w:tc>
        <w:tc>
          <w:tcPr>
            <w:tcW w:w="4201" w:type="dxa"/>
          </w:tcPr>
          <w:p w14:paraId="4DC4640F" w14:textId="16537105" w:rsidR="005140B2" w:rsidRPr="00422C2B" w:rsidRDefault="005873BA" w:rsidP="00332EA0">
            <w:pPr>
              <w:pStyle w:val="RAMJOTabText"/>
            </w:pPr>
            <w:r w:rsidRPr="00422C2B">
              <w:t xml:space="preserve">Things to consider before </w:t>
            </w:r>
            <w:r w:rsidR="002671FF" w:rsidRPr="00422C2B">
              <w:t xml:space="preserve">waste </w:t>
            </w:r>
            <w:r w:rsidRPr="00422C2B">
              <w:t xml:space="preserve">is </w:t>
            </w:r>
            <w:r w:rsidR="002671FF" w:rsidRPr="00422C2B">
              <w:t>transported offsite for beneficial re-use</w:t>
            </w:r>
          </w:p>
        </w:tc>
      </w:tr>
      <w:tr w:rsidR="005140B2" w:rsidRPr="00422C2B" w14:paraId="42DCE75D" w14:textId="77777777" w:rsidTr="00332EA0">
        <w:tc>
          <w:tcPr>
            <w:tcW w:w="1129" w:type="dxa"/>
          </w:tcPr>
          <w:p w14:paraId="2E544404" w14:textId="10984B96" w:rsidR="005140B2" w:rsidRPr="00422C2B" w:rsidRDefault="002671FF" w:rsidP="00332EA0">
            <w:pPr>
              <w:pStyle w:val="RAMJOTabText"/>
            </w:pPr>
            <w:r w:rsidRPr="00422C2B">
              <w:t>C</w:t>
            </w:r>
          </w:p>
        </w:tc>
        <w:tc>
          <w:tcPr>
            <w:tcW w:w="3686" w:type="dxa"/>
          </w:tcPr>
          <w:p w14:paraId="71C206D9" w14:textId="7305F795" w:rsidR="005140B2" w:rsidRPr="00422C2B" w:rsidRDefault="00D15E2B" w:rsidP="00332EA0">
            <w:pPr>
              <w:pStyle w:val="RAMJOTabText"/>
            </w:pPr>
            <w:r w:rsidRPr="00422C2B">
              <w:t xml:space="preserve">Summary </w:t>
            </w:r>
            <w:r w:rsidR="005873BA" w:rsidRPr="00422C2B">
              <w:t xml:space="preserve">of common </w:t>
            </w:r>
            <w:r w:rsidR="002671FF" w:rsidRPr="00422C2B">
              <w:t xml:space="preserve">resource recovery exemptions and potential </w:t>
            </w:r>
            <w:r w:rsidRPr="00422C2B">
              <w:t xml:space="preserve">offsite </w:t>
            </w:r>
            <w:r w:rsidR="002671FF" w:rsidRPr="00422C2B">
              <w:t>re-use</w:t>
            </w:r>
            <w:r w:rsidRPr="00422C2B">
              <w:t>s</w:t>
            </w:r>
          </w:p>
        </w:tc>
        <w:tc>
          <w:tcPr>
            <w:tcW w:w="4201" w:type="dxa"/>
          </w:tcPr>
          <w:p w14:paraId="3B8D9D6B" w14:textId="1717C75F" w:rsidR="005140B2" w:rsidRPr="00422C2B" w:rsidRDefault="005873BA" w:rsidP="00332EA0">
            <w:pPr>
              <w:pStyle w:val="RAMJOTabText"/>
            </w:pPr>
            <w:r w:rsidRPr="00422C2B">
              <w:t>Summary of common resource recovery exemptions and where they can apply</w:t>
            </w:r>
          </w:p>
        </w:tc>
      </w:tr>
      <w:tr w:rsidR="005140B2" w:rsidRPr="00422C2B" w14:paraId="58D972ED" w14:textId="77777777" w:rsidTr="00332EA0">
        <w:tc>
          <w:tcPr>
            <w:tcW w:w="1129" w:type="dxa"/>
          </w:tcPr>
          <w:p w14:paraId="1D581116" w14:textId="3D9874D6" w:rsidR="005140B2" w:rsidRPr="00422C2B" w:rsidRDefault="002671FF" w:rsidP="00332EA0">
            <w:pPr>
              <w:pStyle w:val="RAMJOTabText"/>
            </w:pPr>
            <w:r w:rsidRPr="00422C2B">
              <w:t>D</w:t>
            </w:r>
          </w:p>
        </w:tc>
        <w:tc>
          <w:tcPr>
            <w:tcW w:w="3686" w:type="dxa"/>
          </w:tcPr>
          <w:p w14:paraId="67A6FC3B" w14:textId="4228F079" w:rsidR="005140B2" w:rsidRPr="00422C2B" w:rsidRDefault="002671FF" w:rsidP="00332EA0">
            <w:pPr>
              <w:pStyle w:val="RAMJOTabText"/>
            </w:pPr>
            <w:r w:rsidRPr="00422C2B">
              <w:t xml:space="preserve">Fact </w:t>
            </w:r>
            <w:r w:rsidR="00D15E2B" w:rsidRPr="00422C2B">
              <w:t>s</w:t>
            </w:r>
            <w:r w:rsidRPr="00422C2B">
              <w:t>heet</w:t>
            </w:r>
            <w:r w:rsidR="00D15E2B" w:rsidRPr="00422C2B">
              <w:t>:</w:t>
            </w:r>
            <w:r w:rsidRPr="00422C2B">
              <w:t xml:space="preserve"> </w:t>
            </w:r>
            <w:r w:rsidR="00D15E2B" w:rsidRPr="00422C2B">
              <w:t>virgin e</w:t>
            </w:r>
            <w:r w:rsidRPr="00422C2B">
              <w:t xml:space="preserve">xcavated </w:t>
            </w:r>
            <w:r w:rsidR="00D15E2B" w:rsidRPr="00422C2B">
              <w:t>n</w:t>
            </w:r>
            <w:r w:rsidRPr="00422C2B">
              <w:t xml:space="preserve">atural </w:t>
            </w:r>
            <w:r w:rsidR="00D15E2B" w:rsidRPr="00422C2B">
              <w:t>m</w:t>
            </w:r>
            <w:r w:rsidRPr="00422C2B">
              <w:t>aterial</w:t>
            </w:r>
            <w:r w:rsidR="00D15E2B" w:rsidRPr="00422C2B">
              <w:t xml:space="preserve"> (VENM)</w:t>
            </w:r>
          </w:p>
        </w:tc>
        <w:tc>
          <w:tcPr>
            <w:tcW w:w="4201" w:type="dxa"/>
          </w:tcPr>
          <w:p w14:paraId="0C274046" w14:textId="37FBDE40" w:rsidR="005140B2" w:rsidRPr="00422C2B" w:rsidRDefault="008820E8" w:rsidP="00332EA0">
            <w:pPr>
              <w:pStyle w:val="RAMJOTabText"/>
            </w:pPr>
            <w:r w:rsidRPr="00422C2B">
              <w:t xml:space="preserve">Fact </w:t>
            </w:r>
            <w:r w:rsidR="00D15E2B" w:rsidRPr="00422C2B">
              <w:t>s</w:t>
            </w:r>
            <w:r w:rsidRPr="00422C2B">
              <w:t>heet describing and outlining the classification process</w:t>
            </w:r>
            <w:r w:rsidR="00D15E2B" w:rsidRPr="00422C2B">
              <w:t xml:space="preserve"> for virgin excavated natural material</w:t>
            </w:r>
          </w:p>
        </w:tc>
      </w:tr>
      <w:tr w:rsidR="005140B2" w:rsidRPr="00422C2B" w14:paraId="3AE6259B" w14:textId="77777777" w:rsidTr="00332EA0">
        <w:tc>
          <w:tcPr>
            <w:tcW w:w="1129" w:type="dxa"/>
          </w:tcPr>
          <w:p w14:paraId="0D60EA6F" w14:textId="1CC70A30" w:rsidR="005140B2" w:rsidRPr="00422C2B" w:rsidRDefault="002671FF" w:rsidP="00332EA0">
            <w:pPr>
              <w:pStyle w:val="RAMJOTabText"/>
            </w:pPr>
            <w:r w:rsidRPr="00422C2B">
              <w:t>E</w:t>
            </w:r>
          </w:p>
        </w:tc>
        <w:tc>
          <w:tcPr>
            <w:tcW w:w="3686" w:type="dxa"/>
          </w:tcPr>
          <w:p w14:paraId="291AE277" w14:textId="68073FE5" w:rsidR="005140B2" w:rsidRPr="00422C2B" w:rsidRDefault="002671FF" w:rsidP="00332EA0">
            <w:pPr>
              <w:pStyle w:val="RAMJOTabText"/>
            </w:pPr>
            <w:r w:rsidRPr="00422C2B">
              <w:t xml:space="preserve">Fact </w:t>
            </w:r>
            <w:r w:rsidR="00D15E2B" w:rsidRPr="00422C2B">
              <w:t>s</w:t>
            </w:r>
            <w:r w:rsidRPr="00422C2B">
              <w:t>heet</w:t>
            </w:r>
            <w:r w:rsidR="00D15E2B" w:rsidRPr="00422C2B">
              <w:t>:</w:t>
            </w:r>
            <w:r w:rsidRPr="00422C2B">
              <w:t xml:space="preserve"> Section 143 (</w:t>
            </w:r>
            <w:r w:rsidRPr="00332EA0">
              <w:rPr>
                <w:i/>
                <w:iCs/>
              </w:rPr>
              <w:t>POEO Act</w:t>
            </w:r>
            <w:r w:rsidRPr="00422C2B">
              <w:t xml:space="preserve">) </w:t>
            </w:r>
            <w:r w:rsidR="00D15E2B" w:rsidRPr="00422C2B">
              <w:t>notice</w:t>
            </w:r>
          </w:p>
        </w:tc>
        <w:tc>
          <w:tcPr>
            <w:tcW w:w="4201" w:type="dxa"/>
          </w:tcPr>
          <w:p w14:paraId="076EA615" w14:textId="5548F688" w:rsidR="005140B2" w:rsidRPr="00422C2B" w:rsidRDefault="008820E8" w:rsidP="00332EA0">
            <w:pPr>
              <w:pStyle w:val="RAMJOTabText"/>
            </w:pPr>
            <w:r w:rsidRPr="00422C2B">
              <w:t xml:space="preserve">Fact </w:t>
            </w:r>
            <w:r w:rsidR="00D15E2B" w:rsidRPr="00422C2B">
              <w:t>s</w:t>
            </w:r>
            <w:r w:rsidRPr="00422C2B">
              <w:t>heet describing what a s</w:t>
            </w:r>
            <w:r w:rsidR="00D15E2B" w:rsidRPr="00422C2B">
              <w:t xml:space="preserve">ection </w:t>
            </w:r>
            <w:r w:rsidRPr="00422C2B">
              <w:t>143 notice is and why it is important</w:t>
            </w:r>
          </w:p>
        </w:tc>
      </w:tr>
      <w:tr w:rsidR="005140B2" w:rsidRPr="00422C2B" w14:paraId="0883D313" w14:textId="77777777" w:rsidTr="00332EA0">
        <w:tc>
          <w:tcPr>
            <w:tcW w:w="1129" w:type="dxa"/>
          </w:tcPr>
          <w:p w14:paraId="7309081E" w14:textId="1ADEA21D" w:rsidR="005140B2" w:rsidRPr="00422C2B" w:rsidRDefault="002671FF" w:rsidP="00332EA0">
            <w:pPr>
              <w:pStyle w:val="RAMJOTabText"/>
            </w:pPr>
            <w:r w:rsidRPr="00422C2B">
              <w:t>F</w:t>
            </w:r>
          </w:p>
        </w:tc>
        <w:tc>
          <w:tcPr>
            <w:tcW w:w="3686" w:type="dxa"/>
          </w:tcPr>
          <w:p w14:paraId="2A3D8B12" w14:textId="311AEA63" w:rsidR="005140B2" w:rsidRPr="00422C2B" w:rsidRDefault="005140B2" w:rsidP="00332EA0">
            <w:pPr>
              <w:pStyle w:val="RAMJOTabText"/>
            </w:pPr>
            <w:r w:rsidRPr="00422C2B">
              <w:t>Section 143 (</w:t>
            </w:r>
            <w:r w:rsidRPr="00332EA0">
              <w:rPr>
                <w:i/>
                <w:iCs/>
              </w:rPr>
              <w:t>POEO Act</w:t>
            </w:r>
            <w:r w:rsidRPr="00422C2B">
              <w:t xml:space="preserve">) </w:t>
            </w:r>
            <w:r w:rsidR="00D15E2B" w:rsidRPr="00422C2B">
              <w:t>n</w:t>
            </w:r>
            <w:r w:rsidRPr="00422C2B">
              <w:t>otice</w:t>
            </w:r>
            <w:r w:rsidR="00D15E2B" w:rsidRPr="00422C2B">
              <w:t xml:space="preserve"> template for landowners</w:t>
            </w:r>
          </w:p>
        </w:tc>
        <w:tc>
          <w:tcPr>
            <w:tcW w:w="4201" w:type="dxa"/>
          </w:tcPr>
          <w:p w14:paraId="160CEA43" w14:textId="19010F8E" w:rsidR="005140B2" w:rsidRPr="00422C2B" w:rsidRDefault="002671FF" w:rsidP="00332EA0">
            <w:pPr>
              <w:pStyle w:val="RAMJOTabText"/>
            </w:pPr>
            <w:r w:rsidRPr="00422C2B">
              <w:t xml:space="preserve">A </w:t>
            </w:r>
            <w:r w:rsidR="00D15E2B" w:rsidRPr="00422C2B">
              <w:t xml:space="preserve">template </w:t>
            </w:r>
            <w:r w:rsidRPr="00422C2B">
              <w:t>form to be completed by the landowner of a</w:t>
            </w:r>
            <w:r w:rsidR="00D15E2B" w:rsidRPr="00422C2B">
              <w:t xml:space="preserve"> non-</w:t>
            </w:r>
            <w:r w:rsidRPr="00422C2B">
              <w:t>licensed site where resource recovery exemption material is to be taken</w:t>
            </w:r>
            <w:r w:rsidR="00D15E2B" w:rsidRPr="00422C2B">
              <w:t>,</w:t>
            </w:r>
            <w:r w:rsidRPr="00422C2B">
              <w:t xml:space="preserve"> to transfer responsibility for the material from the generator to the receiver</w:t>
            </w:r>
          </w:p>
        </w:tc>
      </w:tr>
      <w:tr w:rsidR="002671FF" w:rsidRPr="00422C2B" w14:paraId="237AC6CC" w14:textId="77777777" w:rsidTr="00332EA0">
        <w:tc>
          <w:tcPr>
            <w:tcW w:w="1129" w:type="dxa"/>
          </w:tcPr>
          <w:p w14:paraId="7B28E616" w14:textId="69FE01BB" w:rsidR="002671FF" w:rsidRPr="00422C2B" w:rsidRDefault="002671FF" w:rsidP="00332EA0">
            <w:pPr>
              <w:pStyle w:val="RAMJOTabText"/>
            </w:pPr>
            <w:r w:rsidRPr="00422C2B">
              <w:t>G</w:t>
            </w:r>
          </w:p>
        </w:tc>
        <w:tc>
          <w:tcPr>
            <w:tcW w:w="3686" w:type="dxa"/>
          </w:tcPr>
          <w:p w14:paraId="4445455C" w14:textId="3F82567D" w:rsidR="002671FF" w:rsidRPr="00422C2B" w:rsidRDefault="002671FF" w:rsidP="00332EA0">
            <w:pPr>
              <w:pStyle w:val="RAMJOTabText"/>
            </w:pPr>
            <w:r w:rsidRPr="00422C2B">
              <w:t xml:space="preserve">Letter template for </w:t>
            </w:r>
            <w:r w:rsidR="00D15E2B" w:rsidRPr="00422C2B">
              <w:t>C</w:t>
            </w:r>
            <w:r w:rsidRPr="00422C2B">
              <w:t>ouncil</w:t>
            </w:r>
            <w:r w:rsidR="008820E8" w:rsidRPr="00422C2B">
              <w:t xml:space="preserve"> </w:t>
            </w:r>
            <w:r w:rsidRPr="00422C2B">
              <w:t xml:space="preserve">providing material to landholders </w:t>
            </w:r>
          </w:p>
        </w:tc>
        <w:tc>
          <w:tcPr>
            <w:tcW w:w="4201" w:type="dxa"/>
          </w:tcPr>
          <w:p w14:paraId="3082C2E0" w14:textId="3DB18093" w:rsidR="002671FF" w:rsidRPr="00422C2B" w:rsidRDefault="00D15E2B" w:rsidP="00332EA0">
            <w:pPr>
              <w:pStyle w:val="RAMJOTabText"/>
            </w:pPr>
            <w:r w:rsidRPr="00422C2B">
              <w:rPr>
                <w:rFonts w:eastAsia="Calibri"/>
              </w:rPr>
              <w:t xml:space="preserve">A </w:t>
            </w:r>
            <w:r w:rsidR="002671FF" w:rsidRPr="00422C2B">
              <w:rPr>
                <w:rFonts w:eastAsia="Calibri"/>
              </w:rPr>
              <w:t xml:space="preserve">letter template for </w:t>
            </w:r>
            <w:r w:rsidRPr="00422C2B">
              <w:rPr>
                <w:rFonts w:eastAsia="Calibri"/>
              </w:rPr>
              <w:t>C</w:t>
            </w:r>
            <w:r w:rsidR="002671FF" w:rsidRPr="00422C2B">
              <w:rPr>
                <w:rFonts w:eastAsia="Calibri"/>
              </w:rPr>
              <w:t xml:space="preserve">ouncil to provide to landholders who wish to receive surplus material from a </w:t>
            </w:r>
            <w:r w:rsidRPr="00422C2B">
              <w:rPr>
                <w:rFonts w:eastAsia="Calibri"/>
              </w:rPr>
              <w:t>C</w:t>
            </w:r>
            <w:r w:rsidR="002671FF" w:rsidRPr="00422C2B">
              <w:rPr>
                <w:rFonts w:eastAsia="Calibri"/>
              </w:rPr>
              <w:t>ouncil project</w:t>
            </w:r>
          </w:p>
        </w:tc>
      </w:tr>
    </w:tbl>
    <w:p w14:paraId="023B491D" w14:textId="77777777" w:rsidR="005140B2" w:rsidRPr="00422C2B" w:rsidRDefault="005140B2">
      <w:pPr>
        <w:spacing w:before="0" w:after="160" w:line="259" w:lineRule="auto"/>
      </w:pPr>
      <w:r w:rsidRPr="00422C2B">
        <w:br w:type="page"/>
      </w:r>
    </w:p>
    <w:p w14:paraId="23909751" w14:textId="74662126" w:rsidR="005140B2" w:rsidRPr="00422C2B" w:rsidRDefault="005140B2" w:rsidP="00332EA0">
      <w:pPr>
        <w:pStyle w:val="Heading1"/>
      </w:pPr>
      <w:bookmarkStart w:id="18" w:name="_Toc101882628"/>
      <w:bookmarkStart w:id="19" w:name="_Toc105169315"/>
      <w:r w:rsidRPr="00422C2B">
        <w:lastRenderedPageBreak/>
        <w:t>Appendix A</w:t>
      </w:r>
      <w:r w:rsidR="006C114D" w:rsidRPr="00422C2B">
        <w:t xml:space="preserve"> </w:t>
      </w:r>
      <w:r w:rsidR="00D15E2B" w:rsidRPr="00422C2B">
        <w:t xml:space="preserve">– </w:t>
      </w:r>
      <w:r w:rsidRPr="00422C2B">
        <w:t xml:space="preserve">Checklist for waste going to a </w:t>
      </w:r>
      <w:r w:rsidR="00D15E2B" w:rsidRPr="00422C2B">
        <w:t xml:space="preserve">licensed </w:t>
      </w:r>
      <w:r w:rsidRPr="00422C2B">
        <w:t xml:space="preserve">or approved </w:t>
      </w:r>
      <w:r w:rsidR="00D15E2B" w:rsidRPr="00422C2B">
        <w:t>w</w:t>
      </w:r>
      <w:r w:rsidRPr="00422C2B">
        <w:t xml:space="preserve">aste </w:t>
      </w:r>
      <w:r w:rsidR="00D15E2B" w:rsidRPr="00422C2B">
        <w:t>m</w:t>
      </w:r>
      <w:r w:rsidRPr="00422C2B">
        <w:t xml:space="preserve">anagement </w:t>
      </w:r>
      <w:r w:rsidR="00D15E2B" w:rsidRPr="00422C2B">
        <w:t>f</w:t>
      </w:r>
      <w:r w:rsidRPr="00422C2B">
        <w:t>acility (</w:t>
      </w:r>
      <w:r w:rsidR="00D15E2B" w:rsidRPr="00422C2B">
        <w:t>l</w:t>
      </w:r>
      <w:r w:rsidRPr="00422C2B">
        <w:t>andfill)</w:t>
      </w:r>
      <w:bookmarkEnd w:id="18"/>
      <w:bookmarkEnd w:id="19"/>
    </w:p>
    <w:tbl>
      <w:tblPr>
        <w:tblStyle w:val="TableGrid"/>
        <w:tblW w:w="5000" w:type="pct"/>
        <w:tblLayout w:type="fixed"/>
        <w:tblLook w:val="04A0" w:firstRow="1" w:lastRow="0" w:firstColumn="1" w:lastColumn="0" w:noHBand="0" w:noVBand="1"/>
      </w:tblPr>
      <w:tblGrid>
        <w:gridCol w:w="4674"/>
        <w:gridCol w:w="566"/>
        <w:gridCol w:w="3776"/>
      </w:tblGrid>
      <w:tr w:rsidR="005140B2" w:rsidRPr="00422C2B" w14:paraId="730191F5" w14:textId="77777777" w:rsidTr="00332EA0">
        <w:tc>
          <w:tcPr>
            <w:tcW w:w="5000" w:type="pct"/>
            <w:gridSpan w:val="3"/>
          </w:tcPr>
          <w:p w14:paraId="77CF9E87" w14:textId="497E18BF" w:rsidR="005140B2" w:rsidRPr="00332EA0" w:rsidRDefault="005140B2" w:rsidP="00332EA0">
            <w:pPr>
              <w:pStyle w:val="RAMJOTabText"/>
              <w:rPr>
                <w:b/>
                <w:bCs/>
              </w:rPr>
            </w:pPr>
            <w:r w:rsidRPr="00332EA0">
              <w:rPr>
                <w:b/>
                <w:bCs/>
              </w:rPr>
              <w:t>Matters to consider for waste going to an approved waste management facility (</w:t>
            </w:r>
            <w:r w:rsidR="00D15E2B" w:rsidRPr="00332EA0">
              <w:rPr>
                <w:b/>
                <w:bCs/>
              </w:rPr>
              <w:t>l</w:t>
            </w:r>
            <w:r w:rsidRPr="00332EA0">
              <w:rPr>
                <w:b/>
                <w:bCs/>
              </w:rPr>
              <w:t>andfill)</w:t>
            </w:r>
          </w:p>
        </w:tc>
      </w:tr>
      <w:tr w:rsidR="00D15E2B" w:rsidRPr="00422C2B" w14:paraId="0550671A" w14:textId="77777777" w:rsidTr="00332EA0">
        <w:tc>
          <w:tcPr>
            <w:tcW w:w="2592" w:type="pct"/>
          </w:tcPr>
          <w:p w14:paraId="1E495A05" w14:textId="77777777" w:rsidR="005140B2" w:rsidRPr="00332EA0" w:rsidRDefault="005140B2" w:rsidP="00332EA0">
            <w:pPr>
              <w:pStyle w:val="RAMJOTabText"/>
              <w:rPr>
                <w:b/>
                <w:bCs/>
              </w:rPr>
            </w:pPr>
            <w:r w:rsidRPr="00332EA0">
              <w:rPr>
                <w:b/>
                <w:bCs/>
              </w:rPr>
              <w:t>Issue</w:t>
            </w:r>
          </w:p>
        </w:tc>
        <w:tc>
          <w:tcPr>
            <w:tcW w:w="314" w:type="pct"/>
          </w:tcPr>
          <w:p w14:paraId="7F0F2896" w14:textId="77777777" w:rsidR="005140B2" w:rsidRPr="00332EA0" w:rsidRDefault="005140B2" w:rsidP="00332EA0">
            <w:pPr>
              <w:pStyle w:val="RAMJOTabText"/>
              <w:rPr>
                <w:b/>
                <w:bCs/>
              </w:rPr>
            </w:pPr>
            <w:r w:rsidRPr="00332EA0">
              <w:rPr>
                <w:b/>
                <w:bCs/>
              </w:rPr>
              <w:t>Y/N</w:t>
            </w:r>
          </w:p>
        </w:tc>
        <w:tc>
          <w:tcPr>
            <w:tcW w:w="2094" w:type="pct"/>
          </w:tcPr>
          <w:p w14:paraId="0394FA3B" w14:textId="77777777" w:rsidR="005140B2" w:rsidRPr="00332EA0" w:rsidRDefault="005140B2" w:rsidP="00332EA0">
            <w:pPr>
              <w:pStyle w:val="RAMJOTabText"/>
              <w:rPr>
                <w:b/>
                <w:bCs/>
              </w:rPr>
            </w:pPr>
            <w:r w:rsidRPr="00332EA0">
              <w:rPr>
                <w:b/>
                <w:bCs/>
              </w:rPr>
              <w:t>Comments</w:t>
            </w:r>
          </w:p>
        </w:tc>
      </w:tr>
      <w:tr w:rsidR="00D15E2B" w:rsidRPr="00422C2B" w14:paraId="3B6731FA" w14:textId="77777777" w:rsidTr="00332EA0">
        <w:trPr>
          <w:trHeight w:val="1134"/>
        </w:trPr>
        <w:tc>
          <w:tcPr>
            <w:tcW w:w="2592" w:type="pct"/>
          </w:tcPr>
          <w:p w14:paraId="789016BA" w14:textId="2D8112E0" w:rsidR="005140B2" w:rsidRPr="00422C2B" w:rsidRDefault="005140B2" w:rsidP="00332EA0">
            <w:pPr>
              <w:pStyle w:val="RAMJOTabText"/>
            </w:pPr>
            <w:r w:rsidRPr="00422C2B">
              <w:t xml:space="preserve">Has the contaminated soil identified in the </w:t>
            </w:r>
            <w:r w:rsidR="00D15E2B" w:rsidRPr="00422C2B">
              <w:t xml:space="preserve">remediation action plan </w:t>
            </w:r>
            <w:r w:rsidRPr="00422C2B">
              <w:t xml:space="preserve">been tested as per the waste classification process (rather than the </w:t>
            </w:r>
            <w:r w:rsidR="00D15E2B" w:rsidRPr="00422C2B">
              <w:rPr>
                <w:rFonts w:cs="Times New Roman"/>
                <w:i/>
                <w:iCs/>
                <w:szCs w:val="24"/>
              </w:rPr>
              <w:t>National Environment Protection Measure 1999</w:t>
            </w:r>
            <w:r w:rsidR="00D15E2B" w:rsidRPr="00422C2B">
              <w:t xml:space="preserve"> </w:t>
            </w:r>
            <w:r w:rsidRPr="00422C2B">
              <w:t>site characterisation process) by an appropriately qualified consultant?</w:t>
            </w:r>
          </w:p>
        </w:tc>
        <w:tc>
          <w:tcPr>
            <w:tcW w:w="314" w:type="pct"/>
          </w:tcPr>
          <w:p w14:paraId="4AC4C5F2" w14:textId="77777777" w:rsidR="005140B2" w:rsidRPr="00422C2B" w:rsidRDefault="005140B2" w:rsidP="00332EA0">
            <w:pPr>
              <w:pStyle w:val="RAMJOTabText"/>
            </w:pPr>
          </w:p>
        </w:tc>
        <w:tc>
          <w:tcPr>
            <w:tcW w:w="2094" w:type="pct"/>
          </w:tcPr>
          <w:p w14:paraId="79EAAFCD" w14:textId="77777777" w:rsidR="005140B2" w:rsidRPr="00422C2B" w:rsidRDefault="005140B2" w:rsidP="00332EA0">
            <w:pPr>
              <w:pStyle w:val="RAMJOTabText"/>
            </w:pPr>
          </w:p>
        </w:tc>
      </w:tr>
      <w:tr w:rsidR="00D15E2B" w:rsidRPr="00422C2B" w14:paraId="51BB2DD5" w14:textId="77777777" w:rsidTr="00332EA0">
        <w:trPr>
          <w:trHeight w:val="1134"/>
        </w:trPr>
        <w:tc>
          <w:tcPr>
            <w:tcW w:w="2592" w:type="pct"/>
          </w:tcPr>
          <w:p w14:paraId="00F509E2" w14:textId="50D429F5" w:rsidR="005140B2" w:rsidRPr="00422C2B" w:rsidRDefault="005140B2" w:rsidP="00332EA0">
            <w:pPr>
              <w:pStyle w:val="RAMJOTabText"/>
            </w:pPr>
            <w:r w:rsidRPr="00422C2B">
              <w:t xml:space="preserve">Can the licensed waste facility accept this material (under the provisions of its </w:t>
            </w:r>
            <w:r w:rsidR="00D15E2B" w:rsidRPr="00422C2B">
              <w:t>e</w:t>
            </w:r>
            <w:r w:rsidRPr="00422C2B">
              <w:t xml:space="preserve">nvironmental </w:t>
            </w:r>
            <w:r w:rsidR="00D15E2B" w:rsidRPr="00422C2B">
              <w:t>p</w:t>
            </w:r>
            <w:r w:rsidRPr="00422C2B">
              <w:t xml:space="preserve">rotection </w:t>
            </w:r>
            <w:r w:rsidR="00D15E2B" w:rsidRPr="00422C2B">
              <w:t>l</w:t>
            </w:r>
            <w:r w:rsidRPr="00422C2B">
              <w:t xml:space="preserve">icence or </w:t>
            </w:r>
            <w:r w:rsidR="00332EA0">
              <w:t xml:space="preserve">development </w:t>
            </w:r>
            <w:r w:rsidRPr="00422C2B">
              <w:t>consent)?</w:t>
            </w:r>
          </w:p>
        </w:tc>
        <w:tc>
          <w:tcPr>
            <w:tcW w:w="314" w:type="pct"/>
          </w:tcPr>
          <w:p w14:paraId="5388D035" w14:textId="77777777" w:rsidR="005140B2" w:rsidRPr="00422C2B" w:rsidRDefault="005140B2" w:rsidP="00332EA0">
            <w:pPr>
              <w:pStyle w:val="RAMJOTabText"/>
            </w:pPr>
          </w:p>
        </w:tc>
        <w:tc>
          <w:tcPr>
            <w:tcW w:w="2094" w:type="pct"/>
          </w:tcPr>
          <w:p w14:paraId="42A8686E" w14:textId="77777777" w:rsidR="005140B2" w:rsidRPr="00422C2B" w:rsidRDefault="005140B2" w:rsidP="00332EA0">
            <w:pPr>
              <w:pStyle w:val="RAMJOTabText"/>
            </w:pPr>
          </w:p>
        </w:tc>
      </w:tr>
      <w:tr w:rsidR="00D15E2B" w:rsidRPr="00422C2B" w14:paraId="05A92708" w14:textId="77777777" w:rsidTr="00332EA0">
        <w:trPr>
          <w:trHeight w:val="1134"/>
        </w:trPr>
        <w:tc>
          <w:tcPr>
            <w:tcW w:w="2592" w:type="pct"/>
          </w:tcPr>
          <w:p w14:paraId="14DA3779" w14:textId="3EC16764" w:rsidR="005140B2" w:rsidRPr="00422C2B" w:rsidRDefault="005140B2" w:rsidP="00332EA0">
            <w:pPr>
              <w:pStyle w:val="RAMJOTabText"/>
            </w:pPr>
            <w:r w:rsidRPr="00422C2B">
              <w:t>Is there any potential for asbestos</w:t>
            </w:r>
            <w:r w:rsidR="00D15E2B" w:rsidRPr="00422C2B">
              <w:t>-</w:t>
            </w:r>
            <w:r w:rsidRPr="00422C2B">
              <w:t>containing material to be present in this material?</w:t>
            </w:r>
          </w:p>
        </w:tc>
        <w:tc>
          <w:tcPr>
            <w:tcW w:w="314" w:type="pct"/>
          </w:tcPr>
          <w:p w14:paraId="128ED070" w14:textId="77777777" w:rsidR="005140B2" w:rsidRPr="00422C2B" w:rsidRDefault="005140B2" w:rsidP="00332EA0">
            <w:pPr>
              <w:pStyle w:val="RAMJOTabText"/>
            </w:pPr>
          </w:p>
        </w:tc>
        <w:tc>
          <w:tcPr>
            <w:tcW w:w="2094" w:type="pct"/>
          </w:tcPr>
          <w:p w14:paraId="0BDF0400" w14:textId="77777777" w:rsidR="005140B2" w:rsidRPr="00422C2B" w:rsidRDefault="005140B2" w:rsidP="00332EA0">
            <w:pPr>
              <w:pStyle w:val="RAMJOTabText"/>
            </w:pPr>
          </w:p>
        </w:tc>
      </w:tr>
      <w:tr w:rsidR="00D15E2B" w:rsidRPr="00422C2B" w14:paraId="42CA9316" w14:textId="77777777" w:rsidTr="00332EA0">
        <w:trPr>
          <w:trHeight w:val="1134"/>
        </w:trPr>
        <w:tc>
          <w:tcPr>
            <w:tcW w:w="2592" w:type="pct"/>
          </w:tcPr>
          <w:p w14:paraId="454B05C5" w14:textId="40090825" w:rsidR="005140B2" w:rsidRPr="00422C2B" w:rsidRDefault="005140B2" w:rsidP="00332EA0">
            <w:pPr>
              <w:pStyle w:val="RAMJOTabText"/>
            </w:pPr>
            <w:r w:rsidRPr="00422C2B">
              <w:t xml:space="preserve">Is tracking documentation required in addition to </w:t>
            </w:r>
            <w:r w:rsidR="00D15E2B" w:rsidRPr="00422C2B">
              <w:t>l</w:t>
            </w:r>
            <w:r w:rsidRPr="00422C2B">
              <w:t>andfill weighbridge receipts?</w:t>
            </w:r>
          </w:p>
        </w:tc>
        <w:tc>
          <w:tcPr>
            <w:tcW w:w="314" w:type="pct"/>
          </w:tcPr>
          <w:p w14:paraId="6A292251" w14:textId="77777777" w:rsidR="005140B2" w:rsidRPr="00422C2B" w:rsidRDefault="005140B2" w:rsidP="00332EA0">
            <w:pPr>
              <w:pStyle w:val="RAMJOTabText"/>
            </w:pPr>
          </w:p>
        </w:tc>
        <w:tc>
          <w:tcPr>
            <w:tcW w:w="2094" w:type="pct"/>
          </w:tcPr>
          <w:p w14:paraId="47166FC4" w14:textId="77777777" w:rsidR="005140B2" w:rsidRPr="00422C2B" w:rsidRDefault="005140B2" w:rsidP="00332EA0">
            <w:pPr>
              <w:pStyle w:val="RAMJOTabText"/>
            </w:pPr>
          </w:p>
        </w:tc>
      </w:tr>
      <w:tr w:rsidR="00D15E2B" w:rsidRPr="00422C2B" w14:paraId="23FB053D" w14:textId="77777777" w:rsidTr="00332EA0">
        <w:trPr>
          <w:trHeight w:val="1134"/>
        </w:trPr>
        <w:tc>
          <w:tcPr>
            <w:tcW w:w="2592" w:type="pct"/>
          </w:tcPr>
          <w:p w14:paraId="70798782" w14:textId="6265EA0B" w:rsidR="005140B2" w:rsidRPr="00422C2B" w:rsidRDefault="005140B2" w:rsidP="00332EA0">
            <w:pPr>
              <w:pStyle w:val="RAMJOTabText"/>
            </w:pPr>
            <w:r w:rsidRPr="00422C2B">
              <w:t xml:space="preserve">Is the material going to an interstate </w:t>
            </w:r>
            <w:r w:rsidR="00D15E2B" w:rsidRPr="00422C2B">
              <w:t>l</w:t>
            </w:r>
            <w:r w:rsidRPr="00422C2B">
              <w:t>andfill? If so, has the consultant met the appropriate interstate requirements?</w:t>
            </w:r>
          </w:p>
        </w:tc>
        <w:tc>
          <w:tcPr>
            <w:tcW w:w="314" w:type="pct"/>
          </w:tcPr>
          <w:p w14:paraId="0150823D" w14:textId="77777777" w:rsidR="005140B2" w:rsidRPr="00422C2B" w:rsidRDefault="005140B2" w:rsidP="00332EA0">
            <w:pPr>
              <w:pStyle w:val="RAMJOTabText"/>
            </w:pPr>
          </w:p>
        </w:tc>
        <w:tc>
          <w:tcPr>
            <w:tcW w:w="2094" w:type="pct"/>
          </w:tcPr>
          <w:p w14:paraId="08A102F4" w14:textId="77777777" w:rsidR="005140B2" w:rsidRPr="00422C2B" w:rsidRDefault="005140B2" w:rsidP="00332EA0">
            <w:pPr>
              <w:pStyle w:val="RAMJOTabText"/>
            </w:pPr>
          </w:p>
        </w:tc>
      </w:tr>
      <w:tr w:rsidR="00D15E2B" w:rsidRPr="00422C2B" w14:paraId="4F2F4A61" w14:textId="77777777" w:rsidTr="00332EA0">
        <w:trPr>
          <w:trHeight w:val="1134"/>
        </w:trPr>
        <w:tc>
          <w:tcPr>
            <w:tcW w:w="2592" w:type="pct"/>
          </w:tcPr>
          <w:p w14:paraId="7004B5C9" w14:textId="596EF341" w:rsidR="005140B2" w:rsidRPr="00422C2B" w:rsidRDefault="005140B2" w:rsidP="00332EA0">
            <w:pPr>
              <w:pStyle w:val="RAMJOTabText"/>
            </w:pPr>
            <w:r w:rsidRPr="00422C2B">
              <w:t>Once material is taken offsite</w:t>
            </w:r>
            <w:r w:rsidR="00D15E2B" w:rsidRPr="00422C2B">
              <w:t>,</w:t>
            </w:r>
            <w:r w:rsidRPr="00422C2B">
              <w:t xml:space="preserve"> </w:t>
            </w:r>
            <w:r w:rsidR="00D15E2B" w:rsidRPr="00422C2B">
              <w:t xml:space="preserve">have </w:t>
            </w:r>
            <w:r w:rsidRPr="00422C2B">
              <w:t>the record</w:t>
            </w:r>
            <w:r w:rsidR="00D15E2B" w:rsidRPr="00422C2B">
              <w:t>-</w:t>
            </w:r>
            <w:r w:rsidRPr="00422C2B">
              <w:t xml:space="preserve">keeping requirements for material going to a licensed </w:t>
            </w:r>
            <w:r w:rsidR="00D15E2B" w:rsidRPr="00422C2B">
              <w:t xml:space="preserve">landfill </w:t>
            </w:r>
            <w:r w:rsidRPr="00422C2B">
              <w:t xml:space="preserve">or resource recovery facility </w:t>
            </w:r>
            <w:r w:rsidR="00D15E2B" w:rsidRPr="00422C2B">
              <w:t xml:space="preserve">been </w:t>
            </w:r>
            <w:r w:rsidRPr="00422C2B">
              <w:t>met? Tip receipts or other evidence of disposal are to be included in site validation reports.</w:t>
            </w:r>
          </w:p>
        </w:tc>
        <w:tc>
          <w:tcPr>
            <w:tcW w:w="314" w:type="pct"/>
          </w:tcPr>
          <w:p w14:paraId="7FBEC030" w14:textId="77777777" w:rsidR="005140B2" w:rsidRPr="00422C2B" w:rsidRDefault="005140B2" w:rsidP="00332EA0">
            <w:pPr>
              <w:pStyle w:val="RAMJOTabText"/>
            </w:pPr>
          </w:p>
        </w:tc>
        <w:tc>
          <w:tcPr>
            <w:tcW w:w="2094" w:type="pct"/>
          </w:tcPr>
          <w:p w14:paraId="53DFE3B4" w14:textId="77777777" w:rsidR="005140B2" w:rsidRPr="00422C2B" w:rsidRDefault="005140B2" w:rsidP="00332EA0">
            <w:pPr>
              <w:pStyle w:val="RAMJOTabText"/>
            </w:pPr>
          </w:p>
        </w:tc>
      </w:tr>
    </w:tbl>
    <w:p w14:paraId="64454AD8" w14:textId="77777777" w:rsidR="005140B2" w:rsidRPr="00422C2B" w:rsidRDefault="005140B2" w:rsidP="005140B2">
      <w:r w:rsidRPr="00422C2B">
        <w:br w:type="page"/>
      </w:r>
    </w:p>
    <w:p w14:paraId="515537FB" w14:textId="55C9DA31" w:rsidR="005140B2" w:rsidRPr="00422C2B" w:rsidRDefault="005140B2" w:rsidP="00332EA0">
      <w:pPr>
        <w:pStyle w:val="Heading1"/>
      </w:pPr>
      <w:bookmarkStart w:id="20" w:name="_Toc101882629"/>
      <w:bookmarkStart w:id="21" w:name="_Toc105169316"/>
      <w:r w:rsidRPr="00422C2B">
        <w:lastRenderedPageBreak/>
        <w:t>A</w:t>
      </w:r>
      <w:r w:rsidR="00837310" w:rsidRPr="00422C2B">
        <w:t>ppendix</w:t>
      </w:r>
      <w:r w:rsidRPr="00422C2B">
        <w:t xml:space="preserve"> B</w:t>
      </w:r>
      <w:r w:rsidR="006C114D" w:rsidRPr="00422C2B">
        <w:t xml:space="preserve"> </w:t>
      </w:r>
      <w:r w:rsidR="00D15E2B" w:rsidRPr="00422C2B">
        <w:t xml:space="preserve">– </w:t>
      </w:r>
      <w:r w:rsidRPr="00422C2B">
        <w:t xml:space="preserve">Checklist </w:t>
      </w:r>
      <w:r w:rsidR="00D15E2B" w:rsidRPr="00422C2B">
        <w:t xml:space="preserve">for </w:t>
      </w:r>
      <w:r w:rsidRPr="00422C2B">
        <w:t xml:space="preserve">waste </w:t>
      </w:r>
      <w:r w:rsidR="00D15E2B" w:rsidRPr="00422C2B">
        <w:t xml:space="preserve">prior to </w:t>
      </w:r>
      <w:r w:rsidRPr="00422C2B">
        <w:t>being transported offsite for beneficial re-use</w:t>
      </w:r>
      <w:bookmarkEnd w:id="20"/>
      <w:bookmarkEnd w:id="21"/>
    </w:p>
    <w:tbl>
      <w:tblPr>
        <w:tblStyle w:val="TableGrid"/>
        <w:tblW w:w="5000" w:type="pct"/>
        <w:tblLook w:val="04A0" w:firstRow="1" w:lastRow="0" w:firstColumn="1" w:lastColumn="0" w:noHBand="0" w:noVBand="1"/>
      </w:tblPr>
      <w:tblGrid>
        <w:gridCol w:w="5079"/>
        <w:gridCol w:w="913"/>
        <w:gridCol w:w="3024"/>
      </w:tblGrid>
      <w:tr w:rsidR="00650316" w:rsidRPr="00422C2B" w14:paraId="46EF549B" w14:textId="77777777" w:rsidTr="00332EA0">
        <w:tc>
          <w:tcPr>
            <w:tcW w:w="10194" w:type="dxa"/>
            <w:gridSpan w:val="3"/>
          </w:tcPr>
          <w:p w14:paraId="4D516728" w14:textId="2B7590EF" w:rsidR="005140B2" w:rsidRPr="00332EA0" w:rsidRDefault="005140B2" w:rsidP="00332EA0">
            <w:pPr>
              <w:pStyle w:val="RAMJOTabText"/>
              <w:rPr>
                <w:b/>
                <w:bCs/>
              </w:rPr>
            </w:pPr>
            <w:r w:rsidRPr="00332EA0">
              <w:rPr>
                <w:b/>
                <w:bCs/>
              </w:rPr>
              <w:t>Matters to consider prior to waste being transported offsite for beneficial re-use</w:t>
            </w:r>
          </w:p>
        </w:tc>
      </w:tr>
      <w:tr w:rsidR="00650316" w:rsidRPr="00422C2B" w14:paraId="45A70720" w14:textId="77777777" w:rsidTr="00332EA0">
        <w:tc>
          <w:tcPr>
            <w:tcW w:w="5807" w:type="dxa"/>
          </w:tcPr>
          <w:p w14:paraId="668D8770" w14:textId="77777777" w:rsidR="005140B2" w:rsidRPr="00332EA0" w:rsidRDefault="005140B2" w:rsidP="00332EA0">
            <w:pPr>
              <w:pStyle w:val="RAMJOTabText"/>
              <w:rPr>
                <w:b/>
              </w:rPr>
            </w:pPr>
            <w:r w:rsidRPr="00332EA0">
              <w:rPr>
                <w:b/>
              </w:rPr>
              <w:t>Issue</w:t>
            </w:r>
          </w:p>
        </w:tc>
        <w:tc>
          <w:tcPr>
            <w:tcW w:w="989" w:type="dxa"/>
          </w:tcPr>
          <w:p w14:paraId="5E91B851" w14:textId="77777777" w:rsidR="005140B2" w:rsidRPr="00332EA0" w:rsidRDefault="005140B2" w:rsidP="00332EA0">
            <w:pPr>
              <w:pStyle w:val="RAMJOTabText"/>
              <w:rPr>
                <w:b/>
              </w:rPr>
            </w:pPr>
            <w:r w:rsidRPr="00332EA0">
              <w:rPr>
                <w:b/>
              </w:rPr>
              <w:t>Y/N</w:t>
            </w:r>
          </w:p>
        </w:tc>
        <w:tc>
          <w:tcPr>
            <w:tcW w:w="3398" w:type="dxa"/>
          </w:tcPr>
          <w:p w14:paraId="1758D318" w14:textId="77777777" w:rsidR="005140B2" w:rsidRPr="00332EA0" w:rsidRDefault="005140B2" w:rsidP="00332EA0">
            <w:pPr>
              <w:pStyle w:val="RAMJOTabText"/>
              <w:rPr>
                <w:b/>
              </w:rPr>
            </w:pPr>
            <w:r w:rsidRPr="00332EA0">
              <w:rPr>
                <w:b/>
              </w:rPr>
              <w:t>Comments</w:t>
            </w:r>
          </w:p>
        </w:tc>
      </w:tr>
      <w:tr w:rsidR="00650316" w:rsidRPr="00422C2B" w14:paraId="2BC15769" w14:textId="77777777" w:rsidTr="00332EA0">
        <w:trPr>
          <w:trHeight w:val="1134"/>
        </w:trPr>
        <w:tc>
          <w:tcPr>
            <w:tcW w:w="5807" w:type="dxa"/>
          </w:tcPr>
          <w:p w14:paraId="48ED700C" w14:textId="0D068B9D" w:rsidR="005140B2" w:rsidRPr="00422C2B" w:rsidRDefault="005140B2" w:rsidP="00332EA0">
            <w:pPr>
              <w:pStyle w:val="RAMJOTabText"/>
            </w:pPr>
            <w:r w:rsidRPr="00422C2B">
              <w:t>Is the relevant resource recover</w:t>
            </w:r>
            <w:r w:rsidR="00837310" w:rsidRPr="00422C2B">
              <w:t>y exemption</w:t>
            </w:r>
            <w:r w:rsidR="00D15E2B" w:rsidRPr="00422C2B">
              <w:t xml:space="preserve"> or </w:t>
            </w:r>
            <w:r w:rsidR="00837310" w:rsidRPr="00422C2B">
              <w:t>order still current</w:t>
            </w:r>
            <w:r w:rsidRPr="00422C2B">
              <w:t>?</w:t>
            </w:r>
          </w:p>
        </w:tc>
        <w:tc>
          <w:tcPr>
            <w:tcW w:w="989" w:type="dxa"/>
          </w:tcPr>
          <w:p w14:paraId="57F06183" w14:textId="77777777" w:rsidR="005140B2" w:rsidRPr="00422C2B" w:rsidRDefault="005140B2" w:rsidP="00332EA0">
            <w:pPr>
              <w:pStyle w:val="RAMJOTabText"/>
            </w:pPr>
          </w:p>
        </w:tc>
        <w:tc>
          <w:tcPr>
            <w:tcW w:w="3398" w:type="dxa"/>
          </w:tcPr>
          <w:p w14:paraId="3BD9C0AC" w14:textId="77777777" w:rsidR="005140B2" w:rsidRPr="00422C2B" w:rsidRDefault="005140B2" w:rsidP="00332EA0">
            <w:pPr>
              <w:pStyle w:val="RAMJOTabText"/>
            </w:pPr>
          </w:p>
        </w:tc>
      </w:tr>
      <w:tr w:rsidR="00650316" w:rsidRPr="00422C2B" w14:paraId="45FFFBFA" w14:textId="77777777" w:rsidTr="00332EA0">
        <w:trPr>
          <w:trHeight w:val="1134"/>
        </w:trPr>
        <w:tc>
          <w:tcPr>
            <w:tcW w:w="5807" w:type="dxa"/>
          </w:tcPr>
          <w:p w14:paraId="2EF83C0E" w14:textId="5FF89C28" w:rsidR="005140B2" w:rsidRPr="00422C2B" w:rsidRDefault="005140B2" w:rsidP="00332EA0">
            <w:pPr>
              <w:pStyle w:val="RAMJOTabText"/>
            </w:pPr>
            <w:r w:rsidRPr="00422C2B">
              <w:t xml:space="preserve">Has the waste been appropriately classified and </w:t>
            </w:r>
            <w:r w:rsidR="00650316" w:rsidRPr="00422C2B">
              <w:t>tested (</w:t>
            </w:r>
            <w:r w:rsidRPr="00422C2B">
              <w:t>if required</w:t>
            </w:r>
            <w:r w:rsidR="00650316" w:rsidRPr="00422C2B">
              <w:t>)</w:t>
            </w:r>
            <w:r w:rsidRPr="00422C2B">
              <w:t xml:space="preserve"> to verify it meets any spe</w:t>
            </w:r>
            <w:r w:rsidR="00837310" w:rsidRPr="00422C2B">
              <w:t>cific conditions for its re-use</w:t>
            </w:r>
            <w:r w:rsidRPr="00422C2B">
              <w:t>?</w:t>
            </w:r>
          </w:p>
        </w:tc>
        <w:tc>
          <w:tcPr>
            <w:tcW w:w="989" w:type="dxa"/>
          </w:tcPr>
          <w:p w14:paraId="0424AD19" w14:textId="77777777" w:rsidR="005140B2" w:rsidRPr="00422C2B" w:rsidRDefault="005140B2" w:rsidP="00332EA0">
            <w:pPr>
              <w:pStyle w:val="RAMJOTabText"/>
            </w:pPr>
          </w:p>
        </w:tc>
        <w:tc>
          <w:tcPr>
            <w:tcW w:w="3398" w:type="dxa"/>
          </w:tcPr>
          <w:p w14:paraId="0E113A8D" w14:textId="77777777" w:rsidR="005140B2" w:rsidRPr="00422C2B" w:rsidRDefault="005140B2" w:rsidP="00332EA0">
            <w:pPr>
              <w:pStyle w:val="RAMJOTabText"/>
            </w:pPr>
          </w:p>
        </w:tc>
      </w:tr>
      <w:tr w:rsidR="00650316" w:rsidRPr="00422C2B" w14:paraId="2ACC3626" w14:textId="77777777" w:rsidTr="00332EA0">
        <w:trPr>
          <w:trHeight w:val="1134"/>
        </w:trPr>
        <w:tc>
          <w:tcPr>
            <w:tcW w:w="5807" w:type="dxa"/>
          </w:tcPr>
          <w:p w14:paraId="2DBD4F5E" w14:textId="14616026" w:rsidR="005140B2" w:rsidRPr="00422C2B" w:rsidRDefault="005140B2" w:rsidP="00332EA0">
            <w:pPr>
              <w:pStyle w:val="RAMJOTabText"/>
            </w:pPr>
            <w:r w:rsidRPr="00422C2B">
              <w:t>Has the proposed receiver (consumer) of the waste material been made aware of the conditions for re-use, including the relevant EPA resource recovery orde</w:t>
            </w:r>
            <w:r w:rsidR="00837310" w:rsidRPr="00422C2B">
              <w:t>r and exemption (if applicable)</w:t>
            </w:r>
            <w:r w:rsidRPr="00422C2B">
              <w:t>?</w:t>
            </w:r>
          </w:p>
        </w:tc>
        <w:tc>
          <w:tcPr>
            <w:tcW w:w="989" w:type="dxa"/>
          </w:tcPr>
          <w:p w14:paraId="529A8EAE" w14:textId="77777777" w:rsidR="005140B2" w:rsidRPr="00422C2B" w:rsidRDefault="005140B2" w:rsidP="00332EA0">
            <w:pPr>
              <w:pStyle w:val="RAMJOTabText"/>
            </w:pPr>
          </w:p>
        </w:tc>
        <w:tc>
          <w:tcPr>
            <w:tcW w:w="3398" w:type="dxa"/>
          </w:tcPr>
          <w:p w14:paraId="0E6098A2" w14:textId="77777777" w:rsidR="005140B2" w:rsidRPr="00422C2B" w:rsidRDefault="005140B2" w:rsidP="00332EA0">
            <w:pPr>
              <w:pStyle w:val="RAMJOTabText"/>
            </w:pPr>
          </w:p>
        </w:tc>
      </w:tr>
      <w:tr w:rsidR="00650316" w:rsidRPr="00422C2B" w14:paraId="66D390FF" w14:textId="77777777" w:rsidTr="00332EA0">
        <w:trPr>
          <w:trHeight w:val="1134"/>
        </w:trPr>
        <w:tc>
          <w:tcPr>
            <w:tcW w:w="5807" w:type="dxa"/>
          </w:tcPr>
          <w:p w14:paraId="5A032D40" w14:textId="6986DF4B" w:rsidR="005140B2" w:rsidRPr="00422C2B" w:rsidRDefault="005140B2" w:rsidP="00332EA0">
            <w:pPr>
              <w:pStyle w:val="RAMJOTabText"/>
            </w:pPr>
            <w:r w:rsidRPr="00422C2B">
              <w:t>Where waste is being transported to a non-licensed site, has a signed section 143 notice been received from the landholder proposing to receive t</w:t>
            </w:r>
            <w:r w:rsidR="00837310" w:rsidRPr="00422C2B">
              <w:t>he waste</w:t>
            </w:r>
            <w:r w:rsidRPr="00422C2B">
              <w:t>?</w:t>
            </w:r>
            <w:r w:rsidR="00650316" w:rsidRPr="00422C2B">
              <w:t xml:space="preserve"> This is required to confirm that the receiving site has approval to accept this material</w:t>
            </w:r>
            <w:r w:rsidR="006C114D" w:rsidRPr="00422C2B">
              <w:t xml:space="preserve"> </w:t>
            </w:r>
            <w:r w:rsidR="00D15E2B" w:rsidRPr="00422C2B">
              <w:t>(</w:t>
            </w:r>
            <w:r w:rsidR="006C114D" w:rsidRPr="00422C2B">
              <w:t>that is,</w:t>
            </w:r>
            <w:r w:rsidR="00650316" w:rsidRPr="00422C2B">
              <w:t xml:space="preserve"> development consent is not required</w:t>
            </w:r>
            <w:r w:rsidR="00D15E2B" w:rsidRPr="00422C2B">
              <w:t>)</w:t>
            </w:r>
            <w:r w:rsidR="00650316" w:rsidRPr="00422C2B">
              <w:t>.</w:t>
            </w:r>
          </w:p>
        </w:tc>
        <w:tc>
          <w:tcPr>
            <w:tcW w:w="989" w:type="dxa"/>
          </w:tcPr>
          <w:p w14:paraId="46EBD195" w14:textId="77777777" w:rsidR="005140B2" w:rsidRPr="00422C2B" w:rsidRDefault="005140B2" w:rsidP="00332EA0">
            <w:pPr>
              <w:pStyle w:val="RAMJOTabText"/>
            </w:pPr>
          </w:p>
        </w:tc>
        <w:tc>
          <w:tcPr>
            <w:tcW w:w="3398" w:type="dxa"/>
          </w:tcPr>
          <w:p w14:paraId="5FD41918" w14:textId="77777777" w:rsidR="005140B2" w:rsidRPr="00422C2B" w:rsidRDefault="005140B2" w:rsidP="00332EA0">
            <w:pPr>
              <w:pStyle w:val="RAMJOTabText"/>
            </w:pPr>
          </w:p>
        </w:tc>
      </w:tr>
      <w:tr w:rsidR="00650316" w:rsidRPr="00422C2B" w14:paraId="02A7E7E2" w14:textId="77777777" w:rsidTr="00332EA0">
        <w:tc>
          <w:tcPr>
            <w:tcW w:w="10194" w:type="dxa"/>
            <w:gridSpan w:val="3"/>
          </w:tcPr>
          <w:p w14:paraId="55503FAE" w14:textId="45638AED" w:rsidR="00837310" w:rsidRPr="00332EA0" w:rsidRDefault="00837310" w:rsidP="00332EA0">
            <w:pPr>
              <w:pStyle w:val="RAMJOTabText"/>
              <w:rPr>
                <w:b/>
                <w:bCs/>
              </w:rPr>
            </w:pPr>
            <w:r w:rsidRPr="00332EA0">
              <w:rPr>
                <w:b/>
                <w:bCs/>
              </w:rPr>
              <w:t>Once material has been transported offsite</w:t>
            </w:r>
          </w:p>
        </w:tc>
      </w:tr>
      <w:tr w:rsidR="00650316" w:rsidRPr="00422C2B" w14:paraId="0DA2141D" w14:textId="77777777" w:rsidTr="00332EA0">
        <w:trPr>
          <w:trHeight w:val="1134"/>
        </w:trPr>
        <w:tc>
          <w:tcPr>
            <w:tcW w:w="5807" w:type="dxa"/>
          </w:tcPr>
          <w:p w14:paraId="4C0540CA" w14:textId="1D9BF59C" w:rsidR="00837310" w:rsidRPr="00422C2B" w:rsidRDefault="00837310" w:rsidP="00332EA0">
            <w:pPr>
              <w:pStyle w:val="RAMJOTabText"/>
            </w:pPr>
            <w:r w:rsidRPr="00422C2B">
              <w:t xml:space="preserve">Keep all records of the quantity and nature of material supplied, </w:t>
            </w:r>
            <w:r w:rsidR="00D15E2B" w:rsidRPr="00422C2B">
              <w:t xml:space="preserve">the </w:t>
            </w:r>
            <w:r w:rsidRPr="00422C2B">
              <w:t xml:space="preserve">person </w:t>
            </w:r>
            <w:r w:rsidR="00D15E2B" w:rsidRPr="00422C2B">
              <w:t xml:space="preserve">it is </w:t>
            </w:r>
            <w:r w:rsidRPr="00422C2B">
              <w:t>supplied to, and all testing</w:t>
            </w:r>
            <w:r w:rsidR="00D15E2B" w:rsidRPr="00422C2B">
              <w:t>,</w:t>
            </w:r>
            <w:r w:rsidRPr="00422C2B">
              <w:t xml:space="preserve"> sampling</w:t>
            </w:r>
            <w:r w:rsidR="00D15E2B" w:rsidRPr="00422C2B">
              <w:t xml:space="preserve"> and </w:t>
            </w:r>
            <w:r w:rsidRPr="00422C2B">
              <w:t xml:space="preserve">characterisation for </w:t>
            </w:r>
            <w:r w:rsidR="00D15E2B" w:rsidRPr="00422C2B">
              <w:t xml:space="preserve">6 </w:t>
            </w:r>
            <w:r w:rsidRPr="00422C2B">
              <w:t>years.</w:t>
            </w:r>
          </w:p>
        </w:tc>
        <w:tc>
          <w:tcPr>
            <w:tcW w:w="989" w:type="dxa"/>
          </w:tcPr>
          <w:p w14:paraId="00937375" w14:textId="77777777" w:rsidR="00837310" w:rsidRPr="00422C2B" w:rsidRDefault="00837310" w:rsidP="00332EA0">
            <w:pPr>
              <w:pStyle w:val="RAMJOTabText"/>
            </w:pPr>
          </w:p>
        </w:tc>
        <w:tc>
          <w:tcPr>
            <w:tcW w:w="3398" w:type="dxa"/>
          </w:tcPr>
          <w:p w14:paraId="33C0FC76" w14:textId="77777777" w:rsidR="00837310" w:rsidRPr="00422C2B" w:rsidRDefault="00837310" w:rsidP="00332EA0">
            <w:pPr>
              <w:pStyle w:val="RAMJOTabText"/>
            </w:pPr>
          </w:p>
        </w:tc>
      </w:tr>
      <w:tr w:rsidR="00837310" w:rsidRPr="00422C2B" w14:paraId="5D949AC3" w14:textId="77777777" w:rsidTr="00332EA0">
        <w:trPr>
          <w:trHeight w:val="1134"/>
        </w:trPr>
        <w:tc>
          <w:tcPr>
            <w:tcW w:w="5807" w:type="dxa"/>
          </w:tcPr>
          <w:p w14:paraId="32DB619D" w14:textId="594F43CC" w:rsidR="00837310" w:rsidRPr="00422C2B" w:rsidRDefault="00650316" w:rsidP="00332EA0">
            <w:pPr>
              <w:pStyle w:val="RAMJOTabText"/>
            </w:pPr>
            <w:r w:rsidRPr="00422C2B">
              <w:t xml:space="preserve">Proof of purchase (as a minimum) will be required if the material was purchased from a </w:t>
            </w:r>
            <w:r w:rsidR="00D15E2B" w:rsidRPr="00422C2B">
              <w:t xml:space="preserve">quarry </w:t>
            </w:r>
            <w:r w:rsidRPr="00422C2B">
              <w:t>or landscaping business</w:t>
            </w:r>
            <w:r w:rsidR="00D15E2B" w:rsidRPr="00422C2B">
              <w:t>.</w:t>
            </w:r>
          </w:p>
        </w:tc>
        <w:tc>
          <w:tcPr>
            <w:tcW w:w="989" w:type="dxa"/>
          </w:tcPr>
          <w:p w14:paraId="253C9E8D" w14:textId="77777777" w:rsidR="00837310" w:rsidRPr="00422C2B" w:rsidRDefault="00837310" w:rsidP="00332EA0">
            <w:pPr>
              <w:pStyle w:val="RAMJOTabText"/>
            </w:pPr>
          </w:p>
        </w:tc>
        <w:tc>
          <w:tcPr>
            <w:tcW w:w="3398" w:type="dxa"/>
          </w:tcPr>
          <w:p w14:paraId="219B4AE3" w14:textId="77777777" w:rsidR="00837310" w:rsidRPr="00422C2B" w:rsidRDefault="00837310" w:rsidP="00332EA0">
            <w:pPr>
              <w:pStyle w:val="RAMJOTabText"/>
            </w:pPr>
          </w:p>
        </w:tc>
      </w:tr>
    </w:tbl>
    <w:p w14:paraId="742D3520" w14:textId="77777777" w:rsidR="005140B2" w:rsidRPr="00422C2B" w:rsidRDefault="005140B2">
      <w:pPr>
        <w:spacing w:before="0" w:after="160" w:line="259" w:lineRule="auto"/>
      </w:pPr>
      <w:r w:rsidRPr="00422C2B">
        <w:br w:type="page"/>
      </w:r>
    </w:p>
    <w:p w14:paraId="295540CE" w14:textId="4B9683D4" w:rsidR="00650316" w:rsidRPr="00422C2B" w:rsidRDefault="00650316" w:rsidP="00332EA0">
      <w:pPr>
        <w:pStyle w:val="Heading1"/>
      </w:pPr>
      <w:bookmarkStart w:id="22" w:name="_Toc105169317"/>
      <w:r w:rsidRPr="00422C2B">
        <w:lastRenderedPageBreak/>
        <w:t>Appendix C</w:t>
      </w:r>
      <w:r w:rsidR="006C114D" w:rsidRPr="00422C2B">
        <w:t xml:space="preserve"> </w:t>
      </w:r>
      <w:r w:rsidR="00D15E2B" w:rsidRPr="00422C2B">
        <w:t xml:space="preserve">– </w:t>
      </w:r>
      <w:r w:rsidRPr="00422C2B">
        <w:t xml:space="preserve">Summary of common </w:t>
      </w:r>
      <w:r w:rsidR="00D21347" w:rsidRPr="00422C2B">
        <w:t xml:space="preserve">resource recovery exemptions and potential </w:t>
      </w:r>
      <w:r w:rsidRPr="00422C2B">
        <w:t>offsite re-use</w:t>
      </w:r>
      <w:bookmarkEnd w:id="22"/>
      <w:r w:rsidR="00D15E2B" w:rsidRPr="00422C2B">
        <w: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0"/>
        <w:gridCol w:w="3775"/>
        <w:gridCol w:w="1800"/>
        <w:gridCol w:w="2181"/>
      </w:tblGrid>
      <w:tr w:rsidR="005B6B15" w:rsidRPr="00422C2B" w14:paraId="50C8A06E" w14:textId="77777777" w:rsidTr="00332EA0">
        <w:trPr>
          <w:tblHeader/>
        </w:trPr>
        <w:tc>
          <w:tcPr>
            <w:tcW w:w="1260" w:type="dxa"/>
          </w:tcPr>
          <w:p w14:paraId="46A3DFCC" w14:textId="006CCDC3" w:rsidR="00650316" w:rsidRPr="00332EA0" w:rsidRDefault="00650316" w:rsidP="00332EA0">
            <w:pPr>
              <w:pStyle w:val="RAMJOTabText"/>
              <w:spacing w:after="0"/>
              <w:rPr>
                <w:b/>
                <w:bCs/>
              </w:rPr>
            </w:pPr>
            <w:r w:rsidRPr="00332EA0">
              <w:rPr>
                <w:b/>
                <w:bCs/>
              </w:rPr>
              <w:t xml:space="preserve">Waste </w:t>
            </w:r>
            <w:r w:rsidR="00D15E2B" w:rsidRPr="00332EA0">
              <w:rPr>
                <w:b/>
                <w:bCs/>
              </w:rPr>
              <w:t>m</w:t>
            </w:r>
            <w:r w:rsidRPr="00332EA0">
              <w:rPr>
                <w:b/>
                <w:bCs/>
              </w:rPr>
              <w:t xml:space="preserve">aterial </w:t>
            </w:r>
          </w:p>
        </w:tc>
        <w:tc>
          <w:tcPr>
            <w:tcW w:w="3775" w:type="dxa"/>
          </w:tcPr>
          <w:p w14:paraId="17CD8175" w14:textId="50DCB793" w:rsidR="00650316" w:rsidRPr="00422C2B" w:rsidRDefault="00650316" w:rsidP="00332EA0">
            <w:pPr>
              <w:pStyle w:val="RAMJOTabText"/>
              <w:spacing w:after="0"/>
              <w:rPr>
                <w:rFonts w:cstheme="minorHAnsi"/>
                <w:b/>
                <w:bCs/>
              </w:rPr>
            </w:pPr>
            <w:r w:rsidRPr="00422C2B">
              <w:rPr>
                <w:rFonts w:cstheme="minorHAnsi"/>
                <w:b/>
                <w:bCs/>
              </w:rPr>
              <w:t>Potential offsite re-use</w:t>
            </w:r>
          </w:p>
        </w:tc>
        <w:tc>
          <w:tcPr>
            <w:tcW w:w="1800" w:type="dxa"/>
          </w:tcPr>
          <w:p w14:paraId="41EC3202" w14:textId="1B8B8A22" w:rsidR="00650316" w:rsidRPr="00332EA0" w:rsidRDefault="00650316" w:rsidP="00332EA0">
            <w:pPr>
              <w:pStyle w:val="RAMJOTabText"/>
              <w:spacing w:after="0"/>
              <w:rPr>
                <w:rFonts w:cstheme="minorHAnsi"/>
                <w:b/>
                <w:bCs/>
              </w:rPr>
            </w:pPr>
            <w:r w:rsidRPr="00422C2B">
              <w:rPr>
                <w:rFonts w:cstheme="minorHAnsi"/>
                <w:b/>
                <w:bCs/>
              </w:rPr>
              <w:t>Can be applied to private land</w:t>
            </w:r>
            <w:r w:rsidR="00D15E2B" w:rsidRPr="00422C2B">
              <w:rPr>
                <w:rFonts w:cstheme="minorHAnsi"/>
                <w:b/>
                <w:bCs/>
              </w:rPr>
              <w:t>?</w:t>
            </w:r>
          </w:p>
        </w:tc>
        <w:tc>
          <w:tcPr>
            <w:tcW w:w="2181" w:type="dxa"/>
          </w:tcPr>
          <w:p w14:paraId="1D473BAA" w14:textId="5CE004E5" w:rsidR="00650316" w:rsidRPr="00332EA0" w:rsidRDefault="00650316" w:rsidP="00332EA0">
            <w:pPr>
              <w:pStyle w:val="RAMJOTabText"/>
              <w:spacing w:after="0"/>
              <w:rPr>
                <w:rFonts w:cstheme="minorHAnsi"/>
                <w:b/>
                <w:bCs/>
              </w:rPr>
            </w:pPr>
            <w:r w:rsidRPr="00422C2B">
              <w:rPr>
                <w:rFonts w:cstheme="minorHAnsi"/>
                <w:b/>
                <w:bCs/>
              </w:rPr>
              <w:t>Testing required</w:t>
            </w:r>
            <w:r w:rsidR="00D15E2B" w:rsidRPr="00422C2B">
              <w:rPr>
                <w:rFonts w:cstheme="minorHAnsi"/>
                <w:b/>
                <w:bCs/>
              </w:rPr>
              <w:t>?</w:t>
            </w:r>
          </w:p>
        </w:tc>
      </w:tr>
      <w:tr w:rsidR="005B6B15" w:rsidRPr="00422C2B" w14:paraId="5CC35888" w14:textId="77777777" w:rsidTr="00332EA0">
        <w:tc>
          <w:tcPr>
            <w:tcW w:w="1260" w:type="dxa"/>
          </w:tcPr>
          <w:p w14:paraId="3BBF743A" w14:textId="565457C0" w:rsidR="00650316" w:rsidRPr="00422C2B" w:rsidRDefault="00650316" w:rsidP="00332EA0">
            <w:pPr>
              <w:pStyle w:val="RAMJOTabText"/>
              <w:spacing w:after="0"/>
            </w:pPr>
            <w:r w:rsidRPr="00422C2B">
              <w:t xml:space="preserve">Virgin </w:t>
            </w:r>
            <w:r w:rsidR="00D15E2B" w:rsidRPr="00422C2B">
              <w:t>e</w:t>
            </w:r>
            <w:r w:rsidRPr="00422C2B">
              <w:t xml:space="preserve">xcavated </w:t>
            </w:r>
            <w:r w:rsidR="00D15E2B" w:rsidRPr="00422C2B">
              <w:t>n</w:t>
            </w:r>
            <w:r w:rsidRPr="00422C2B">
              <w:t xml:space="preserve">atural </w:t>
            </w:r>
            <w:r w:rsidR="00D15E2B" w:rsidRPr="00422C2B">
              <w:t>m</w:t>
            </w:r>
            <w:r w:rsidRPr="00422C2B">
              <w:t xml:space="preserve">aterial </w:t>
            </w:r>
          </w:p>
        </w:tc>
        <w:tc>
          <w:tcPr>
            <w:tcW w:w="3775" w:type="dxa"/>
          </w:tcPr>
          <w:p w14:paraId="3ADAADDC" w14:textId="77777777" w:rsidR="00650316" w:rsidRPr="00422C2B" w:rsidRDefault="00650316" w:rsidP="00332EA0">
            <w:pPr>
              <w:pStyle w:val="RAMJOTabText"/>
              <w:spacing w:after="0"/>
            </w:pPr>
            <w:r w:rsidRPr="00422C2B">
              <w:t>Can be applied to land by:</w:t>
            </w:r>
          </w:p>
          <w:p w14:paraId="724CB420" w14:textId="587F05D4" w:rsidR="00650316" w:rsidRPr="00422C2B" w:rsidRDefault="00650316" w:rsidP="00332EA0">
            <w:pPr>
              <w:pStyle w:val="RAMJOTabDotListFlush"/>
            </w:pPr>
            <w:r w:rsidRPr="00422C2B">
              <w:t>spraying, spreading or depositing on the land</w:t>
            </w:r>
          </w:p>
          <w:p w14:paraId="03A71C5A" w14:textId="1B8AE2A7" w:rsidR="00650316" w:rsidRPr="00422C2B" w:rsidRDefault="00650316" w:rsidP="00332EA0">
            <w:pPr>
              <w:pStyle w:val="RAMJOTabDotListFlush"/>
            </w:pPr>
            <w:r w:rsidRPr="00422C2B">
              <w:t>ploughing, injecting or mixing into the land</w:t>
            </w:r>
          </w:p>
          <w:p w14:paraId="3CF74B63" w14:textId="68F0974D" w:rsidR="00650316" w:rsidRPr="00422C2B" w:rsidRDefault="00650316" w:rsidP="00332EA0">
            <w:pPr>
              <w:pStyle w:val="RAMJOTabDotListFlush"/>
            </w:pPr>
            <w:r w:rsidRPr="00422C2B">
              <w:t>filling, raising, reclaiming or contouring the land.</w:t>
            </w:r>
          </w:p>
          <w:p w14:paraId="7613F29F" w14:textId="77777777" w:rsidR="00650316" w:rsidRPr="00422C2B" w:rsidRDefault="00650316" w:rsidP="00332EA0">
            <w:pPr>
              <w:pStyle w:val="RAMJOTabText"/>
              <w:spacing w:after="0"/>
            </w:pPr>
            <w:r w:rsidRPr="00422C2B">
              <w:t>Can be applied to private or public land.</w:t>
            </w:r>
          </w:p>
          <w:p w14:paraId="764FBFE9" w14:textId="33CF7496" w:rsidR="00650316" w:rsidRPr="00422C2B" w:rsidRDefault="00650316" w:rsidP="00332EA0">
            <w:pPr>
              <w:pStyle w:val="RAMJOTabText"/>
              <w:spacing w:after="0"/>
            </w:pPr>
            <w:r w:rsidRPr="00422C2B">
              <w:t>No limit on quantity re-used offsite.</w:t>
            </w:r>
          </w:p>
        </w:tc>
        <w:tc>
          <w:tcPr>
            <w:tcW w:w="1800" w:type="dxa"/>
          </w:tcPr>
          <w:p w14:paraId="6C823B1D" w14:textId="77777777" w:rsidR="00650316" w:rsidRPr="00422C2B" w:rsidRDefault="00650316" w:rsidP="00332EA0">
            <w:pPr>
              <w:pStyle w:val="RAMJOTabText"/>
              <w:spacing w:after="0"/>
            </w:pPr>
            <w:r w:rsidRPr="00422C2B">
              <w:t>Yes</w:t>
            </w:r>
          </w:p>
        </w:tc>
        <w:tc>
          <w:tcPr>
            <w:tcW w:w="2181" w:type="dxa"/>
          </w:tcPr>
          <w:p w14:paraId="5B22AFE9" w14:textId="5186C703" w:rsidR="00650316" w:rsidRPr="00422C2B" w:rsidRDefault="00650316" w:rsidP="00332EA0">
            <w:pPr>
              <w:pStyle w:val="RAMJOTabText"/>
              <w:spacing w:after="0"/>
            </w:pPr>
            <w:r w:rsidRPr="00422C2B">
              <w:t>No (but evidence</w:t>
            </w:r>
            <w:r w:rsidR="00D15E2B" w:rsidRPr="00422C2B">
              <w:t xml:space="preserve"> or </w:t>
            </w:r>
            <w:r w:rsidRPr="00422C2B">
              <w:t>certificate of origin may be required)</w:t>
            </w:r>
          </w:p>
        </w:tc>
      </w:tr>
      <w:tr w:rsidR="005B6B15" w:rsidRPr="00422C2B" w14:paraId="72D11380" w14:textId="77777777" w:rsidTr="00332EA0">
        <w:tc>
          <w:tcPr>
            <w:tcW w:w="1260" w:type="dxa"/>
          </w:tcPr>
          <w:p w14:paraId="4D283FE8" w14:textId="7999CE74" w:rsidR="00650316" w:rsidRPr="00422C2B" w:rsidRDefault="00650316" w:rsidP="00332EA0">
            <w:pPr>
              <w:pStyle w:val="RAMJOTabText"/>
              <w:spacing w:after="0"/>
            </w:pPr>
            <w:r w:rsidRPr="00422C2B">
              <w:t xml:space="preserve">Excavated natural material </w:t>
            </w:r>
          </w:p>
        </w:tc>
        <w:tc>
          <w:tcPr>
            <w:tcW w:w="3775" w:type="dxa"/>
          </w:tcPr>
          <w:p w14:paraId="1C2893B4" w14:textId="77777777" w:rsidR="00650316" w:rsidRPr="00422C2B" w:rsidRDefault="00650316" w:rsidP="00332EA0">
            <w:pPr>
              <w:pStyle w:val="RAMJOTabText"/>
              <w:spacing w:after="0"/>
            </w:pPr>
            <w:r w:rsidRPr="00422C2B">
              <w:t>Can be applied to land as engineering fill or for use in earthworks.</w:t>
            </w:r>
          </w:p>
          <w:p w14:paraId="5BB733DC" w14:textId="77777777" w:rsidR="00650316" w:rsidRPr="00422C2B" w:rsidRDefault="00650316" w:rsidP="00332EA0">
            <w:pPr>
              <w:pStyle w:val="RAMJOTabText"/>
              <w:spacing w:after="0"/>
            </w:pPr>
            <w:r w:rsidRPr="00422C2B">
              <w:t>Can be applied to private or public land.</w:t>
            </w:r>
          </w:p>
          <w:p w14:paraId="1E4D661A" w14:textId="6389238E" w:rsidR="00650316" w:rsidRPr="00422C2B" w:rsidRDefault="00650316" w:rsidP="00332EA0">
            <w:pPr>
              <w:pStyle w:val="RAMJOTabText"/>
              <w:spacing w:after="0"/>
            </w:pPr>
            <w:r w:rsidRPr="00422C2B">
              <w:t>No limit on quantity re-used offsite for approved activities.</w:t>
            </w:r>
          </w:p>
        </w:tc>
        <w:tc>
          <w:tcPr>
            <w:tcW w:w="1800" w:type="dxa"/>
          </w:tcPr>
          <w:p w14:paraId="1A52AB7F" w14:textId="77777777" w:rsidR="00650316" w:rsidRPr="00422C2B" w:rsidRDefault="00650316" w:rsidP="00332EA0">
            <w:pPr>
              <w:pStyle w:val="RAMJOTabText"/>
              <w:spacing w:after="0"/>
            </w:pPr>
            <w:r w:rsidRPr="00422C2B">
              <w:t>Yes</w:t>
            </w:r>
          </w:p>
        </w:tc>
        <w:tc>
          <w:tcPr>
            <w:tcW w:w="2181" w:type="dxa"/>
          </w:tcPr>
          <w:p w14:paraId="7089D584" w14:textId="77777777" w:rsidR="00650316" w:rsidRPr="00422C2B" w:rsidRDefault="00650316" w:rsidP="00332EA0">
            <w:pPr>
              <w:pStyle w:val="RAMJOTabText"/>
              <w:spacing w:after="0"/>
            </w:pPr>
            <w:r w:rsidRPr="00422C2B">
              <w:t>Yes</w:t>
            </w:r>
          </w:p>
        </w:tc>
      </w:tr>
      <w:tr w:rsidR="005B6B15" w:rsidRPr="00422C2B" w14:paraId="697DE323" w14:textId="77777777" w:rsidTr="00332EA0">
        <w:tc>
          <w:tcPr>
            <w:tcW w:w="1260" w:type="dxa"/>
          </w:tcPr>
          <w:p w14:paraId="59E5FABA" w14:textId="77777777" w:rsidR="00650316" w:rsidRPr="00422C2B" w:rsidRDefault="00650316" w:rsidP="00332EA0">
            <w:pPr>
              <w:pStyle w:val="RAMJOTabText"/>
              <w:spacing w:after="0"/>
            </w:pPr>
            <w:r w:rsidRPr="00422C2B">
              <w:t>Recovered aggregate</w:t>
            </w:r>
          </w:p>
        </w:tc>
        <w:tc>
          <w:tcPr>
            <w:tcW w:w="3775" w:type="dxa"/>
          </w:tcPr>
          <w:p w14:paraId="66D09AB1" w14:textId="00807056" w:rsidR="00650316" w:rsidRPr="00422C2B" w:rsidRDefault="00650316" w:rsidP="00332EA0">
            <w:pPr>
              <w:pStyle w:val="RAMJOTabText"/>
              <w:spacing w:after="0"/>
            </w:pPr>
            <w:r w:rsidRPr="00422C2B">
              <w:t>Can only be applied to land in road</w:t>
            </w:r>
            <w:r w:rsidR="00D15E2B" w:rsidRPr="00422C2B">
              <w:t>-</w:t>
            </w:r>
            <w:r w:rsidRPr="00422C2B">
              <w:t>making activities, building, landscaping and construction works.</w:t>
            </w:r>
          </w:p>
          <w:p w14:paraId="6BCB726E" w14:textId="77777777" w:rsidR="00650316" w:rsidRPr="00422C2B" w:rsidRDefault="00650316" w:rsidP="00332EA0">
            <w:pPr>
              <w:pStyle w:val="RAMJOTabText"/>
              <w:spacing w:after="0"/>
            </w:pPr>
            <w:r w:rsidRPr="00422C2B">
              <w:t>Cannot be re-used for:</w:t>
            </w:r>
          </w:p>
          <w:p w14:paraId="76F1E902" w14:textId="30D2C228" w:rsidR="00650316" w:rsidRPr="00422C2B" w:rsidRDefault="00D15E2B" w:rsidP="00332EA0">
            <w:pPr>
              <w:pStyle w:val="RAMJOTabDotListFlush"/>
            </w:pPr>
            <w:r w:rsidRPr="00422C2B">
              <w:t>the c</w:t>
            </w:r>
            <w:r w:rsidR="00650316" w:rsidRPr="00422C2B">
              <w:t>onstruction of dams or related water storage infrastructure</w:t>
            </w:r>
          </w:p>
          <w:p w14:paraId="3984E617" w14:textId="7FCF5C4F" w:rsidR="00650316" w:rsidRPr="00422C2B" w:rsidRDefault="00D15E2B" w:rsidP="00332EA0">
            <w:pPr>
              <w:pStyle w:val="RAMJOTabDotListFlush"/>
            </w:pPr>
            <w:r w:rsidRPr="00422C2B">
              <w:t>m</w:t>
            </w:r>
            <w:r w:rsidR="00650316" w:rsidRPr="00422C2B">
              <w:t>ine site rehabilitation</w:t>
            </w:r>
          </w:p>
          <w:p w14:paraId="3A7BDDA4" w14:textId="0BC0FE4E" w:rsidR="00650316" w:rsidRPr="00422C2B" w:rsidRDefault="00D15E2B" w:rsidP="00332EA0">
            <w:pPr>
              <w:pStyle w:val="RAMJOTabDotListFlush"/>
            </w:pPr>
            <w:r w:rsidRPr="00422C2B">
              <w:t>q</w:t>
            </w:r>
            <w:r w:rsidR="00650316" w:rsidRPr="00422C2B">
              <w:t>uarry rehabilitation</w:t>
            </w:r>
          </w:p>
          <w:p w14:paraId="3CF2BBE3" w14:textId="5E0EC9E0" w:rsidR="00650316" w:rsidRPr="00422C2B" w:rsidRDefault="00D15E2B" w:rsidP="00332EA0">
            <w:pPr>
              <w:pStyle w:val="RAMJOTabDotListFlush"/>
            </w:pPr>
            <w:r w:rsidRPr="00422C2B">
              <w:t>sa</w:t>
            </w:r>
            <w:r w:rsidR="00650316" w:rsidRPr="00422C2B">
              <w:t>nd dredge pond rehabilitation</w:t>
            </w:r>
          </w:p>
          <w:p w14:paraId="471ECF1A" w14:textId="534E2DA6" w:rsidR="00650316" w:rsidRPr="00422C2B" w:rsidRDefault="00D15E2B" w:rsidP="00332EA0">
            <w:pPr>
              <w:pStyle w:val="RAMJOTabDotListFlush"/>
            </w:pPr>
            <w:r w:rsidRPr="00422C2B">
              <w:t>b</w:t>
            </w:r>
            <w:r w:rsidR="00650316" w:rsidRPr="00422C2B">
              <w:t>ackfilling quarry voids</w:t>
            </w:r>
          </w:p>
          <w:p w14:paraId="03FBF7E8" w14:textId="7CE3A0CF" w:rsidR="00650316" w:rsidRPr="00422C2B" w:rsidRDefault="00D15E2B" w:rsidP="00332EA0">
            <w:pPr>
              <w:pStyle w:val="RAMJOTabDotListFlush"/>
            </w:pPr>
            <w:r w:rsidRPr="00422C2B">
              <w:t>r</w:t>
            </w:r>
            <w:r w:rsidR="00650316" w:rsidRPr="00422C2B">
              <w:t>aising or reshaping land used for agriculture</w:t>
            </w:r>
          </w:p>
          <w:p w14:paraId="7462427D" w14:textId="60A4A42D" w:rsidR="00650316" w:rsidRPr="00422C2B" w:rsidRDefault="00D15E2B" w:rsidP="00332EA0">
            <w:pPr>
              <w:pStyle w:val="RAMJOTabDotListFlush"/>
            </w:pPr>
            <w:r w:rsidRPr="00422C2B">
              <w:t>the c</w:t>
            </w:r>
            <w:r w:rsidR="00650316" w:rsidRPr="00422C2B">
              <w:t>onstruction of roads on private land unless:</w:t>
            </w:r>
          </w:p>
          <w:p w14:paraId="789DB2FD" w14:textId="77777777" w:rsidR="00650316" w:rsidRPr="00422C2B" w:rsidRDefault="00650316" w:rsidP="00332EA0">
            <w:pPr>
              <w:pStyle w:val="RAMJOTabDotListFlush"/>
              <w:ind w:left="714"/>
            </w:pPr>
            <w:r w:rsidRPr="00422C2B">
              <w:t>the recovered aggregate is applied only to the minimum extent necessary for the construction of the road, and</w:t>
            </w:r>
          </w:p>
          <w:p w14:paraId="54E87E3C" w14:textId="6129D236" w:rsidR="00650316" w:rsidRPr="00422C2B" w:rsidRDefault="00650316" w:rsidP="00332EA0">
            <w:pPr>
              <w:pStyle w:val="RAMJOTabDotListFlush"/>
              <w:ind w:left="714"/>
            </w:pPr>
            <w:r w:rsidRPr="00422C2B">
              <w:t xml:space="preserve">development consent has been granted under the relevant </w:t>
            </w:r>
            <w:r w:rsidR="00D15E2B" w:rsidRPr="00422C2B">
              <w:t>e</w:t>
            </w:r>
            <w:r w:rsidRPr="00422C2B">
              <w:t xml:space="preserve">nvironmental </w:t>
            </w:r>
            <w:r w:rsidR="00D15E2B" w:rsidRPr="00422C2B">
              <w:t>p</w:t>
            </w:r>
            <w:r w:rsidRPr="00422C2B">
              <w:t xml:space="preserve">lanning </w:t>
            </w:r>
            <w:r w:rsidR="008251A1" w:rsidRPr="00422C2B">
              <w:t>i</w:t>
            </w:r>
            <w:r w:rsidRPr="00422C2B">
              <w:t>nstrument, or</w:t>
            </w:r>
          </w:p>
          <w:p w14:paraId="763F940B" w14:textId="77777777" w:rsidR="00650316" w:rsidRPr="00422C2B" w:rsidRDefault="00650316" w:rsidP="00332EA0">
            <w:pPr>
              <w:pStyle w:val="RAMJOTabDotListFlush"/>
              <w:ind w:left="714"/>
            </w:pPr>
            <w:r w:rsidRPr="00422C2B">
              <w:t>it is to provide access (temporary or permanent) to a development approved by a Council, or</w:t>
            </w:r>
          </w:p>
          <w:p w14:paraId="001F5872" w14:textId="77777777" w:rsidR="00650316" w:rsidRPr="00422C2B" w:rsidRDefault="00650316" w:rsidP="00332EA0">
            <w:pPr>
              <w:pStyle w:val="RAMJOTabDotListFlush"/>
              <w:ind w:left="714"/>
            </w:pPr>
            <w:r w:rsidRPr="00422C2B">
              <w:t>the works are either exempt or complying development.</w:t>
            </w:r>
          </w:p>
          <w:p w14:paraId="4D90B700" w14:textId="22C12BAB" w:rsidR="00650316" w:rsidRPr="00422C2B" w:rsidRDefault="00650316" w:rsidP="00332EA0">
            <w:pPr>
              <w:pStyle w:val="RAMJOTabText"/>
              <w:spacing w:after="0"/>
            </w:pPr>
            <w:r w:rsidRPr="00422C2B">
              <w:t>No limit on quantity re-used offsite for approved activities.</w:t>
            </w:r>
          </w:p>
        </w:tc>
        <w:tc>
          <w:tcPr>
            <w:tcW w:w="1800" w:type="dxa"/>
          </w:tcPr>
          <w:p w14:paraId="43C94D93" w14:textId="77777777" w:rsidR="00650316" w:rsidRPr="00422C2B" w:rsidRDefault="00650316" w:rsidP="00332EA0">
            <w:pPr>
              <w:pStyle w:val="RAMJOTabText"/>
              <w:spacing w:after="0"/>
            </w:pPr>
            <w:r w:rsidRPr="00422C2B">
              <w:t>Yes</w:t>
            </w:r>
          </w:p>
          <w:p w14:paraId="1CB1C8B6" w14:textId="77777777" w:rsidR="00650316" w:rsidRPr="00422C2B" w:rsidRDefault="00650316" w:rsidP="00332EA0">
            <w:pPr>
              <w:pStyle w:val="RAMJOTabText"/>
              <w:spacing w:after="0"/>
            </w:pPr>
            <w:r w:rsidRPr="00422C2B">
              <w:t>(but not to construct roads on private land unless specific conditions are met as per previous column)</w:t>
            </w:r>
          </w:p>
        </w:tc>
        <w:tc>
          <w:tcPr>
            <w:tcW w:w="2181" w:type="dxa"/>
          </w:tcPr>
          <w:p w14:paraId="6B6DAC75" w14:textId="77777777" w:rsidR="00650316" w:rsidRPr="00422C2B" w:rsidRDefault="00650316" w:rsidP="00332EA0">
            <w:pPr>
              <w:pStyle w:val="RAMJOTabText"/>
              <w:spacing w:after="0"/>
            </w:pPr>
            <w:r w:rsidRPr="00422C2B">
              <w:t>Yes</w:t>
            </w:r>
          </w:p>
        </w:tc>
      </w:tr>
      <w:tr w:rsidR="005B6B15" w:rsidRPr="00422C2B" w14:paraId="63B309BD" w14:textId="77777777" w:rsidTr="00332EA0">
        <w:tc>
          <w:tcPr>
            <w:tcW w:w="1260" w:type="dxa"/>
          </w:tcPr>
          <w:p w14:paraId="1D7F9F71" w14:textId="77777777" w:rsidR="00650316" w:rsidRPr="00422C2B" w:rsidRDefault="00650316" w:rsidP="00332EA0">
            <w:pPr>
              <w:pStyle w:val="RAMJOTabText"/>
              <w:spacing w:after="0"/>
            </w:pPr>
            <w:r w:rsidRPr="00422C2B">
              <w:t>Mulch</w:t>
            </w:r>
          </w:p>
        </w:tc>
        <w:tc>
          <w:tcPr>
            <w:tcW w:w="3775" w:type="dxa"/>
          </w:tcPr>
          <w:p w14:paraId="441470D7" w14:textId="77777777" w:rsidR="00650316" w:rsidRPr="00422C2B" w:rsidRDefault="00650316" w:rsidP="00332EA0">
            <w:pPr>
              <w:pStyle w:val="RAMJOTabText"/>
              <w:spacing w:after="0"/>
            </w:pPr>
            <w:r w:rsidRPr="00422C2B">
              <w:t>Can only be applied to land as a soil amendment.</w:t>
            </w:r>
          </w:p>
          <w:p w14:paraId="5F39CA2F" w14:textId="77777777" w:rsidR="00650316" w:rsidRPr="00422C2B" w:rsidRDefault="00650316" w:rsidP="00332EA0">
            <w:pPr>
              <w:pStyle w:val="RAMJOTabText"/>
              <w:spacing w:after="0"/>
            </w:pPr>
            <w:r w:rsidRPr="00422C2B">
              <w:t>Can be applied to private or public land.</w:t>
            </w:r>
          </w:p>
          <w:p w14:paraId="470E645C" w14:textId="548E055C" w:rsidR="00650316" w:rsidRPr="00422C2B" w:rsidRDefault="00650316" w:rsidP="00332EA0">
            <w:pPr>
              <w:pStyle w:val="RAMJOTabText"/>
              <w:spacing w:after="0"/>
            </w:pPr>
            <w:r w:rsidRPr="00422C2B">
              <w:t xml:space="preserve">Must not be further processed at the </w:t>
            </w:r>
            <w:r w:rsidR="0097364A" w:rsidRPr="00422C2B">
              <w:t>receiving</w:t>
            </w:r>
            <w:r w:rsidRPr="00422C2B">
              <w:t xml:space="preserve"> site.</w:t>
            </w:r>
          </w:p>
          <w:p w14:paraId="0E2CFDDC" w14:textId="77777777" w:rsidR="00650316" w:rsidRPr="00422C2B" w:rsidRDefault="00650316" w:rsidP="00332EA0">
            <w:pPr>
              <w:pStyle w:val="RAMJOTabText"/>
              <w:spacing w:after="0"/>
            </w:pPr>
            <w:r w:rsidRPr="00422C2B">
              <w:t>Leachate must not be generated or permitted to migrate from the application site.</w:t>
            </w:r>
          </w:p>
          <w:p w14:paraId="6F138BA1" w14:textId="32E1B89D" w:rsidR="00E47C8A" w:rsidRPr="00422C2B" w:rsidRDefault="0097364A" w:rsidP="00332EA0">
            <w:pPr>
              <w:pStyle w:val="RAMJOTabText"/>
              <w:spacing w:after="0"/>
            </w:pPr>
            <w:r w:rsidRPr="00422C2B">
              <w:t>There is n</w:t>
            </w:r>
            <w:r w:rsidR="00650316" w:rsidRPr="00422C2B">
              <w:t>o limit on quantity re-used offsite for approved activities.</w:t>
            </w:r>
            <w:r w:rsidR="00D15E2B" w:rsidRPr="003B59B2">
              <w:rPr>
                <w:vertAlign w:val="superscript"/>
              </w:rPr>
              <w:t>1</w:t>
            </w:r>
          </w:p>
        </w:tc>
        <w:tc>
          <w:tcPr>
            <w:tcW w:w="1800" w:type="dxa"/>
          </w:tcPr>
          <w:p w14:paraId="5BE08DDB" w14:textId="77777777" w:rsidR="00650316" w:rsidRPr="00422C2B" w:rsidRDefault="00650316" w:rsidP="00332EA0">
            <w:pPr>
              <w:pStyle w:val="RAMJOTabText"/>
              <w:spacing w:after="0"/>
            </w:pPr>
            <w:r w:rsidRPr="00422C2B">
              <w:t>Yes</w:t>
            </w:r>
          </w:p>
        </w:tc>
        <w:tc>
          <w:tcPr>
            <w:tcW w:w="2181" w:type="dxa"/>
          </w:tcPr>
          <w:p w14:paraId="50AEF9D4" w14:textId="2E522D1F" w:rsidR="00650316" w:rsidRPr="00422C2B" w:rsidRDefault="00D21347" w:rsidP="00332EA0">
            <w:pPr>
              <w:pStyle w:val="RAMJOTabText"/>
              <w:spacing w:after="0"/>
            </w:pPr>
            <w:r w:rsidRPr="00422C2B">
              <w:t>No</w:t>
            </w:r>
          </w:p>
        </w:tc>
      </w:tr>
      <w:tr w:rsidR="005B6B15" w:rsidRPr="00422C2B" w14:paraId="554793C8" w14:textId="77777777" w:rsidTr="00332EA0">
        <w:tc>
          <w:tcPr>
            <w:tcW w:w="1260" w:type="dxa"/>
          </w:tcPr>
          <w:p w14:paraId="66897BB0" w14:textId="77777777" w:rsidR="00650316" w:rsidRPr="00422C2B" w:rsidRDefault="00650316" w:rsidP="00332EA0">
            <w:pPr>
              <w:pStyle w:val="RAMJOTabText"/>
              <w:spacing w:after="0"/>
            </w:pPr>
            <w:r w:rsidRPr="00422C2B">
              <w:lastRenderedPageBreak/>
              <w:t>Biosolids</w:t>
            </w:r>
          </w:p>
        </w:tc>
        <w:tc>
          <w:tcPr>
            <w:tcW w:w="3775" w:type="dxa"/>
          </w:tcPr>
          <w:p w14:paraId="5CED4BDC" w14:textId="0B2AD214" w:rsidR="003221B6" w:rsidRPr="00422C2B" w:rsidRDefault="00650316" w:rsidP="00332EA0">
            <w:pPr>
              <w:pStyle w:val="RAMJOTabText"/>
              <w:spacing w:after="0"/>
            </w:pPr>
            <w:r w:rsidRPr="00422C2B">
              <w:t>Biosolids are widely applied to land with additional conditions regarding how they are applied and when stock are permitted to graze on the land.</w:t>
            </w:r>
          </w:p>
          <w:p w14:paraId="14726B82" w14:textId="019C4931" w:rsidR="00650316" w:rsidRPr="00422C2B" w:rsidRDefault="00650316" w:rsidP="00332EA0">
            <w:pPr>
              <w:pStyle w:val="RAMJOTabText"/>
              <w:spacing w:after="0"/>
              <w:rPr>
                <w:rFonts w:cstheme="minorHAnsi"/>
              </w:rPr>
            </w:pPr>
            <w:r w:rsidRPr="00422C2B">
              <w:t>Biosolids must be processed in accordance with the testing, record</w:t>
            </w:r>
            <w:r w:rsidR="00D15E2B" w:rsidRPr="00422C2B">
              <w:t>-</w:t>
            </w:r>
            <w:r w:rsidRPr="00422C2B">
              <w:t xml:space="preserve">keeping and reporting requirements of the EPA’s </w:t>
            </w:r>
            <w:r w:rsidRPr="00422C2B">
              <w:rPr>
                <w:i/>
              </w:rPr>
              <w:t>Environmental Guidelines: Use and Disposal of Biosolids Products.</w:t>
            </w:r>
            <w:r w:rsidRPr="00422C2B">
              <w:t xml:space="preserve"> </w:t>
            </w:r>
          </w:p>
        </w:tc>
        <w:tc>
          <w:tcPr>
            <w:tcW w:w="1800" w:type="dxa"/>
          </w:tcPr>
          <w:p w14:paraId="04930EAE" w14:textId="77777777" w:rsidR="00650316" w:rsidRPr="00422C2B" w:rsidRDefault="00650316" w:rsidP="00332EA0">
            <w:pPr>
              <w:pStyle w:val="RAMJOTabText"/>
              <w:spacing w:after="0"/>
            </w:pPr>
            <w:r w:rsidRPr="00422C2B">
              <w:t>Yes</w:t>
            </w:r>
          </w:p>
        </w:tc>
        <w:tc>
          <w:tcPr>
            <w:tcW w:w="2181" w:type="dxa"/>
          </w:tcPr>
          <w:p w14:paraId="18A6E262" w14:textId="77777777" w:rsidR="00650316" w:rsidRPr="00422C2B" w:rsidRDefault="00650316" w:rsidP="00332EA0">
            <w:pPr>
              <w:pStyle w:val="RAMJOTabText"/>
              <w:spacing w:after="0"/>
            </w:pPr>
            <w:r w:rsidRPr="00422C2B">
              <w:t>Yes</w:t>
            </w:r>
          </w:p>
        </w:tc>
      </w:tr>
      <w:tr w:rsidR="005B6B15" w:rsidRPr="00422C2B" w14:paraId="58762D1C" w14:textId="77777777" w:rsidTr="00332EA0">
        <w:tc>
          <w:tcPr>
            <w:tcW w:w="1260" w:type="dxa"/>
          </w:tcPr>
          <w:p w14:paraId="35FD32C1" w14:textId="77777777" w:rsidR="00650316" w:rsidRPr="00422C2B" w:rsidRDefault="00650316" w:rsidP="00332EA0">
            <w:pPr>
              <w:pStyle w:val="RAMJOTabText"/>
              <w:spacing w:after="0"/>
            </w:pPr>
            <w:r w:rsidRPr="00422C2B">
              <w:t>Building and demolition waste</w:t>
            </w:r>
          </w:p>
        </w:tc>
        <w:tc>
          <w:tcPr>
            <w:tcW w:w="3775" w:type="dxa"/>
          </w:tcPr>
          <w:p w14:paraId="4D90DA73" w14:textId="77777777" w:rsidR="00650316" w:rsidRPr="00332EA0" w:rsidRDefault="00650316" w:rsidP="00332EA0">
            <w:pPr>
              <w:pStyle w:val="RAMJOTabText"/>
              <w:spacing w:after="0"/>
              <w:rPr>
                <w:b/>
                <w:bCs/>
              </w:rPr>
            </w:pPr>
            <w:r w:rsidRPr="00332EA0">
              <w:rPr>
                <w:b/>
                <w:bCs/>
              </w:rPr>
              <w:t>Waste generated within the regulated area</w:t>
            </w:r>
          </w:p>
          <w:p w14:paraId="49193A6E" w14:textId="77777777" w:rsidR="00650316" w:rsidRPr="00422C2B" w:rsidRDefault="00650316" w:rsidP="00332EA0">
            <w:pPr>
              <w:pStyle w:val="RAMJOTabText"/>
              <w:spacing w:after="0"/>
            </w:pPr>
            <w:r w:rsidRPr="00422C2B">
              <w:t>Up to 200 tonnes of the following waste (and no other waste) can be taken to a site for an identified beneficial re-use:</w:t>
            </w:r>
          </w:p>
          <w:p w14:paraId="67E360D4" w14:textId="729C00C1" w:rsidR="00650316" w:rsidRPr="00422C2B" w:rsidRDefault="00650316" w:rsidP="00332EA0">
            <w:pPr>
              <w:pStyle w:val="RAMJOTabDotListFlush"/>
            </w:pPr>
            <w:r w:rsidRPr="00422C2B">
              <w:t>building and demolition waste only</w:t>
            </w:r>
          </w:p>
          <w:p w14:paraId="2E61EE00" w14:textId="1978322B" w:rsidR="00650316" w:rsidRPr="00422C2B" w:rsidRDefault="00650316" w:rsidP="00332EA0">
            <w:pPr>
              <w:pStyle w:val="RAMJOTabDotListFlush"/>
            </w:pPr>
            <w:r w:rsidRPr="00422C2B">
              <w:t>building and demolition waste mixed with virgin excavated natural material</w:t>
            </w:r>
          </w:p>
          <w:p w14:paraId="7DF447BE" w14:textId="77777777" w:rsidR="00650316" w:rsidRPr="00422C2B" w:rsidRDefault="00650316" w:rsidP="00332EA0">
            <w:pPr>
              <w:pStyle w:val="RAMJOTabText"/>
              <w:spacing w:after="0"/>
            </w:pPr>
            <w:r w:rsidRPr="00422C2B">
              <w:t>Re-use site may be located inside or outside the regulated area, on private or public land.</w:t>
            </w:r>
          </w:p>
          <w:p w14:paraId="1F714ABF" w14:textId="408767AE" w:rsidR="00650316" w:rsidRPr="00422C2B" w:rsidRDefault="00650316" w:rsidP="00332EA0">
            <w:pPr>
              <w:pStyle w:val="RAMJOTabText"/>
              <w:spacing w:after="0"/>
            </w:pPr>
            <w:r w:rsidRPr="00422C2B">
              <w:t>Tonnage limit applies over any period of time</w:t>
            </w:r>
            <w:r w:rsidR="00D15E2B" w:rsidRPr="00422C2B">
              <w:t xml:space="preserve"> – </w:t>
            </w:r>
            <w:r w:rsidR="006C114D" w:rsidRPr="00422C2B">
              <w:t>that is,</w:t>
            </w:r>
            <w:r w:rsidRPr="00422C2B">
              <w:t xml:space="preserve"> not for each re-use application.</w:t>
            </w:r>
          </w:p>
          <w:p w14:paraId="584D4BA4" w14:textId="77777777" w:rsidR="00650316" w:rsidRPr="00332EA0" w:rsidRDefault="00650316" w:rsidP="00332EA0">
            <w:pPr>
              <w:pStyle w:val="RAMJOTabText"/>
              <w:spacing w:after="0"/>
              <w:rPr>
                <w:b/>
                <w:bCs/>
              </w:rPr>
            </w:pPr>
            <w:r w:rsidRPr="00332EA0">
              <w:rPr>
                <w:b/>
                <w:bCs/>
              </w:rPr>
              <w:t>Waste generated outside the regulated area</w:t>
            </w:r>
          </w:p>
          <w:p w14:paraId="285BACA5" w14:textId="77777777" w:rsidR="00650316" w:rsidRPr="00422C2B" w:rsidRDefault="00650316" w:rsidP="00332EA0">
            <w:pPr>
              <w:pStyle w:val="RAMJOTabText"/>
              <w:spacing w:after="0"/>
            </w:pPr>
            <w:r w:rsidRPr="00422C2B">
              <w:t>Up to 20,000 tonnes of the following waste (and no other waste) can be taken to a site for an identified beneficial re-use:</w:t>
            </w:r>
          </w:p>
          <w:p w14:paraId="5FFAF627" w14:textId="2CBD07D9" w:rsidR="00650316" w:rsidRPr="00422C2B" w:rsidRDefault="00650316" w:rsidP="00332EA0">
            <w:pPr>
              <w:pStyle w:val="RAMJOTabDotListFlush"/>
            </w:pPr>
            <w:r w:rsidRPr="00422C2B">
              <w:t>building and demolition waste only</w:t>
            </w:r>
          </w:p>
          <w:p w14:paraId="68C1224C" w14:textId="2C9312AC" w:rsidR="00650316" w:rsidRPr="00422C2B" w:rsidRDefault="00650316" w:rsidP="00332EA0">
            <w:pPr>
              <w:pStyle w:val="RAMJOTabDotListFlush"/>
            </w:pPr>
            <w:r w:rsidRPr="00422C2B">
              <w:t>building and demolition waste mixed with virgin excavated natural material</w:t>
            </w:r>
          </w:p>
          <w:p w14:paraId="544DA529" w14:textId="77777777" w:rsidR="00650316" w:rsidRPr="00422C2B" w:rsidRDefault="00650316" w:rsidP="00332EA0">
            <w:pPr>
              <w:pStyle w:val="RAMJOTabText"/>
              <w:spacing w:after="0"/>
            </w:pPr>
            <w:r w:rsidRPr="00422C2B">
              <w:t>Re-use site located outside the regulated area, on private or public land.</w:t>
            </w:r>
          </w:p>
          <w:p w14:paraId="41C5F0C8" w14:textId="230EA7AB" w:rsidR="00650316" w:rsidRPr="00422C2B" w:rsidRDefault="00650316" w:rsidP="00332EA0">
            <w:pPr>
              <w:pStyle w:val="RAMJOTabText"/>
              <w:spacing w:after="0"/>
              <w:rPr>
                <w:b/>
                <w:bCs/>
              </w:rPr>
            </w:pPr>
            <w:r w:rsidRPr="00422C2B">
              <w:t>Tonnage limit applies over any period of time</w:t>
            </w:r>
            <w:r w:rsidR="00D15E2B" w:rsidRPr="00422C2B">
              <w:t xml:space="preserve"> –</w:t>
            </w:r>
            <w:r w:rsidRPr="00422C2B">
              <w:t xml:space="preserve"> </w:t>
            </w:r>
            <w:r w:rsidR="006C114D" w:rsidRPr="00422C2B">
              <w:t xml:space="preserve">that is, </w:t>
            </w:r>
            <w:r w:rsidRPr="00422C2B">
              <w:t>not for each re-use application.</w:t>
            </w:r>
          </w:p>
        </w:tc>
        <w:tc>
          <w:tcPr>
            <w:tcW w:w="1800" w:type="dxa"/>
          </w:tcPr>
          <w:p w14:paraId="61B30F28" w14:textId="77777777" w:rsidR="00650316" w:rsidRPr="00422C2B" w:rsidRDefault="00650316" w:rsidP="00332EA0">
            <w:pPr>
              <w:pStyle w:val="RAMJOTabText"/>
              <w:spacing w:after="0"/>
            </w:pPr>
            <w:r w:rsidRPr="00422C2B">
              <w:t>Yes</w:t>
            </w:r>
          </w:p>
        </w:tc>
        <w:tc>
          <w:tcPr>
            <w:tcW w:w="2181" w:type="dxa"/>
          </w:tcPr>
          <w:p w14:paraId="2D595DF4" w14:textId="77777777" w:rsidR="00650316" w:rsidRPr="00422C2B" w:rsidRDefault="00650316" w:rsidP="00332EA0">
            <w:pPr>
              <w:pStyle w:val="RAMJOTabText"/>
              <w:spacing w:after="0"/>
            </w:pPr>
            <w:r w:rsidRPr="00422C2B">
              <w:t>No</w:t>
            </w:r>
          </w:p>
        </w:tc>
      </w:tr>
      <w:tr w:rsidR="005B6B15" w:rsidRPr="00422C2B" w14:paraId="3E354922" w14:textId="77777777" w:rsidTr="00332EA0">
        <w:tc>
          <w:tcPr>
            <w:tcW w:w="1260" w:type="dxa"/>
          </w:tcPr>
          <w:p w14:paraId="48AD7259" w14:textId="605E7EDF" w:rsidR="00650316" w:rsidRPr="00422C2B" w:rsidRDefault="00650316" w:rsidP="00332EA0">
            <w:pPr>
              <w:pStyle w:val="RAMJOTabText"/>
              <w:spacing w:after="0"/>
            </w:pPr>
            <w:r w:rsidRPr="00422C2B">
              <w:t xml:space="preserve">Is material the subject of another EPA general resource recovery order </w:t>
            </w:r>
            <w:r w:rsidR="00D15E2B" w:rsidRPr="00422C2B">
              <w:t xml:space="preserve">or </w:t>
            </w:r>
            <w:r w:rsidRPr="00422C2B">
              <w:t xml:space="preserve">exemption? </w:t>
            </w:r>
          </w:p>
        </w:tc>
        <w:tc>
          <w:tcPr>
            <w:tcW w:w="3775" w:type="dxa"/>
          </w:tcPr>
          <w:p w14:paraId="41089EBE" w14:textId="77777777" w:rsidR="00650316" w:rsidRPr="00422C2B" w:rsidRDefault="00650316" w:rsidP="00332EA0">
            <w:pPr>
              <w:pStyle w:val="RAMJOTabText"/>
              <w:spacing w:after="0"/>
            </w:pPr>
            <w:r w:rsidRPr="00422C2B">
              <w:t>Can be re-used in accordance with the conditions of the general resource recovery order and exemption.</w:t>
            </w:r>
          </w:p>
          <w:p w14:paraId="02BEB3C5" w14:textId="77777777" w:rsidR="00650316" w:rsidRPr="00422C2B" w:rsidRDefault="00650316" w:rsidP="00332EA0">
            <w:pPr>
              <w:pStyle w:val="RAMJOTabText"/>
              <w:spacing w:after="0"/>
            </w:pPr>
            <w:r w:rsidRPr="00422C2B">
              <w:t>Resource recovery orders and resource recovery exemptions currently in force in NSW are listed on the EPA website.</w:t>
            </w:r>
          </w:p>
        </w:tc>
        <w:tc>
          <w:tcPr>
            <w:tcW w:w="1800" w:type="dxa"/>
          </w:tcPr>
          <w:p w14:paraId="690350C0" w14:textId="6E8FDC29" w:rsidR="00650316" w:rsidRPr="00422C2B" w:rsidRDefault="00650316" w:rsidP="00332EA0">
            <w:pPr>
              <w:pStyle w:val="RAMJOTabText"/>
              <w:spacing w:after="0"/>
            </w:pPr>
            <w:r w:rsidRPr="00422C2B">
              <w:t>See specific conditions of order</w:t>
            </w:r>
            <w:r w:rsidR="00D15E2B" w:rsidRPr="00422C2B">
              <w:t xml:space="preserve"> or </w:t>
            </w:r>
            <w:r w:rsidRPr="00422C2B">
              <w:t>exemption</w:t>
            </w:r>
          </w:p>
        </w:tc>
        <w:tc>
          <w:tcPr>
            <w:tcW w:w="2181" w:type="dxa"/>
          </w:tcPr>
          <w:p w14:paraId="3F3DBAD5" w14:textId="55644A94" w:rsidR="00650316" w:rsidRPr="00422C2B" w:rsidRDefault="00E50FD3" w:rsidP="00332EA0">
            <w:pPr>
              <w:pStyle w:val="RAMJOTabText"/>
              <w:spacing w:after="0"/>
            </w:pPr>
            <w:hyperlink r:id="rId11" w:history="1">
              <w:r w:rsidR="00D15E2B" w:rsidRPr="00422C2B">
                <w:rPr>
                  <w:rStyle w:val="Hyperlink"/>
                </w:rPr>
                <w:t>http://www.epa.nsw.gov.au/wasteregulation/orders-exemptions.htm</w:t>
              </w:r>
            </w:hyperlink>
          </w:p>
        </w:tc>
      </w:tr>
    </w:tbl>
    <w:p w14:paraId="43E4D3B1" w14:textId="2D5F7660" w:rsidR="00E46787" w:rsidRPr="00422C2B" w:rsidRDefault="00D15E2B" w:rsidP="00332EA0">
      <w:pPr>
        <w:pStyle w:val="RAMJOTabNote"/>
      </w:pPr>
      <w:r w:rsidRPr="00332EA0">
        <w:rPr>
          <w:vertAlign w:val="superscript"/>
        </w:rPr>
        <w:t>1</w:t>
      </w:r>
      <w:r w:rsidRPr="00422C2B">
        <w:t xml:space="preserve"> Refer to the </w:t>
      </w:r>
      <w:hyperlink r:id="rId12" w:history="1">
        <w:r w:rsidRPr="00422C2B">
          <w:rPr>
            <w:rStyle w:val="Hyperlink"/>
          </w:rPr>
          <w:t>Mulch Order 2016</w:t>
        </w:r>
      </w:hyperlink>
      <w:r w:rsidRPr="00422C2B">
        <w:t xml:space="preserve">: </w:t>
      </w:r>
      <w:hyperlink r:id="rId13" w:history="1">
        <w:r w:rsidRPr="00422C2B">
          <w:rPr>
            <w:rStyle w:val="Hyperlink"/>
          </w:rPr>
          <w:t>https://www.epa.nsw.gov.au/-/media/epa/corporate-site/resources/wastegrants/rro16-mulch.pdf</w:t>
        </w:r>
      </w:hyperlink>
      <w:r w:rsidR="00E46787" w:rsidRPr="00422C2B">
        <w:br w:type="page"/>
      </w:r>
    </w:p>
    <w:p w14:paraId="07B94C3A" w14:textId="11A8056B" w:rsidR="006D1E6B" w:rsidRPr="00422C2B" w:rsidRDefault="000C0C6C" w:rsidP="00332EA0">
      <w:pPr>
        <w:pStyle w:val="Heading1"/>
      </w:pPr>
      <w:bookmarkStart w:id="23" w:name="_Toc105169318"/>
      <w:r w:rsidRPr="00422C2B">
        <w:lastRenderedPageBreak/>
        <w:t>Appendix D</w:t>
      </w:r>
      <w:r w:rsidR="006C114D" w:rsidRPr="00422C2B">
        <w:t xml:space="preserve"> </w:t>
      </w:r>
      <w:r w:rsidR="00D15E2B" w:rsidRPr="00422C2B">
        <w:t xml:space="preserve">– </w:t>
      </w:r>
      <w:r w:rsidR="006D1E6B" w:rsidRPr="00422C2B">
        <w:t xml:space="preserve">Fact </w:t>
      </w:r>
      <w:r w:rsidR="00D15E2B" w:rsidRPr="00422C2B">
        <w:t>s</w:t>
      </w:r>
      <w:r w:rsidR="006D1E6B" w:rsidRPr="00422C2B">
        <w:t>heet</w:t>
      </w:r>
      <w:r w:rsidR="00D15E2B" w:rsidRPr="00422C2B">
        <w:t xml:space="preserve">: </w:t>
      </w:r>
      <w:r w:rsidR="006D1E6B" w:rsidRPr="00422C2B">
        <w:t xml:space="preserve">Virgin </w:t>
      </w:r>
      <w:r w:rsidR="00D15E2B" w:rsidRPr="00422C2B">
        <w:t>e</w:t>
      </w:r>
      <w:r w:rsidR="006D1E6B" w:rsidRPr="00422C2B">
        <w:t xml:space="preserve">xcavated </w:t>
      </w:r>
      <w:r w:rsidR="00D15E2B" w:rsidRPr="00422C2B">
        <w:t>n</w:t>
      </w:r>
      <w:r w:rsidR="006D1E6B" w:rsidRPr="00422C2B">
        <w:t xml:space="preserve">atural </w:t>
      </w:r>
      <w:r w:rsidR="00D15E2B" w:rsidRPr="00422C2B">
        <w:t>m</w:t>
      </w:r>
      <w:r w:rsidR="006D1E6B" w:rsidRPr="00422C2B">
        <w:t>aterial (VENM)</w:t>
      </w:r>
      <w:bookmarkEnd w:id="23"/>
    </w:p>
    <w:p w14:paraId="3CEB88C2" w14:textId="21A13B2C" w:rsidR="006D1E6B" w:rsidRPr="00422C2B" w:rsidRDefault="006D1E6B" w:rsidP="00332EA0">
      <w:pPr>
        <w:pStyle w:val="Heading2"/>
      </w:pPr>
      <w:bookmarkStart w:id="24" w:name="_Toc105051292"/>
      <w:bookmarkStart w:id="25" w:name="_Toc105169149"/>
      <w:bookmarkStart w:id="26" w:name="_Toc105169319"/>
      <w:r w:rsidRPr="00422C2B">
        <w:t>What is virgin excavated natural material?</w:t>
      </w:r>
      <w:bookmarkEnd w:id="24"/>
      <w:bookmarkEnd w:id="25"/>
      <w:bookmarkEnd w:id="26"/>
    </w:p>
    <w:p w14:paraId="2EC82BFB" w14:textId="41033B86" w:rsidR="00A47B53" w:rsidRPr="00422C2B" w:rsidRDefault="00D15E2B" w:rsidP="00332EA0">
      <w:pPr>
        <w:pStyle w:val="RAMJOBody"/>
      </w:pPr>
      <w:r w:rsidRPr="00422C2B">
        <w:t xml:space="preserve">Virgin excavated natural </w:t>
      </w:r>
      <w:r w:rsidRPr="00332EA0">
        <w:t>material (</w:t>
      </w:r>
      <w:r w:rsidR="00A47B53" w:rsidRPr="00332EA0">
        <w:t>VENM</w:t>
      </w:r>
      <w:r w:rsidRPr="00332EA0">
        <w:t>)</w:t>
      </w:r>
      <w:r w:rsidR="00A47B53" w:rsidRPr="00332EA0">
        <w:t xml:space="preserve"> </w:t>
      </w:r>
      <w:r w:rsidRPr="00332EA0">
        <w:t xml:space="preserve">refers to </w:t>
      </w:r>
      <w:r w:rsidR="00A47B53" w:rsidRPr="00332EA0">
        <w:t>natural</w:t>
      </w:r>
      <w:r w:rsidR="00A47B53" w:rsidRPr="00422C2B">
        <w:t xml:space="preserve"> material (such as clay, gravel, sand, soil or rock fines):</w:t>
      </w:r>
    </w:p>
    <w:p w14:paraId="19113936" w14:textId="75E48E2B" w:rsidR="006D1E6B" w:rsidRPr="00422C2B" w:rsidRDefault="006D1E6B" w:rsidP="00D15E2B">
      <w:pPr>
        <w:pStyle w:val="RAMJODotList"/>
      </w:pPr>
      <w:r w:rsidRPr="00422C2B">
        <w:t>that has been excavated or quarried from areas that are not contaminated with manufactured chemicals, or with process residues, as a result of industrial, commercial, mining or agricultural activities</w:t>
      </w:r>
    </w:p>
    <w:p w14:paraId="44CC85A3" w14:textId="759682AD" w:rsidR="006D1E6B" w:rsidRPr="00422C2B" w:rsidRDefault="006D1E6B" w:rsidP="00D15E2B">
      <w:pPr>
        <w:pStyle w:val="RAMJODotList"/>
      </w:pPr>
      <w:r w:rsidRPr="00422C2B">
        <w:t>that does not contain any sulfidic ores or soils or any other waste.</w:t>
      </w:r>
    </w:p>
    <w:p w14:paraId="0B36EA37" w14:textId="099B4C9D" w:rsidR="008F2DCF" w:rsidRPr="00422C2B" w:rsidRDefault="008F2DCF" w:rsidP="00332EA0">
      <w:pPr>
        <w:pStyle w:val="RAMJOBody"/>
      </w:pPr>
      <w:r w:rsidRPr="00422C2B">
        <w:t>VENM</w:t>
      </w:r>
      <w:r w:rsidR="00D15E2B" w:rsidRPr="00422C2B">
        <w:t>,</w:t>
      </w:r>
      <w:r w:rsidRPr="00422C2B">
        <w:t xml:space="preserve"> by its nature</w:t>
      </w:r>
      <w:r w:rsidR="00D15E2B" w:rsidRPr="00422C2B">
        <w:t>,</w:t>
      </w:r>
      <w:r w:rsidRPr="00422C2B">
        <w:t xml:space="preserve"> can be re-used easily. VENM may be sent offsite to a site that can legally accept this material for re</w:t>
      </w:r>
      <w:r w:rsidR="00D15E2B" w:rsidRPr="00422C2B">
        <w:t>-</w:t>
      </w:r>
      <w:r w:rsidRPr="00422C2B">
        <w:t>use or reprocessing.</w:t>
      </w:r>
    </w:p>
    <w:p w14:paraId="698A5AB8" w14:textId="45743B00" w:rsidR="006D1E6B" w:rsidRPr="00422C2B" w:rsidRDefault="006D1E6B" w:rsidP="00332EA0">
      <w:pPr>
        <w:pStyle w:val="Heading2"/>
      </w:pPr>
      <w:bookmarkStart w:id="27" w:name="_Toc105051293"/>
      <w:bookmarkStart w:id="28" w:name="_Toc105169150"/>
      <w:bookmarkStart w:id="29" w:name="_Toc105169320"/>
      <w:r w:rsidRPr="00422C2B">
        <w:t>Waste classification</w:t>
      </w:r>
      <w:bookmarkEnd w:id="27"/>
      <w:bookmarkEnd w:id="28"/>
      <w:bookmarkEnd w:id="29"/>
    </w:p>
    <w:p w14:paraId="5F5BBF81" w14:textId="3F7FD752" w:rsidR="006D1E6B" w:rsidRPr="00422C2B" w:rsidRDefault="006D1E6B" w:rsidP="00332EA0">
      <w:pPr>
        <w:pStyle w:val="RAMJOBody"/>
      </w:pPr>
      <w:r w:rsidRPr="00422C2B">
        <w:t xml:space="preserve">All waste must comply with the general solid waste requirements of the NSW EPA </w:t>
      </w:r>
      <w:hyperlink r:id="rId14" w:history="1">
        <w:r w:rsidR="00D15E2B" w:rsidRPr="00422C2B">
          <w:rPr>
            <w:rStyle w:val="Hyperlink"/>
            <w:i/>
          </w:rPr>
          <w:t>Waste Classification Guidelines – Part 1: Classifying Waste</w:t>
        </w:r>
      </w:hyperlink>
      <w:r w:rsidRPr="00422C2B">
        <w:t>.</w:t>
      </w:r>
      <w:r w:rsidR="00D15E2B" w:rsidRPr="00422C2B">
        <w:rPr>
          <w:rStyle w:val="FootnoteReference"/>
        </w:rPr>
        <w:footnoteReference w:id="6"/>
      </w:r>
      <w:r w:rsidRPr="00422C2B">
        <w:t xml:space="preserve"> VENM is pre-classified as </w:t>
      </w:r>
      <w:r w:rsidR="00D15E2B" w:rsidRPr="00422C2B">
        <w:t>‘</w:t>
      </w:r>
      <w:r w:rsidRPr="00422C2B">
        <w:t>general solid waste (non-putrescible)</w:t>
      </w:r>
      <w:r w:rsidR="00D15E2B" w:rsidRPr="00422C2B">
        <w:t>’</w:t>
      </w:r>
      <w:r w:rsidRPr="00422C2B">
        <w:t xml:space="preserve">. For more </w:t>
      </w:r>
      <w:r w:rsidR="00686EED" w:rsidRPr="00422C2B">
        <w:t>information,</w:t>
      </w:r>
      <w:r w:rsidRPr="00422C2B">
        <w:t xml:space="preserve"> see </w:t>
      </w:r>
      <w:r w:rsidR="00D15E2B" w:rsidRPr="00422C2B">
        <w:t xml:space="preserve">the </w:t>
      </w:r>
      <w:hyperlink r:id="rId15" w:history="1">
        <w:r w:rsidR="00D15E2B" w:rsidRPr="00422C2B">
          <w:rPr>
            <w:rStyle w:val="Hyperlink"/>
          </w:rPr>
          <w:t>EPA website</w:t>
        </w:r>
      </w:hyperlink>
      <w:r w:rsidRPr="00422C2B">
        <w:rPr>
          <w:color w:val="4472C4" w:themeColor="accent5"/>
        </w:rPr>
        <w:t>.</w:t>
      </w:r>
      <w:r w:rsidR="00D15E2B" w:rsidRPr="00422C2B">
        <w:rPr>
          <w:rStyle w:val="FootnoteReference"/>
          <w:color w:val="4472C4" w:themeColor="accent5"/>
        </w:rPr>
        <w:footnoteReference w:id="7"/>
      </w:r>
    </w:p>
    <w:p w14:paraId="47DC77C3" w14:textId="77777777" w:rsidR="006D1E6B" w:rsidRPr="00422C2B" w:rsidRDefault="006D1E6B" w:rsidP="00332EA0">
      <w:pPr>
        <w:pStyle w:val="Heading2"/>
      </w:pPr>
      <w:bookmarkStart w:id="30" w:name="_Toc105051294"/>
      <w:bookmarkStart w:id="31" w:name="_Toc105169151"/>
      <w:bookmarkStart w:id="32" w:name="_Toc105169321"/>
      <w:r w:rsidRPr="00422C2B">
        <w:t>How do I classify my excavated material as VENM?</w:t>
      </w:r>
      <w:bookmarkEnd w:id="30"/>
      <w:bookmarkEnd w:id="31"/>
      <w:bookmarkEnd w:id="32"/>
    </w:p>
    <w:p w14:paraId="2437586C" w14:textId="6FC65223" w:rsidR="003221B6" w:rsidRPr="00422C2B" w:rsidRDefault="006D1E6B" w:rsidP="00332EA0">
      <w:pPr>
        <w:pStyle w:val="RAMJOBody"/>
      </w:pPr>
      <w:r w:rsidRPr="00422C2B">
        <w:t>Excavated material must meet all aspects of the above definition to be classified as VENM. Generators of excavated material must consider the following questions to determine if the soil is VENM.</w:t>
      </w:r>
      <w:r w:rsidR="005D1EBB" w:rsidRPr="00422C2B">
        <w:t xml:space="preserve"> The NSW EPA website provides a VENM certificate template to be used</w:t>
      </w:r>
      <w:r w:rsidR="00B01F92" w:rsidRPr="00422C2B">
        <w:t xml:space="preserve"> to certify material as VENM.</w:t>
      </w:r>
      <w:r w:rsidR="00332EA0">
        <w:rPr>
          <w:rStyle w:val="FootnoteReference"/>
        </w:rPr>
        <w:footnoteReference w:id="8"/>
      </w:r>
      <w:r w:rsidR="00332EA0">
        <w:t xml:space="preserve"> </w:t>
      </w:r>
    </w:p>
    <w:p w14:paraId="2EAB996E" w14:textId="272A4028" w:rsidR="006D1E6B" w:rsidRPr="00422C2B" w:rsidRDefault="006D1E6B" w:rsidP="00332EA0">
      <w:pPr>
        <w:pStyle w:val="Heading3"/>
      </w:pPr>
      <w:r w:rsidRPr="00422C2B">
        <w:t>Has the soil been contaminated by land</w:t>
      </w:r>
      <w:r w:rsidR="00D15E2B" w:rsidRPr="00422C2B">
        <w:t>-</w:t>
      </w:r>
      <w:r w:rsidRPr="00422C2B">
        <w:t>use activities?</w:t>
      </w:r>
    </w:p>
    <w:p w14:paraId="0829E5DC" w14:textId="11F92005" w:rsidR="006D1E6B" w:rsidRPr="00422C2B" w:rsidRDefault="006D1E6B" w:rsidP="00332EA0">
      <w:pPr>
        <w:pStyle w:val="RAMJOBody"/>
      </w:pPr>
      <w:r w:rsidRPr="00422C2B">
        <w:t>Generators of VENM must consider if past and present land</w:t>
      </w:r>
      <w:r w:rsidR="00D15E2B" w:rsidRPr="00422C2B">
        <w:t>-</w:t>
      </w:r>
      <w:r w:rsidRPr="00422C2B">
        <w:t>use activities on the site could contaminate the excavated material. This also includes impact</w:t>
      </w:r>
      <w:r w:rsidR="00D15E2B" w:rsidRPr="00422C2B">
        <w:t>s</w:t>
      </w:r>
      <w:r w:rsidRPr="00422C2B">
        <w:t xml:space="preserve"> from offsite sources such as contaminated groundwater.</w:t>
      </w:r>
    </w:p>
    <w:p w14:paraId="001836E7" w14:textId="6F294330" w:rsidR="006D1E6B" w:rsidRPr="00422C2B" w:rsidRDefault="00D15E2B" w:rsidP="00332EA0">
      <w:pPr>
        <w:pStyle w:val="RAMJOBody"/>
      </w:pPr>
      <w:r w:rsidRPr="00422C2B">
        <w:t>M</w:t>
      </w:r>
      <w:r w:rsidR="006D1E6B" w:rsidRPr="00422C2B">
        <w:t>aterial can only be classified as VENM if it has been excavated from an area that is not contaminated with manufactured chemicals or process residues as a result of industrial, commercial, mining or agricultural activities.</w:t>
      </w:r>
    </w:p>
    <w:p w14:paraId="7A519BA1" w14:textId="07420854" w:rsidR="006D1E6B" w:rsidRPr="00422C2B" w:rsidRDefault="006D1E6B" w:rsidP="00D15E2B">
      <w:pPr>
        <w:pStyle w:val="RAMJOBody"/>
      </w:pPr>
      <w:r w:rsidRPr="00422C2B">
        <w:t>Land uses that could result in contaminants being present in an excavated material include:</w:t>
      </w:r>
    </w:p>
    <w:p w14:paraId="66B7924A" w14:textId="77777777" w:rsidR="00D15E2B" w:rsidRPr="00422C2B" w:rsidRDefault="00D15E2B" w:rsidP="00D15E2B">
      <w:pPr>
        <w:pStyle w:val="RAMJODotList"/>
        <w:sectPr w:rsidR="00D15E2B" w:rsidRPr="00422C2B" w:rsidSect="00D15E2B">
          <w:headerReference w:type="default" r:id="rId16"/>
          <w:footerReference w:type="default" r:id="rId17"/>
          <w:pgSz w:w="11906" w:h="16838" w:code="9"/>
          <w:pgMar w:top="1440" w:right="1440" w:bottom="1440" w:left="1440" w:header="0" w:footer="714" w:gutter="0"/>
          <w:pgNumType w:start="1"/>
          <w:cols w:space="708"/>
          <w:titlePg/>
          <w:docGrid w:linePitch="360"/>
        </w:sectPr>
      </w:pPr>
    </w:p>
    <w:p w14:paraId="45BF9C3D" w14:textId="43747CE3" w:rsidR="00D15E2B" w:rsidRPr="00422C2B" w:rsidRDefault="00D15E2B" w:rsidP="00332EA0">
      <w:pPr>
        <w:pStyle w:val="RAMJODotList"/>
        <w:ind w:left="357" w:hanging="357"/>
      </w:pPr>
      <w:r w:rsidRPr="00422C2B">
        <w:t>acid/alkali plant and formulation</w:t>
      </w:r>
    </w:p>
    <w:p w14:paraId="62D9B1B7" w14:textId="77777777" w:rsidR="00D15E2B" w:rsidRPr="00422C2B" w:rsidRDefault="00D15E2B" w:rsidP="00332EA0">
      <w:pPr>
        <w:pStyle w:val="RAMJODotList"/>
        <w:ind w:left="357" w:hanging="357"/>
      </w:pPr>
      <w:r w:rsidRPr="00422C2B">
        <w:t>agricultural/horticultural activities</w:t>
      </w:r>
    </w:p>
    <w:p w14:paraId="5483A65A" w14:textId="77777777" w:rsidR="00D15E2B" w:rsidRPr="00422C2B" w:rsidRDefault="00D15E2B" w:rsidP="00332EA0">
      <w:pPr>
        <w:pStyle w:val="RAMJODotList"/>
        <w:ind w:left="357" w:hanging="357"/>
      </w:pPr>
      <w:r w:rsidRPr="00422C2B">
        <w:t>airports</w:t>
      </w:r>
    </w:p>
    <w:p w14:paraId="5991A19C" w14:textId="77777777" w:rsidR="00D15E2B" w:rsidRPr="00422C2B" w:rsidRDefault="00D15E2B" w:rsidP="00332EA0">
      <w:pPr>
        <w:pStyle w:val="RAMJODotList"/>
        <w:ind w:left="357" w:hanging="357"/>
      </w:pPr>
      <w:r w:rsidRPr="00422C2B">
        <w:t>asbestos production and disposal</w:t>
      </w:r>
    </w:p>
    <w:p w14:paraId="42F1D27C" w14:textId="79AB7706" w:rsidR="00D15E2B" w:rsidRPr="00422C2B" w:rsidRDefault="00D15E2B" w:rsidP="00332EA0">
      <w:pPr>
        <w:pStyle w:val="RAMJODotList"/>
        <w:ind w:left="357" w:hanging="357"/>
      </w:pPr>
      <w:r w:rsidRPr="00422C2B">
        <w:t>chemical manufacture and formulation</w:t>
      </w:r>
    </w:p>
    <w:p w14:paraId="5224BFB4" w14:textId="77777777" w:rsidR="00D15E2B" w:rsidRPr="00422C2B" w:rsidRDefault="00D15E2B" w:rsidP="00332EA0">
      <w:pPr>
        <w:pStyle w:val="RAMJODotList"/>
        <w:ind w:left="357" w:hanging="357"/>
      </w:pPr>
      <w:r w:rsidRPr="00422C2B">
        <w:t>defence works</w:t>
      </w:r>
    </w:p>
    <w:p w14:paraId="66DB425E" w14:textId="3CFAF9F7" w:rsidR="00D15E2B" w:rsidRPr="00422C2B" w:rsidRDefault="00D15E2B" w:rsidP="00332EA0">
      <w:pPr>
        <w:pStyle w:val="RAMJODotList"/>
        <w:ind w:left="357" w:hanging="357"/>
      </w:pPr>
      <w:r w:rsidRPr="00422C2B">
        <w:t>drum reconditioning works</w:t>
      </w:r>
    </w:p>
    <w:p w14:paraId="048DF229" w14:textId="77777777" w:rsidR="00D15E2B" w:rsidRPr="00422C2B" w:rsidRDefault="00D15E2B" w:rsidP="00332EA0">
      <w:pPr>
        <w:pStyle w:val="RAMJODotList"/>
        <w:ind w:left="357" w:hanging="357"/>
      </w:pPr>
      <w:r w:rsidRPr="00422C2B">
        <w:t>dry cleaning establishments</w:t>
      </w:r>
    </w:p>
    <w:p w14:paraId="548FB27C" w14:textId="77777777" w:rsidR="00D15E2B" w:rsidRPr="00422C2B" w:rsidRDefault="00D15E2B" w:rsidP="00332EA0">
      <w:pPr>
        <w:pStyle w:val="RAMJODotList"/>
        <w:ind w:left="357" w:hanging="357"/>
      </w:pPr>
      <w:r w:rsidRPr="00422C2B">
        <w:t>electrical manufacturing (transformers)</w:t>
      </w:r>
    </w:p>
    <w:p w14:paraId="27BF239A" w14:textId="2591D589" w:rsidR="00D15E2B" w:rsidRPr="00422C2B" w:rsidRDefault="00D15E2B" w:rsidP="00332EA0">
      <w:pPr>
        <w:pStyle w:val="RAMJODotList"/>
        <w:ind w:left="357" w:hanging="357"/>
      </w:pPr>
      <w:r w:rsidRPr="00422C2B">
        <w:br w:type="column"/>
      </w:r>
      <w:r w:rsidRPr="00422C2B">
        <w:t>electroplating and heat treatment premises</w:t>
      </w:r>
    </w:p>
    <w:p w14:paraId="155D9CC0" w14:textId="50A8F521" w:rsidR="00D15E2B" w:rsidRPr="00422C2B" w:rsidRDefault="00D15E2B" w:rsidP="00332EA0">
      <w:pPr>
        <w:pStyle w:val="RAMJODotList"/>
        <w:ind w:left="357" w:hanging="357"/>
      </w:pPr>
      <w:r w:rsidRPr="00422C2B">
        <w:t>engine works</w:t>
      </w:r>
    </w:p>
    <w:p w14:paraId="39F0D478" w14:textId="77777777" w:rsidR="00D15E2B" w:rsidRPr="00422C2B" w:rsidRDefault="00D15E2B" w:rsidP="00332EA0">
      <w:pPr>
        <w:pStyle w:val="RAMJODotList"/>
        <w:ind w:left="357" w:hanging="357"/>
      </w:pPr>
      <w:r w:rsidRPr="00422C2B">
        <w:t>explosives industry</w:t>
      </w:r>
    </w:p>
    <w:p w14:paraId="6713DD07" w14:textId="77777777" w:rsidR="00D15E2B" w:rsidRPr="00422C2B" w:rsidRDefault="00D15E2B" w:rsidP="00332EA0">
      <w:pPr>
        <w:pStyle w:val="RAMJODotList"/>
        <w:ind w:left="357" w:hanging="357"/>
      </w:pPr>
      <w:r w:rsidRPr="00422C2B">
        <w:t>gas works</w:t>
      </w:r>
    </w:p>
    <w:p w14:paraId="001342CB" w14:textId="77777777" w:rsidR="00D15E2B" w:rsidRPr="00422C2B" w:rsidRDefault="00D15E2B" w:rsidP="00332EA0">
      <w:pPr>
        <w:pStyle w:val="RAMJODotList"/>
        <w:ind w:left="357" w:hanging="357"/>
      </w:pPr>
      <w:r w:rsidRPr="00422C2B">
        <w:t>iron and steel works</w:t>
      </w:r>
    </w:p>
    <w:p w14:paraId="7DF612C6" w14:textId="77777777" w:rsidR="00D15E2B" w:rsidRPr="00422C2B" w:rsidRDefault="00D15E2B" w:rsidP="00332EA0">
      <w:pPr>
        <w:pStyle w:val="RAMJODotList"/>
        <w:ind w:left="357" w:hanging="357"/>
      </w:pPr>
      <w:r w:rsidRPr="00422C2B">
        <w:t>landfill sites</w:t>
      </w:r>
    </w:p>
    <w:p w14:paraId="643B3C80" w14:textId="77777777" w:rsidR="00D15E2B" w:rsidRPr="00422C2B" w:rsidRDefault="00D15E2B" w:rsidP="00332EA0">
      <w:pPr>
        <w:pStyle w:val="RAMJODotList"/>
        <w:ind w:left="357" w:hanging="357"/>
      </w:pPr>
      <w:r w:rsidRPr="00422C2B">
        <w:t>metal treatment</w:t>
      </w:r>
    </w:p>
    <w:p w14:paraId="4F8CEAD1" w14:textId="77777777" w:rsidR="00D15E2B" w:rsidRPr="00422C2B" w:rsidRDefault="00D15E2B" w:rsidP="00332EA0">
      <w:pPr>
        <w:pStyle w:val="RAMJODotList"/>
        <w:ind w:left="357" w:hanging="357"/>
      </w:pPr>
      <w:r w:rsidRPr="00422C2B">
        <w:t>mining and extractive industries</w:t>
      </w:r>
    </w:p>
    <w:p w14:paraId="6C19387A" w14:textId="77777777" w:rsidR="00D15E2B" w:rsidRPr="00422C2B" w:rsidRDefault="00D15E2B" w:rsidP="00332EA0">
      <w:pPr>
        <w:pStyle w:val="RAMJODotList"/>
        <w:ind w:left="357" w:hanging="357"/>
      </w:pPr>
      <w:r w:rsidRPr="00422C2B">
        <w:t>oil production and storage</w:t>
      </w:r>
    </w:p>
    <w:p w14:paraId="1E989762" w14:textId="77777777" w:rsidR="00D15E2B" w:rsidRPr="00422C2B" w:rsidRDefault="00D15E2B" w:rsidP="00332EA0">
      <w:pPr>
        <w:pStyle w:val="RAMJODotList"/>
        <w:ind w:left="357" w:hanging="357"/>
      </w:pPr>
      <w:r w:rsidRPr="00422C2B">
        <w:t>paint formulation and manufacture</w:t>
      </w:r>
    </w:p>
    <w:p w14:paraId="5EF45634" w14:textId="77777777" w:rsidR="00D15E2B" w:rsidRPr="00422C2B" w:rsidRDefault="00D15E2B" w:rsidP="00332EA0">
      <w:pPr>
        <w:pStyle w:val="RAMJODotList"/>
        <w:ind w:left="357" w:hanging="357"/>
      </w:pPr>
      <w:r w:rsidRPr="00422C2B">
        <w:t>pesticide manufacture and formulation</w:t>
      </w:r>
    </w:p>
    <w:p w14:paraId="5E9BED4B" w14:textId="7A04D458" w:rsidR="00D15E2B" w:rsidRPr="00422C2B" w:rsidRDefault="00D15E2B" w:rsidP="00332EA0">
      <w:pPr>
        <w:pStyle w:val="RAMJODotList"/>
        <w:ind w:left="357" w:hanging="357"/>
      </w:pPr>
      <w:r w:rsidRPr="00422C2B">
        <w:br w:type="column"/>
      </w:r>
      <w:r w:rsidRPr="00422C2B">
        <w:t>power stations</w:t>
      </w:r>
    </w:p>
    <w:p w14:paraId="1EEB3F5F" w14:textId="77777777" w:rsidR="00D15E2B" w:rsidRPr="00422C2B" w:rsidRDefault="00D15E2B" w:rsidP="00332EA0">
      <w:pPr>
        <w:pStyle w:val="RAMJODotList"/>
        <w:ind w:left="357" w:hanging="357"/>
      </w:pPr>
      <w:r w:rsidRPr="00422C2B">
        <w:t>railway yards</w:t>
      </w:r>
    </w:p>
    <w:p w14:paraId="41EAF348" w14:textId="77777777" w:rsidR="00D15E2B" w:rsidRPr="00422C2B" w:rsidRDefault="00D15E2B" w:rsidP="00332EA0">
      <w:pPr>
        <w:pStyle w:val="RAMJODotList"/>
        <w:ind w:left="357" w:hanging="357"/>
      </w:pPr>
      <w:r w:rsidRPr="00422C2B">
        <w:t>scrap yards</w:t>
      </w:r>
    </w:p>
    <w:p w14:paraId="6D83EDD7" w14:textId="77777777" w:rsidR="00D15E2B" w:rsidRPr="00422C2B" w:rsidRDefault="00D15E2B" w:rsidP="00332EA0">
      <w:pPr>
        <w:pStyle w:val="RAMJODotList"/>
        <w:ind w:left="357" w:hanging="357"/>
      </w:pPr>
      <w:r w:rsidRPr="00422C2B">
        <w:t>service stations</w:t>
      </w:r>
    </w:p>
    <w:p w14:paraId="79484564" w14:textId="77777777" w:rsidR="00D15E2B" w:rsidRPr="00422C2B" w:rsidRDefault="00D15E2B" w:rsidP="00332EA0">
      <w:pPr>
        <w:pStyle w:val="RAMJODotList"/>
        <w:ind w:left="357" w:hanging="357"/>
      </w:pPr>
      <w:r w:rsidRPr="00422C2B">
        <w:t>sheep and cattle dips</w:t>
      </w:r>
    </w:p>
    <w:p w14:paraId="649B09EF" w14:textId="77777777" w:rsidR="00D15E2B" w:rsidRPr="00422C2B" w:rsidRDefault="00D15E2B" w:rsidP="00332EA0">
      <w:pPr>
        <w:pStyle w:val="RAMJODotList"/>
        <w:ind w:left="357" w:hanging="357"/>
      </w:pPr>
      <w:r w:rsidRPr="00422C2B">
        <w:t>smelting and refining</w:t>
      </w:r>
    </w:p>
    <w:p w14:paraId="2AD8F25D" w14:textId="66E7EE20" w:rsidR="00D15E2B" w:rsidRPr="00422C2B" w:rsidRDefault="00D15E2B" w:rsidP="00332EA0">
      <w:pPr>
        <w:pStyle w:val="RAMJODotList"/>
        <w:ind w:left="357" w:hanging="357"/>
      </w:pPr>
      <w:r w:rsidRPr="00422C2B">
        <w:t>tanning and associated trades</w:t>
      </w:r>
    </w:p>
    <w:p w14:paraId="5FD699C6" w14:textId="77777777" w:rsidR="00D15E2B" w:rsidRPr="00422C2B" w:rsidRDefault="00D15E2B" w:rsidP="00332EA0">
      <w:pPr>
        <w:pStyle w:val="RAMJODotList"/>
        <w:ind w:left="357" w:hanging="357"/>
      </w:pPr>
      <w:r w:rsidRPr="00422C2B">
        <w:t>waste storage and treatment</w:t>
      </w:r>
    </w:p>
    <w:p w14:paraId="0B463A9D" w14:textId="46D61F6A" w:rsidR="00D15E2B" w:rsidRPr="00422C2B" w:rsidRDefault="00D15E2B" w:rsidP="00332EA0">
      <w:pPr>
        <w:pStyle w:val="RAMJODotList"/>
        <w:ind w:left="357" w:hanging="357"/>
      </w:pPr>
      <w:r w:rsidRPr="00422C2B">
        <w:t>wood preservation</w:t>
      </w:r>
    </w:p>
    <w:p w14:paraId="3E319587" w14:textId="1A1708B1" w:rsidR="00D15E2B" w:rsidRPr="00422C2B" w:rsidRDefault="00E671B4" w:rsidP="00D15E2B">
      <w:pPr>
        <w:pStyle w:val="RAMJOBody"/>
      </w:pPr>
      <w:r w:rsidRPr="00E671B4">
        <w:rPr>
          <w:b/>
          <w:bCs/>
        </w:rPr>
        <w:t>Note:</w:t>
      </w:r>
      <w:r>
        <w:t xml:space="preserve">  residential housing built prior to 1969 can result in lead contamination of soil, and is often encountered after demolition</w:t>
      </w:r>
    </w:p>
    <w:p w14:paraId="2B741C97" w14:textId="00AF5606" w:rsidR="00D15E2B" w:rsidRPr="00422C2B" w:rsidRDefault="00D15E2B" w:rsidP="00D15E2B">
      <w:pPr>
        <w:pStyle w:val="RAMJOBody"/>
        <w:sectPr w:rsidR="00D15E2B" w:rsidRPr="00422C2B" w:rsidSect="00332EA0">
          <w:type w:val="continuous"/>
          <w:pgSz w:w="11906" w:h="16838" w:code="9"/>
          <w:pgMar w:top="1440" w:right="1440" w:bottom="1440" w:left="1440" w:header="0" w:footer="714" w:gutter="0"/>
          <w:cols w:num="3" w:space="80"/>
          <w:docGrid w:linePitch="360"/>
        </w:sectPr>
      </w:pPr>
    </w:p>
    <w:p w14:paraId="48652CDB" w14:textId="09642DAB" w:rsidR="006D1E6B" w:rsidRPr="00422C2B" w:rsidRDefault="006D1E6B" w:rsidP="00332EA0">
      <w:pPr>
        <w:pStyle w:val="Heading2"/>
      </w:pPr>
      <w:bookmarkStart w:id="34" w:name="_Toc105051295"/>
      <w:bookmarkStart w:id="35" w:name="_Toc105169152"/>
      <w:bookmarkStart w:id="36" w:name="_Toc105169322"/>
      <w:r w:rsidRPr="00422C2B">
        <w:lastRenderedPageBreak/>
        <w:t>Is the site identified within a high</w:t>
      </w:r>
      <w:r w:rsidR="00CD7B2A" w:rsidRPr="00422C2B">
        <w:t>-</w:t>
      </w:r>
      <w:r w:rsidRPr="00422C2B">
        <w:t xml:space="preserve">risk probability area for acid </w:t>
      </w:r>
      <w:proofErr w:type="spellStart"/>
      <w:r w:rsidRPr="00422C2B">
        <w:t>sulfate</w:t>
      </w:r>
      <w:proofErr w:type="spellEnd"/>
      <w:r w:rsidRPr="00422C2B">
        <w:t xml:space="preserve"> soils?</w:t>
      </w:r>
      <w:bookmarkEnd w:id="34"/>
      <w:bookmarkEnd w:id="35"/>
      <w:bookmarkEnd w:id="36"/>
    </w:p>
    <w:p w14:paraId="3D7C3A95" w14:textId="59ACBB44" w:rsidR="003221B6" w:rsidRPr="00422C2B" w:rsidRDefault="006D1E6B" w:rsidP="00332EA0">
      <w:pPr>
        <w:pStyle w:val="RAMJOBody"/>
      </w:pPr>
      <w:r w:rsidRPr="00422C2B">
        <w:t>VENM cannot contain sulfidic ores or soils.</w:t>
      </w:r>
      <w:r w:rsidR="005873BA" w:rsidRPr="00422C2B">
        <w:t xml:space="preserve"> </w:t>
      </w:r>
      <w:r w:rsidRPr="00422C2B">
        <w:t xml:space="preserve">Acid </w:t>
      </w:r>
      <w:proofErr w:type="spellStart"/>
      <w:r w:rsidR="00D15E2B" w:rsidRPr="00422C2B">
        <w:t>s</w:t>
      </w:r>
      <w:r w:rsidRPr="00422C2B">
        <w:t>ulfate</w:t>
      </w:r>
      <w:proofErr w:type="spellEnd"/>
      <w:r w:rsidRPr="00422C2B">
        <w:t xml:space="preserve"> </w:t>
      </w:r>
      <w:r w:rsidR="00D15E2B" w:rsidRPr="00422C2B">
        <w:t>s</w:t>
      </w:r>
      <w:r w:rsidRPr="00422C2B">
        <w:t xml:space="preserve">oil </w:t>
      </w:r>
      <w:r w:rsidR="00D15E2B" w:rsidRPr="00422C2B">
        <w:t>r</w:t>
      </w:r>
      <w:r w:rsidRPr="00422C2B">
        <w:t>isk</w:t>
      </w:r>
      <w:r w:rsidR="00D15E2B" w:rsidRPr="00422C2B">
        <w:t>s</w:t>
      </w:r>
      <w:r w:rsidRPr="00422C2B">
        <w:t xml:space="preserve"> have been mapped across the state to determine the probability of acid </w:t>
      </w:r>
      <w:proofErr w:type="spellStart"/>
      <w:r w:rsidRPr="00422C2B">
        <w:t>sulfate</w:t>
      </w:r>
      <w:proofErr w:type="spellEnd"/>
      <w:r w:rsidRPr="00422C2B">
        <w:t xml:space="preserve"> soils. The</w:t>
      </w:r>
      <w:r w:rsidR="00D15E2B" w:rsidRPr="00422C2B">
        <w:t>se</w:t>
      </w:r>
      <w:r w:rsidRPr="00422C2B">
        <w:t xml:space="preserve"> are available on the </w:t>
      </w:r>
      <w:hyperlink r:id="rId18" w:history="1">
        <w:r w:rsidRPr="00422C2B">
          <w:rPr>
            <w:rStyle w:val="Hyperlink"/>
          </w:rPr>
          <w:t>CSIRO website</w:t>
        </w:r>
      </w:hyperlink>
      <w:r w:rsidRPr="00422C2B">
        <w:t>.</w:t>
      </w:r>
      <w:r w:rsidR="00D15E2B" w:rsidRPr="00422C2B">
        <w:rPr>
          <w:rStyle w:val="FootnoteReference"/>
        </w:rPr>
        <w:footnoteReference w:id="9"/>
      </w:r>
    </w:p>
    <w:p w14:paraId="7F7C123C" w14:textId="687BD1A6" w:rsidR="006D1E6B" w:rsidRPr="00422C2B" w:rsidRDefault="006D1E6B" w:rsidP="00332EA0">
      <w:pPr>
        <w:pStyle w:val="RAMJOBody"/>
      </w:pPr>
      <w:r w:rsidRPr="00422C2B">
        <w:t xml:space="preserve">If the site is identified as </w:t>
      </w:r>
      <w:r w:rsidR="00D15E2B" w:rsidRPr="00422C2B">
        <w:t xml:space="preserve">having </w:t>
      </w:r>
      <w:r w:rsidRPr="00422C2B">
        <w:t>a high</w:t>
      </w:r>
      <w:r w:rsidR="00D15E2B" w:rsidRPr="00422C2B">
        <w:t>-</w:t>
      </w:r>
      <w:r w:rsidRPr="00422C2B">
        <w:t xml:space="preserve">risk probability of </w:t>
      </w:r>
      <w:r w:rsidR="00D15E2B" w:rsidRPr="00422C2B">
        <w:t xml:space="preserve">having or </w:t>
      </w:r>
      <w:r w:rsidRPr="00422C2B">
        <w:t>potential</w:t>
      </w:r>
      <w:r w:rsidR="00D15E2B" w:rsidRPr="00422C2B">
        <w:t>ly having</w:t>
      </w:r>
      <w:r w:rsidRPr="00422C2B">
        <w:t xml:space="preserve"> acid </w:t>
      </w:r>
      <w:proofErr w:type="spellStart"/>
      <w:r w:rsidRPr="00422C2B">
        <w:t>sulfate</w:t>
      </w:r>
      <w:proofErr w:type="spellEnd"/>
      <w:r w:rsidRPr="00422C2B">
        <w:t xml:space="preserve"> soils</w:t>
      </w:r>
      <w:r w:rsidR="00D15E2B" w:rsidRPr="00422C2B">
        <w:t>,</w:t>
      </w:r>
      <w:r w:rsidRPr="00422C2B">
        <w:t xml:space="preserve"> </w:t>
      </w:r>
      <w:r w:rsidR="00D15E2B" w:rsidRPr="00422C2B">
        <w:t xml:space="preserve">the material </w:t>
      </w:r>
      <w:r w:rsidRPr="00422C2B">
        <w:t>will require laboratory testing before it can be classified as VENM.</w:t>
      </w:r>
    </w:p>
    <w:p w14:paraId="55D47EEF" w14:textId="77777777" w:rsidR="006D1E6B" w:rsidRPr="00422C2B" w:rsidRDefault="006D1E6B" w:rsidP="00332EA0">
      <w:pPr>
        <w:pStyle w:val="Heading2"/>
      </w:pPr>
      <w:bookmarkStart w:id="37" w:name="_Toc105051296"/>
      <w:bookmarkStart w:id="38" w:name="_Toc105169153"/>
      <w:bookmarkStart w:id="39" w:name="_Toc105169323"/>
      <w:r w:rsidRPr="00422C2B">
        <w:t>Does the material contain any form of asbestos (naturally occurring or otherwise)?</w:t>
      </w:r>
      <w:bookmarkEnd w:id="37"/>
      <w:bookmarkEnd w:id="38"/>
      <w:bookmarkEnd w:id="39"/>
    </w:p>
    <w:p w14:paraId="54166978" w14:textId="50ABD42E" w:rsidR="006D1E6B" w:rsidRPr="00422C2B" w:rsidRDefault="006D1E6B" w:rsidP="00332EA0">
      <w:pPr>
        <w:pStyle w:val="RAMJOBody"/>
      </w:pPr>
      <w:r w:rsidRPr="00422C2B">
        <w:t>The waste cannot be classified as VENM if it contains naturally occurring asbestos soils</w:t>
      </w:r>
      <w:r w:rsidR="005F670E" w:rsidRPr="00422C2B">
        <w:t xml:space="preserve"> or</w:t>
      </w:r>
      <w:r w:rsidRPr="00422C2B">
        <w:t xml:space="preserve"> any other </w:t>
      </w:r>
      <w:r w:rsidR="005F670E" w:rsidRPr="00422C2B">
        <w:t>type of asbestos</w:t>
      </w:r>
      <w:r w:rsidR="00D15E2B" w:rsidRPr="00422C2B">
        <w:t>-</w:t>
      </w:r>
      <w:r w:rsidR="005F670E" w:rsidRPr="00422C2B">
        <w:t>containing material</w:t>
      </w:r>
      <w:r w:rsidRPr="00422C2B">
        <w:t>.</w:t>
      </w:r>
    </w:p>
    <w:p w14:paraId="7AD907D7" w14:textId="58173363" w:rsidR="006D1E6B" w:rsidRPr="00422C2B" w:rsidRDefault="006D1E6B" w:rsidP="00332EA0">
      <w:pPr>
        <w:pStyle w:val="Heading2"/>
      </w:pPr>
      <w:bookmarkStart w:id="40" w:name="_Toc105051297"/>
      <w:bookmarkStart w:id="41" w:name="_Toc105169154"/>
      <w:bookmarkStart w:id="42" w:name="_Toc105169324"/>
      <w:r w:rsidRPr="00422C2B">
        <w:t>Is there any other waste present</w:t>
      </w:r>
      <w:r w:rsidR="00D15E2B" w:rsidRPr="00422C2B">
        <w:t>,</w:t>
      </w:r>
      <w:r w:rsidRPr="00422C2B">
        <w:t xml:space="preserve"> or has the material been processed?</w:t>
      </w:r>
      <w:bookmarkEnd w:id="40"/>
      <w:bookmarkEnd w:id="41"/>
      <w:bookmarkEnd w:id="42"/>
    </w:p>
    <w:p w14:paraId="730ECED8" w14:textId="4C4BE440" w:rsidR="006D1E6B" w:rsidRPr="00422C2B" w:rsidRDefault="006D1E6B" w:rsidP="00332EA0">
      <w:pPr>
        <w:pStyle w:val="RAMJOBody"/>
      </w:pPr>
      <w:r w:rsidRPr="00422C2B">
        <w:t xml:space="preserve">VENM cannot contain any other waste or be ‘made’ from processed soils. Excavated material that has been processed in any way (such as by adding lime to acid </w:t>
      </w:r>
      <w:proofErr w:type="spellStart"/>
      <w:r w:rsidRPr="00422C2B">
        <w:t>sulfate</w:t>
      </w:r>
      <w:proofErr w:type="spellEnd"/>
      <w:r w:rsidRPr="00422C2B">
        <w:t xml:space="preserve"> soils) cannot be classified as VENM.</w:t>
      </w:r>
      <w:r w:rsidR="007D2D66" w:rsidRPr="00422C2B">
        <w:t xml:space="preserve"> VENM should not be mixed with any other types of waste.</w:t>
      </w:r>
    </w:p>
    <w:p w14:paraId="1A222B88" w14:textId="6E18CB3E" w:rsidR="006D1E6B" w:rsidRPr="00422C2B" w:rsidRDefault="00C34011" w:rsidP="00332EA0">
      <w:pPr>
        <w:pStyle w:val="Heading2"/>
      </w:pPr>
      <w:bookmarkStart w:id="43" w:name="_Toc105051298"/>
      <w:bookmarkStart w:id="44" w:name="_Toc105169155"/>
      <w:bookmarkStart w:id="45" w:name="_Toc105169325"/>
      <w:r w:rsidRPr="00422C2B">
        <w:t>Is chemical assessment necessary</w:t>
      </w:r>
      <w:r w:rsidR="006D1E6B" w:rsidRPr="00422C2B">
        <w:t>?</w:t>
      </w:r>
      <w:bookmarkEnd w:id="43"/>
      <w:bookmarkEnd w:id="44"/>
      <w:bookmarkEnd w:id="45"/>
    </w:p>
    <w:p w14:paraId="6D1DBEAB" w14:textId="06118B82" w:rsidR="005D1EBB" w:rsidRPr="00422C2B" w:rsidRDefault="00FC718F" w:rsidP="00332EA0">
      <w:pPr>
        <w:pStyle w:val="RAMJOBody"/>
      </w:pPr>
      <w:r w:rsidRPr="00422C2B">
        <w:t xml:space="preserve">If </w:t>
      </w:r>
      <w:r w:rsidR="00D15E2B" w:rsidRPr="00422C2B">
        <w:t xml:space="preserve">the material </w:t>
      </w:r>
      <w:r w:rsidRPr="00422C2B">
        <w:t>meet</w:t>
      </w:r>
      <w:r w:rsidR="00D15E2B" w:rsidRPr="00422C2B">
        <w:t>s</w:t>
      </w:r>
      <w:r w:rsidRPr="00422C2B">
        <w:t xml:space="preserve"> the above definition for VENM</w:t>
      </w:r>
      <w:r w:rsidR="00D15E2B" w:rsidRPr="00422C2B">
        <w:t>,</w:t>
      </w:r>
      <w:r w:rsidRPr="00422C2B">
        <w:t xml:space="preserve"> it can be re</w:t>
      </w:r>
      <w:r w:rsidR="00D15E2B" w:rsidRPr="00422C2B">
        <w:t>-</w:t>
      </w:r>
      <w:r w:rsidRPr="00422C2B">
        <w:t>used on</w:t>
      </w:r>
      <w:r w:rsidR="00D15E2B" w:rsidRPr="00422C2B">
        <w:t>site</w:t>
      </w:r>
      <w:r w:rsidRPr="00422C2B">
        <w:t xml:space="preserve"> or offsite without prior testing.</w:t>
      </w:r>
      <w:r w:rsidR="00C34011" w:rsidRPr="00422C2B">
        <w:t xml:space="preserve"> If there is uncertainty </w:t>
      </w:r>
      <w:r w:rsidR="00D15E2B" w:rsidRPr="00422C2B">
        <w:t xml:space="preserve">as to whether </w:t>
      </w:r>
      <w:r w:rsidR="005D1EBB" w:rsidRPr="00422C2B">
        <w:t xml:space="preserve">all aspects of the definition have been met, chemical testing may be required. </w:t>
      </w:r>
      <w:r w:rsidRPr="00422C2B">
        <w:t>I</w:t>
      </w:r>
      <w:r w:rsidR="006D1E6B" w:rsidRPr="00422C2B">
        <w:t xml:space="preserve">f the source of the material is identified as </w:t>
      </w:r>
      <w:r w:rsidR="00D15E2B" w:rsidRPr="00422C2B">
        <w:t xml:space="preserve">having </w:t>
      </w:r>
      <w:r w:rsidR="006D1E6B" w:rsidRPr="00422C2B">
        <w:t>a high</w:t>
      </w:r>
      <w:r w:rsidR="00D15E2B" w:rsidRPr="00422C2B">
        <w:t>-</w:t>
      </w:r>
      <w:r w:rsidR="006D1E6B" w:rsidRPr="00422C2B">
        <w:t xml:space="preserve">risk probability of </w:t>
      </w:r>
      <w:r w:rsidR="00D15E2B" w:rsidRPr="00422C2B">
        <w:t xml:space="preserve">having or </w:t>
      </w:r>
      <w:r w:rsidR="006D1E6B" w:rsidRPr="00422C2B">
        <w:t>potential</w:t>
      </w:r>
      <w:r w:rsidR="00D15E2B" w:rsidRPr="00422C2B">
        <w:t xml:space="preserve">ly having </w:t>
      </w:r>
      <w:r w:rsidR="006D1E6B" w:rsidRPr="00422C2B">
        <w:t xml:space="preserve">acid </w:t>
      </w:r>
      <w:proofErr w:type="spellStart"/>
      <w:r w:rsidR="006D1E6B" w:rsidRPr="00422C2B">
        <w:t>sulfate</w:t>
      </w:r>
      <w:proofErr w:type="spellEnd"/>
      <w:r w:rsidR="006D1E6B" w:rsidRPr="00422C2B">
        <w:t xml:space="preserve"> soils</w:t>
      </w:r>
      <w:r w:rsidRPr="00422C2B">
        <w:t xml:space="preserve">, </w:t>
      </w:r>
      <w:r w:rsidR="00D15E2B" w:rsidRPr="00422C2B">
        <w:t xml:space="preserve">then </w:t>
      </w:r>
      <w:r w:rsidRPr="00422C2B">
        <w:t>l</w:t>
      </w:r>
      <w:r w:rsidR="006D1E6B" w:rsidRPr="00422C2B">
        <w:t xml:space="preserve">aboratory testing for acid </w:t>
      </w:r>
      <w:proofErr w:type="spellStart"/>
      <w:r w:rsidR="006D1E6B" w:rsidRPr="00422C2B">
        <w:t>sulfate</w:t>
      </w:r>
      <w:proofErr w:type="spellEnd"/>
      <w:r w:rsidR="006D1E6B" w:rsidRPr="00422C2B">
        <w:t xml:space="preserve"> soils is required.</w:t>
      </w:r>
    </w:p>
    <w:p w14:paraId="61BB6591" w14:textId="31568187" w:rsidR="00FC718F" w:rsidRPr="00422C2B" w:rsidRDefault="00FC718F" w:rsidP="00332EA0">
      <w:pPr>
        <w:pStyle w:val="Heading2"/>
      </w:pPr>
      <w:bookmarkStart w:id="46" w:name="_Toc105051300"/>
      <w:bookmarkStart w:id="47" w:name="_Toc105169156"/>
      <w:bookmarkStart w:id="48" w:name="_Toc105169326"/>
      <w:r w:rsidRPr="00422C2B">
        <w:t xml:space="preserve">Do I need to obtain a </w:t>
      </w:r>
      <w:r w:rsidR="00D15E2B" w:rsidRPr="00422C2B">
        <w:t xml:space="preserve">section </w:t>
      </w:r>
      <w:r w:rsidRPr="00422C2B">
        <w:t>143 from the landholder if I dispose of VENM offsite (for example, as fill material)?</w:t>
      </w:r>
      <w:bookmarkEnd w:id="46"/>
      <w:bookmarkEnd w:id="47"/>
      <w:bookmarkEnd w:id="48"/>
    </w:p>
    <w:p w14:paraId="06FCEBAF" w14:textId="563E7DE5" w:rsidR="00586783" w:rsidRPr="00422C2B" w:rsidRDefault="00FC718F" w:rsidP="00332EA0">
      <w:pPr>
        <w:pStyle w:val="RAMJOBody"/>
      </w:pPr>
      <w:r w:rsidRPr="00422C2B">
        <w:t xml:space="preserve">Yes. When disposing of VENM offsite to a private or </w:t>
      </w:r>
      <w:r w:rsidR="009703D7" w:rsidRPr="00422C2B">
        <w:t>publicly</w:t>
      </w:r>
      <w:r w:rsidRPr="00422C2B">
        <w:t xml:space="preserve"> owned site, you must issue the landholder with a copy of the letter and a </w:t>
      </w:r>
      <w:r w:rsidR="00D15E2B" w:rsidRPr="00422C2B">
        <w:t xml:space="preserve">section </w:t>
      </w:r>
      <w:r w:rsidRPr="00422C2B">
        <w:t xml:space="preserve">143 </w:t>
      </w:r>
      <w:r w:rsidR="00D15E2B" w:rsidRPr="00422C2B">
        <w:t xml:space="preserve">notice </w:t>
      </w:r>
      <w:r w:rsidR="00C34011" w:rsidRPr="00422C2B">
        <w:t>(Appendi</w:t>
      </w:r>
      <w:r w:rsidR="00D15E2B" w:rsidRPr="00422C2B">
        <w:t>ces</w:t>
      </w:r>
      <w:r w:rsidR="00C34011" w:rsidRPr="00422C2B">
        <w:t xml:space="preserve"> F and G of this </w:t>
      </w:r>
      <w:r w:rsidR="00D15E2B" w:rsidRPr="00422C2B">
        <w:t>guide</w:t>
      </w:r>
      <w:r w:rsidR="00C34011" w:rsidRPr="00422C2B">
        <w:t>)</w:t>
      </w:r>
      <w:r w:rsidRPr="00422C2B">
        <w:t>.</w:t>
      </w:r>
      <w:r w:rsidR="00C34011" w:rsidRPr="00422C2B">
        <w:t xml:space="preserve"> </w:t>
      </w:r>
      <w:r w:rsidRPr="00422C2B">
        <w:t xml:space="preserve">The landholder must complete, sign and return the </w:t>
      </w:r>
      <w:r w:rsidR="00D15E2B" w:rsidRPr="00422C2B">
        <w:t xml:space="preserve">section </w:t>
      </w:r>
      <w:r w:rsidRPr="00422C2B">
        <w:t xml:space="preserve">143 </w:t>
      </w:r>
      <w:r w:rsidR="00D15E2B" w:rsidRPr="00422C2B">
        <w:t xml:space="preserve">notice </w:t>
      </w:r>
      <w:r w:rsidRPr="00422C2B">
        <w:t>to</w:t>
      </w:r>
      <w:r w:rsidR="00845E86" w:rsidRPr="00422C2B">
        <w:t xml:space="preserve"> the waste generator</w:t>
      </w:r>
      <w:r w:rsidRPr="00422C2B">
        <w:t xml:space="preserve"> prior to the waste being transported to the landholder’s site.</w:t>
      </w:r>
    </w:p>
    <w:p w14:paraId="7663AD2A" w14:textId="77777777" w:rsidR="005F670E" w:rsidRPr="00422C2B" w:rsidRDefault="005F670E" w:rsidP="00D15E2B">
      <w:pPr>
        <w:pStyle w:val="Heading2"/>
      </w:pPr>
      <w:bookmarkStart w:id="49" w:name="_Toc105051301"/>
      <w:bookmarkStart w:id="50" w:name="_Toc105169157"/>
      <w:bookmarkStart w:id="51" w:name="_Toc105169327"/>
      <w:r w:rsidRPr="00422C2B">
        <w:t>Are there any legal waste transport or tracking requirements?</w:t>
      </w:r>
      <w:bookmarkEnd w:id="49"/>
      <w:bookmarkEnd w:id="50"/>
      <w:bookmarkEnd w:id="51"/>
    </w:p>
    <w:p w14:paraId="68F71C84" w14:textId="393D6886" w:rsidR="005F670E" w:rsidRPr="00422C2B" w:rsidRDefault="005F670E" w:rsidP="00332EA0">
      <w:pPr>
        <w:pStyle w:val="RAMJOBody"/>
      </w:pPr>
      <w:r w:rsidRPr="00422C2B">
        <w:t>No</w:t>
      </w:r>
      <w:r w:rsidR="00FC718F" w:rsidRPr="00422C2B">
        <w:t>, b</w:t>
      </w:r>
      <w:r w:rsidRPr="00422C2B">
        <w:t>ut</w:t>
      </w:r>
      <w:r w:rsidR="00D15E2B" w:rsidRPr="00422C2B">
        <w:t>,</w:t>
      </w:r>
      <w:r w:rsidRPr="00422C2B">
        <w:t xml:space="preserve"> as a minimum and for due diligence, you should keep records of the:</w:t>
      </w:r>
    </w:p>
    <w:p w14:paraId="6B0DE252" w14:textId="1EB0F4CA" w:rsidR="005F670E" w:rsidRPr="00422C2B" w:rsidRDefault="005F670E" w:rsidP="00332EA0">
      <w:pPr>
        <w:pStyle w:val="RAMJODotList"/>
      </w:pPr>
      <w:r w:rsidRPr="00422C2B">
        <w:t xml:space="preserve">amount and type of waste </w:t>
      </w:r>
      <w:r w:rsidR="00DC4620" w:rsidRPr="00422C2B">
        <w:t xml:space="preserve">material </w:t>
      </w:r>
      <w:r w:rsidRPr="00422C2B">
        <w:t>generated, stored, treated or disposed of</w:t>
      </w:r>
    </w:p>
    <w:p w14:paraId="0EB052FC" w14:textId="58CD4DBF" w:rsidR="005F670E" w:rsidRPr="00422C2B" w:rsidRDefault="005F670E" w:rsidP="00332EA0">
      <w:pPr>
        <w:pStyle w:val="RAMJODotList"/>
      </w:pPr>
      <w:r w:rsidRPr="00422C2B">
        <w:t>amount and type of waste transported</w:t>
      </w:r>
    </w:p>
    <w:p w14:paraId="1D6C564E" w14:textId="376CB04D" w:rsidR="005F670E" w:rsidRPr="00422C2B" w:rsidRDefault="005F670E" w:rsidP="00332EA0">
      <w:pPr>
        <w:pStyle w:val="RAMJODotList"/>
      </w:pPr>
      <w:r w:rsidRPr="00422C2B">
        <w:t>name of the transporter and</w:t>
      </w:r>
      <w:r w:rsidR="00D15E2B" w:rsidRPr="00422C2B">
        <w:t xml:space="preserve"> the</w:t>
      </w:r>
      <w:r w:rsidRPr="00422C2B">
        <w:t xml:space="preserve"> transporter’s vehicle registration number</w:t>
      </w:r>
    </w:p>
    <w:p w14:paraId="6037B01F" w14:textId="26E9BCA3" w:rsidR="005F670E" w:rsidRPr="00422C2B" w:rsidRDefault="005F670E" w:rsidP="00332EA0">
      <w:pPr>
        <w:pStyle w:val="RAMJODotList"/>
      </w:pPr>
      <w:r w:rsidRPr="00422C2B">
        <w:t>date of transportation</w:t>
      </w:r>
    </w:p>
    <w:p w14:paraId="2A64F668" w14:textId="502AE880" w:rsidR="006D1E6B" w:rsidRPr="00422C2B" w:rsidRDefault="005F670E" w:rsidP="00332EA0">
      <w:pPr>
        <w:pStyle w:val="RAMJODotList"/>
      </w:pPr>
      <w:r w:rsidRPr="00422C2B">
        <w:t xml:space="preserve">name and location of the waste </w:t>
      </w:r>
      <w:r w:rsidR="00DC4620" w:rsidRPr="00422C2B">
        <w:t xml:space="preserve">management </w:t>
      </w:r>
      <w:r w:rsidRPr="00422C2B">
        <w:t>facility that is receiving the waste</w:t>
      </w:r>
      <w:r w:rsidR="00DC4620" w:rsidRPr="00422C2B">
        <w:t xml:space="preserve"> material</w:t>
      </w:r>
      <w:r w:rsidRPr="00422C2B">
        <w:t>.</w:t>
      </w:r>
    </w:p>
    <w:p w14:paraId="6EDC748F" w14:textId="77777777" w:rsidR="00D15E2B" w:rsidRPr="00422C2B" w:rsidRDefault="00D15E2B">
      <w:pPr>
        <w:spacing w:before="0" w:after="160" w:line="259" w:lineRule="auto"/>
        <w:rPr>
          <w:rFonts w:ascii="Arial" w:eastAsia="SimSun" w:hAnsi="Arial" w:cs="Arial"/>
          <w:bCs/>
          <w:kern w:val="2"/>
          <w:sz w:val="20"/>
          <w:szCs w:val="20"/>
          <w:lang w:eastAsia="zh-CN"/>
          <w14:ligatures w14:val="standardContextual"/>
        </w:rPr>
      </w:pPr>
      <w:bookmarkStart w:id="52" w:name="_Toc100125680"/>
      <w:bookmarkStart w:id="53" w:name="_Toc105169328"/>
      <w:r w:rsidRPr="00422C2B">
        <w:br w:type="page"/>
      </w:r>
    </w:p>
    <w:p w14:paraId="70322D90" w14:textId="08898B06" w:rsidR="003B31FC" w:rsidRPr="00422C2B" w:rsidRDefault="000C0C6C" w:rsidP="00332EA0">
      <w:pPr>
        <w:pStyle w:val="Heading1"/>
      </w:pPr>
      <w:r w:rsidRPr="00422C2B">
        <w:lastRenderedPageBreak/>
        <w:t>Appendix E</w:t>
      </w:r>
      <w:r w:rsidR="006C114D" w:rsidRPr="00422C2B">
        <w:t xml:space="preserve"> </w:t>
      </w:r>
      <w:r w:rsidR="00D15E2B" w:rsidRPr="00422C2B">
        <w:t xml:space="preserve">– </w:t>
      </w:r>
      <w:r w:rsidR="0064012B" w:rsidRPr="00422C2B">
        <w:t>Section 143 (</w:t>
      </w:r>
      <w:r w:rsidR="0064012B" w:rsidRPr="00332EA0">
        <w:rPr>
          <w:i/>
          <w:iCs/>
        </w:rPr>
        <w:t>POEO Act</w:t>
      </w:r>
      <w:r w:rsidR="0064012B" w:rsidRPr="00422C2B">
        <w:t xml:space="preserve">) </w:t>
      </w:r>
      <w:r w:rsidR="00D15E2B" w:rsidRPr="00422C2B">
        <w:t>n</w:t>
      </w:r>
      <w:r w:rsidR="0064012B" w:rsidRPr="00422C2B">
        <w:t>otice</w:t>
      </w:r>
      <w:bookmarkEnd w:id="52"/>
      <w:bookmarkEnd w:id="53"/>
    </w:p>
    <w:p w14:paraId="7A751C6D" w14:textId="5A5D5F3F" w:rsidR="00757BA9" w:rsidRPr="00422C2B" w:rsidRDefault="004C535B" w:rsidP="00332EA0">
      <w:pPr>
        <w:pStyle w:val="RAMJOBody"/>
      </w:pPr>
      <w:r w:rsidRPr="00422C2B">
        <w:t xml:space="preserve">The </w:t>
      </w:r>
      <w:r w:rsidR="00522558" w:rsidRPr="00422C2B">
        <w:t xml:space="preserve">legal </w:t>
      </w:r>
      <w:r w:rsidRPr="00422C2B">
        <w:t xml:space="preserve">definition of </w:t>
      </w:r>
      <w:r w:rsidR="00D15E2B" w:rsidRPr="00422C2B">
        <w:t>‘</w:t>
      </w:r>
      <w:r w:rsidRPr="00422C2B">
        <w:t>w</w:t>
      </w:r>
      <w:r w:rsidR="003B31FC" w:rsidRPr="00422C2B">
        <w:t>aste</w:t>
      </w:r>
      <w:r w:rsidR="00D15E2B" w:rsidRPr="00422C2B">
        <w:t>’</w:t>
      </w:r>
      <w:r w:rsidR="003B31FC" w:rsidRPr="00422C2B">
        <w:t xml:space="preserve"> is very broad and covers </w:t>
      </w:r>
      <w:r w:rsidR="003A18BF" w:rsidRPr="00422C2B">
        <w:t>a range of</w:t>
      </w:r>
      <w:r w:rsidR="003B31FC" w:rsidRPr="00422C2B">
        <w:t xml:space="preserve"> </w:t>
      </w:r>
      <w:r w:rsidRPr="00422C2B">
        <w:t>substances</w:t>
      </w:r>
      <w:r w:rsidR="003A18BF" w:rsidRPr="00422C2B">
        <w:t xml:space="preserve">, including some that </w:t>
      </w:r>
      <w:r w:rsidR="0096112D" w:rsidRPr="00422C2B">
        <w:t xml:space="preserve">are not commonly considered </w:t>
      </w:r>
      <w:r w:rsidRPr="00422C2B">
        <w:t>waste</w:t>
      </w:r>
      <w:r w:rsidR="00D15E2B" w:rsidRPr="00422C2B">
        <w:t xml:space="preserve"> (</w:t>
      </w:r>
      <w:r w:rsidR="00380DB5" w:rsidRPr="00422C2B">
        <w:t>for example</w:t>
      </w:r>
      <w:r w:rsidR="00D15E2B" w:rsidRPr="00422C2B">
        <w:t>,</w:t>
      </w:r>
      <w:r w:rsidRPr="00422C2B">
        <w:t xml:space="preserve"> crushed concrete or soil</w:t>
      </w:r>
      <w:r w:rsidR="00D15E2B" w:rsidRPr="00422C2B">
        <w:t>)</w:t>
      </w:r>
      <w:r w:rsidRPr="00422C2B">
        <w:t>.</w:t>
      </w:r>
    </w:p>
    <w:p w14:paraId="36DE64D2" w14:textId="414465BD" w:rsidR="008E6D67" w:rsidRPr="00422C2B" w:rsidRDefault="003B31FC" w:rsidP="00332EA0">
      <w:pPr>
        <w:pStyle w:val="RAMJOBody"/>
      </w:pPr>
      <w:r w:rsidRPr="00422C2B">
        <w:t xml:space="preserve">Similarly, a waste facility includes any premises used for storage, treatment, reprocessing, sorting or disposal of waste. </w:t>
      </w:r>
      <w:r w:rsidR="00380DB5" w:rsidRPr="00422C2B">
        <w:t>Under the legislation, a landholder import</w:t>
      </w:r>
      <w:r w:rsidR="003B201E" w:rsidRPr="00422C2B">
        <w:t>ing</w:t>
      </w:r>
      <w:r w:rsidR="00380DB5" w:rsidRPr="00422C2B">
        <w:t xml:space="preserve"> fill to build a road or dam could </w:t>
      </w:r>
      <w:r w:rsidR="003B201E" w:rsidRPr="00422C2B">
        <w:t xml:space="preserve">be </w:t>
      </w:r>
      <w:r w:rsidR="00D15E2B" w:rsidRPr="00422C2B">
        <w:t xml:space="preserve">classified as </w:t>
      </w:r>
      <w:r w:rsidR="003B201E" w:rsidRPr="00422C2B">
        <w:t xml:space="preserve">using </w:t>
      </w:r>
      <w:r w:rsidR="00104DDD" w:rsidRPr="00422C2B">
        <w:t xml:space="preserve">their land </w:t>
      </w:r>
      <w:r w:rsidR="00380DB5" w:rsidRPr="00422C2B">
        <w:t>as a waste facility.</w:t>
      </w:r>
    </w:p>
    <w:p w14:paraId="6C02119A" w14:textId="70F5D896" w:rsidR="008E6D67" w:rsidRPr="00422C2B" w:rsidRDefault="008E6D67" w:rsidP="00332EA0">
      <w:pPr>
        <w:pStyle w:val="RAMJOBody"/>
      </w:pPr>
      <w:r w:rsidRPr="00422C2B">
        <w:t xml:space="preserve">A site landholder may not require an EPA licence to store, treat, reprocess, sort or dispose of virgin excavated natural material or other resource recovery exemption </w:t>
      </w:r>
      <w:r w:rsidR="00A267CC" w:rsidRPr="00422C2B">
        <w:t>material;</w:t>
      </w:r>
      <w:r w:rsidRPr="00422C2B">
        <w:t xml:space="preserve"> however, they may still require </w:t>
      </w:r>
      <w:r w:rsidR="007F0B9B" w:rsidRPr="00422C2B">
        <w:t xml:space="preserve">planning consent or approval </w:t>
      </w:r>
      <w:r w:rsidRPr="00422C2B">
        <w:t>from Council.</w:t>
      </w:r>
    </w:p>
    <w:p w14:paraId="296CFD8A" w14:textId="32FAAA7C" w:rsidR="00380DB5" w:rsidRPr="00422C2B" w:rsidRDefault="008E6D67" w:rsidP="00332EA0">
      <w:pPr>
        <w:pStyle w:val="RAMJOBody"/>
      </w:pPr>
      <w:r w:rsidRPr="00422C2B">
        <w:t xml:space="preserve">Section 143 </w:t>
      </w:r>
      <w:r w:rsidRPr="00422C2B">
        <w:rPr>
          <w:rFonts w:eastAsia="Calibri"/>
        </w:rPr>
        <w:t xml:space="preserve">of </w:t>
      </w:r>
      <w:r w:rsidRPr="00422C2B">
        <w:t xml:space="preserve">the </w:t>
      </w:r>
      <w:r w:rsidRPr="00332EA0">
        <w:rPr>
          <w:i/>
          <w:iCs/>
        </w:rPr>
        <w:t>Protection of Environment Operations Act 1997</w:t>
      </w:r>
      <w:r w:rsidRPr="00422C2B">
        <w:t xml:space="preserve"> states that it is an offence </w:t>
      </w:r>
      <w:r w:rsidR="00D15E2B" w:rsidRPr="00422C2B">
        <w:t xml:space="preserve">for </w:t>
      </w:r>
      <w:r w:rsidRPr="00422C2B">
        <w:t xml:space="preserve">a person </w:t>
      </w:r>
      <w:r w:rsidR="00D15E2B" w:rsidRPr="00422C2B">
        <w:t xml:space="preserve">to </w:t>
      </w:r>
      <w:r w:rsidRPr="00422C2B">
        <w:t xml:space="preserve">transport waste to a place that cannot lawfully be used as a waste facility for that waste, or </w:t>
      </w:r>
      <w:r w:rsidR="00D15E2B" w:rsidRPr="00422C2B">
        <w:t xml:space="preserve">to </w:t>
      </w:r>
      <w:r w:rsidRPr="00422C2B">
        <w:t xml:space="preserve">cause or permit waste to be so transported. </w:t>
      </w:r>
      <w:r w:rsidR="004F010B" w:rsidRPr="00422C2B">
        <w:t>It is the waste transporter</w:t>
      </w:r>
      <w:r w:rsidR="0062189D" w:rsidRPr="00422C2B">
        <w:t>/owner</w:t>
      </w:r>
      <w:r w:rsidR="004F010B" w:rsidRPr="00422C2B">
        <w:t xml:space="preserve">’s responsibility to prove that the </w:t>
      </w:r>
      <w:r w:rsidR="00424EC3" w:rsidRPr="00422C2B">
        <w:t xml:space="preserve">receiving </w:t>
      </w:r>
      <w:r w:rsidR="004F010B" w:rsidRPr="00422C2B">
        <w:t>site can lawfully be used as a waste facility for that particular waste.</w:t>
      </w:r>
    </w:p>
    <w:p w14:paraId="33C393B1" w14:textId="006969F1" w:rsidR="003B31FC" w:rsidRPr="00422C2B" w:rsidRDefault="003B31FC" w:rsidP="00332EA0">
      <w:pPr>
        <w:pStyle w:val="Heading2"/>
      </w:pPr>
      <w:bookmarkStart w:id="54" w:name="_Toc100125681"/>
      <w:bookmarkStart w:id="55" w:name="_Toc105051304"/>
      <w:bookmarkStart w:id="56" w:name="_Toc105169159"/>
      <w:bookmarkStart w:id="57" w:name="_Toc105169329"/>
      <w:r w:rsidRPr="00422C2B">
        <w:t xml:space="preserve">What is a </w:t>
      </w:r>
      <w:r w:rsidR="00D15E2B" w:rsidRPr="00422C2B">
        <w:t xml:space="preserve">section </w:t>
      </w:r>
      <w:r w:rsidRPr="00422C2B">
        <w:t>143 notice?</w:t>
      </w:r>
      <w:bookmarkEnd w:id="54"/>
      <w:bookmarkEnd w:id="55"/>
      <w:bookmarkEnd w:id="56"/>
      <w:bookmarkEnd w:id="57"/>
    </w:p>
    <w:p w14:paraId="55B11622" w14:textId="19B6AE56" w:rsidR="004F010B" w:rsidRPr="00422C2B" w:rsidRDefault="008E6D67" w:rsidP="00332EA0">
      <w:pPr>
        <w:pStyle w:val="RAMJOBody"/>
      </w:pPr>
      <w:r w:rsidRPr="00422C2B">
        <w:t>A s</w:t>
      </w:r>
      <w:r w:rsidR="00D15E2B" w:rsidRPr="00422C2B">
        <w:t xml:space="preserve">ection </w:t>
      </w:r>
      <w:r w:rsidRPr="00422C2B">
        <w:t xml:space="preserve">143 </w:t>
      </w:r>
      <w:r w:rsidR="003221B6" w:rsidRPr="00422C2B">
        <w:t>‘</w:t>
      </w:r>
      <w:r w:rsidRPr="00422C2B">
        <w:t>approved notice</w:t>
      </w:r>
      <w:r w:rsidR="003221B6" w:rsidRPr="00422C2B">
        <w:t xml:space="preserve">’ </w:t>
      </w:r>
      <w:r w:rsidRPr="00422C2B">
        <w:t xml:space="preserve">is used to provide proof </w:t>
      </w:r>
      <w:r w:rsidR="004F010B" w:rsidRPr="00422C2B">
        <w:t xml:space="preserve">that material can be lawfully </w:t>
      </w:r>
      <w:r w:rsidR="006722B2" w:rsidRPr="00422C2B">
        <w:t>accepted at the receiving site</w:t>
      </w:r>
      <w:r w:rsidR="00D15E2B" w:rsidRPr="00422C2B">
        <w:t>,</w:t>
      </w:r>
      <w:r w:rsidR="006722B2" w:rsidRPr="00422C2B">
        <w:t xml:space="preserve"> </w:t>
      </w:r>
      <w:r w:rsidR="004F010B" w:rsidRPr="00422C2B">
        <w:t xml:space="preserve">and </w:t>
      </w:r>
      <w:r w:rsidR="00D15E2B" w:rsidRPr="00422C2B">
        <w:t xml:space="preserve">it </w:t>
      </w:r>
      <w:r w:rsidR="00522558" w:rsidRPr="00422C2B">
        <w:t>transfers the responsibility of the waste from the generator to the receiver.</w:t>
      </w:r>
    </w:p>
    <w:p w14:paraId="5CB9D958" w14:textId="24A19238" w:rsidR="007F0B9B" w:rsidRPr="00422C2B" w:rsidRDefault="007F0B9B" w:rsidP="00332EA0">
      <w:pPr>
        <w:pStyle w:val="RAMJOBody"/>
      </w:pPr>
      <w:r w:rsidRPr="00422C2B">
        <w:t xml:space="preserve">An </w:t>
      </w:r>
      <w:r w:rsidR="003221B6" w:rsidRPr="00422C2B">
        <w:t>‘</w:t>
      </w:r>
      <w:r w:rsidRPr="00422C2B">
        <w:t>approved notice</w:t>
      </w:r>
      <w:r w:rsidR="003221B6" w:rsidRPr="00422C2B">
        <w:t xml:space="preserve">’ </w:t>
      </w:r>
      <w:r w:rsidRPr="00422C2B">
        <w:t>means a notice in a form approved by the EPA:</w:t>
      </w:r>
    </w:p>
    <w:p w14:paraId="60D3E4E0" w14:textId="0809F40A" w:rsidR="007F0B9B" w:rsidRPr="00422C2B" w:rsidRDefault="007F0B9B" w:rsidP="001D232F">
      <w:pPr>
        <w:pStyle w:val="RAMJODotList"/>
      </w:pPr>
      <w:r w:rsidRPr="00422C2B">
        <w:t>stating that the place to which the notice relates can lawfully be used as a waste facility for the waste specified in the notice</w:t>
      </w:r>
    </w:p>
    <w:p w14:paraId="3C005265" w14:textId="77777777" w:rsidR="007F0B9B" w:rsidRPr="00422C2B" w:rsidRDefault="007F0B9B" w:rsidP="001D232F">
      <w:pPr>
        <w:pStyle w:val="RAMJODotList"/>
      </w:pPr>
      <w:r w:rsidRPr="00422C2B">
        <w:t>that contains a certification by the owner/occupier of the place that the statement is correct.</w:t>
      </w:r>
    </w:p>
    <w:p w14:paraId="1A0F1811" w14:textId="034BFE1C" w:rsidR="0064012B" w:rsidRPr="00422C2B" w:rsidRDefault="0064012B" w:rsidP="001D232F">
      <w:pPr>
        <w:pStyle w:val="Heading2"/>
      </w:pPr>
      <w:bookmarkStart w:id="58" w:name="_Toc100125682"/>
      <w:bookmarkStart w:id="59" w:name="_Toc105051305"/>
      <w:bookmarkStart w:id="60" w:name="_Toc105169160"/>
      <w:bookmarkStart w:id="61" w:name="_Toc105169330"/>
      <w:r w:rsidRPr="00422C2B">
        <w:t>Why do</w:t>
      </w:r>
      <w:r w:rsidR="001530E2" w:rsidRPr="00422C2B">
        <w:t xml:space="preserve">es </w:t>
      </w:r>
      <w:r w:rsidR="00D15E2B" w:rsidRPr="00422C2B">
        <w:t>C</w:t>
      </w:r>
      <w:r w:rsidR="001530E2" w:rsidRPr="00422C2B">
        <w:t xml:space="preserve">ouncil require </w:t>
      </w:r>
      <w:r w:rsidRPr="00422C2B">
        <w:t xml:space="preserve">a </w:t>
      </w:r>
      <w:r w:rsidR="00D15E2B" w:rsidRPr="00422C2B">
        <w:t>s</w:t>
      </w:r>
      <w:r w:rsidRPr="00422C2B">
        <w:t>ection 143 notice?</w:t>
      </w:r>
      <w:bookmarkEnd w:id="58"/>
      <w:bookmarkEnd w:id="59"/>
      <w:bookmarkEnd w:id="60"/>
      <w:bookmarkEnd w:id="61"/>
    </w:p>
    <w:p w14:paraId="25DDBC87" w14:textId="14ADCBBC" w:rsidR="003221B6" w:rsidRPr="001D232F" w:rsidRDefault="0064012B" w:rsidP="001D232F">
      <w:pPr>
        <w:pStyle w:val="RAMJOBody"/>
      </w:pPr>
      <w:r w:rsidRPr="00422C2B">
        <w:t xml:space="preserve">A section 143 notice under the </w:t>
      </w:r>
      <w:r w:rsidRPr="001D232F">
        <w:rPr>
          <w:i/>
          <w:iCs/>
        </w:rPr>
        <w:t>Protection of Environment Operations Act 1997</w:t>
      </w:r>
      <w:r w:rsidRPr="00422C2B">
        <w:t xml:space="preserve"> is the best way to protect </w:t>
      </w:r>
      <w:r w:rsidR="00522558" w:rsidRPr="00422C2B">
        <w:t xml:space="preserve">the waste generator, the waste transporter and the waste receiver </w:t>
      </w:r>
      <w:r w:rsidRPr="00422C2B">
        <w:t>from prosecution for illegal dumping.</w:t>
      </w:r>
      <w:r w:rsidR="00492F00" w:rsidRPr="00422C2B">
        <w:t xml:space="preserve"> It is not a defence to rely on advice from the owner/occupier of the site receiving the material </w:t>
      </w:r>
      <w:r w:rsidR="00492F00" w:rsidRPr="001D232F">
        <w:t>unless the advice is provided on an approved notice.</w:t>
      </w:r>
    </w:p>
    <w:p w14:paraId="7A4A2FA5" w14:textId="361C05A4" w:rsidR="009D6794" w:rsidRPr="001D232F" w:rsidRDefault="009D6794" w:rsidP="001D232F">
      <w:pPr>
        <w:pStyle w:val="RAMJOBody"/>
      </w:pPr>
      <w:r w:rsidRPr="001D232F">
        <w:t xml:space="preserve">The maximum penalty for </w:t>
      </w:r>
      <w:r w:rsidR="00A061B7" w:rsidRPr="001D232F">
        <w:t>an</w:t>
      </w:r>
      <w:r w:rsidRPr="001D232F">
        <w:t xml:space="preserve"> illegal dumping offence is $1,000,000 for a corporation or $250,000 for an individual. Both the transporter and owner of the waste are potentially liable. The </w:t>
      </w:r>
      <w:r w:rsidR="003221B6" w:rsidRPr="001D232F">
        <w:t>‘</w:t>
      </w:r>
      <w:r w:rsidRPr="001D232F">
        <w:t>owner</w:t>
      </w:r>
      <w:r w:rsidR="003221B6" w:rsidRPr="001D232F">
        <w:t xml:space="preserve">’ </w:t>
      </w:r>
      <w:r w:rsidRPr="001D232F">
        <w:t>of waste includes the person who was the owner of the waste immediately before it was transported.</w:t>
      </w:r>
    </w:p>
    <w:p w14:paraId="5D98B781" w14:textId="6DF8DF8E" w:rsidR="0064012B" w:rsidRPr="001D232F" w:rsidRDefault="0064012B" w:rsidP="001D232F">
      <w:pPr>
        <w:pStyle w:val="Heading2"/>
      </w:pPr>
      <w:bookmarkStart w:id="62" w:name="_Toc100125683"/>
      <w:bookmarkStart w:id="63" w:name="_Toc105051306"/>
      <w:bookmarkStart w:id="64" w:name="_Toc105169161"/>
      <w:bookmarkStart w:id="65" w:name="_Toc105169331"/>
      <w:r w:rsidRPr="001D232F">
        <w:t xml:space="preserve">What steps do </w:t>
      </w:r>
      <w:r w:rsidR="001530E2" w:rsidRPr="001D232F">
        <w:t>Council and landowners</w:t>
      </w:r>
      <w:r w:rsidRPr="001D232F">
        <w:t xml:space="preserve"> take?</w:t>
      </w:r>
      <w:bookmarkEnd w:id="62"/>
      <w:bookmarkEnd w:id="63"/>
      <w:bookmarkEnd w:id="64"/>
      <w:bookmarkEnd w:id="65"/>
    </w:p>
    <w:p w14:paraId="4D777972" w14:textId="469FE037" w:rsidR="003221B6" w:rsidRPr="001D232F" w:rsidRDefault="0062189D" w:rsidP="001D232F">
      <w:pPr>
        <w:pStyle w:val="RAMJOBody"/>
      </w:pPr>
      <w:r w:rsidRPr="001D232F">
        <w:t xml:space="preserve">Anyone sending material (classified under general or specific resource recovery exemptions) to </w:t>
      </w:r>
      <w:r w:rsidR="007C7891" w:rsidRPr="001D232F">
        <w:t xml:space="preserve">a </w:t>
      </w:r>
      <w:r w:rsidR="00D15E2B" w:rsidRPr="001D232F">
        <w:t xml:space="preserve">non-licensed </w:t>
      </w:r>
      <w:r w:rsidR="007C7891" w:rsidRPr="001D232F">
        <w:t>facility</w:t>
      </w:r>
      <w:r w:rsidRPr="001D232F">
        <w:t xml:space="preserve"> </w:t>
      </w:r>
      <w:r w:rsidR="007C7891" w:rsidRPr="001D232F">
        <w:t>needs to complete a s</w:t>
      </w:r>
      <w:r w:rsidR="00D15E2B" w:rsidRPr="001D232F">
        <w:t xml:space="preserve">ection </w:t>
      </w:r>
      <w:r w:rsidR="007C7891" w:rsidRPr="001D232F">
        <w:t>143 notice</w:t>
      </w:r>
      <w:r w:rsidR="000C0C6C" w:rsidRPr="001D232F">
        <w:t xml:space="preserve"> (</w:t>
      </w:r>
      <w:r w:rsidR="00D15E2B" w:rsidRPr="001D232F">
        <w:t xml:space="preserve">a template </w:t>
      </w:r>
      <w:r w:rsidR="00A061B7" w:rsidRPr="001D232F">
        <w:t xml:space="preserve">is attached as </w:t>
      </w:r>
      <w:r w:rsidR="000C0C6C" w:rsidRPr="001D232F">
        <w:t>Appendix F)</w:t>
      </w:r>
      <w:r w:rsidR="007C7891" w:rsidRPr="001D232F">
        <w:t>.</w:t>
      </w:r>
    </w:p>
    <w:p w14:paraId="032C9F57" w14:textId="5B8057F2" w:rsidR="00AA1704" w:rsidRPr="001D232F" w:rsidRDefault="009D6794" w:rsidP="001D232F">
      <w:pPr>
        <w:pStyle w:val="RAMJOBody"/>
      </w:pPr>
      <w:r w:rsidRPr="001D232F">
        <w:t>If the owner/occupier providing this notice is a company, the full name of the company should be used</w:t>
      </w:r>
      <w:r w:rsidR="00D15E2B" w:rsidRPr="001D232F">
        <w:t>,</w:t>
      </w:r>
      <w:r w:rsidRPr="001D232F">
        <w:t xml:space="preserve"> and the notice must be certified in accordance with the </w:t>
      </w:r>
      <w:r w:rsidRPr="001D232F">
        <w:rPr>
          <w:i/>
          <w:iCs/>
        </w:rPr>
        <w:t xml:space="preserve">Corporations </w:t>
      </w:r>
      <w:r w:rsidR="00D15E2B" w:rsidRPr="001D232F">
        <w:rPr>
          <w:i/>
          <w:iCs/>
        </w:rPr>
        <w:t>Act 2001</w:t>
      </w:r>
      <w:r w:rsidRPr="001D232F">
        <w:t>.</w:t>
      </w:r>
    </w:p>
    <w:p w14:paraId="35ACFF64" w14:textId="3A1E1A77" w:rsidR="009D011D" w:rsidRPr="001D232F" w:rsidRDefault="00B206A0" w:rsidP="001D232F">
      <w:pPr>
        <w:pStyle w:val="RAMJOBody"/>
      </w:pPr>
      <w:r w:rsidRPr="001D232F">
        <w:t xml:space="preserve">Council </w:t>
      </w:r>
      <w:r w:rsidR="00AA1704" w:rsidRPr="001D232F">
        <w:t xml:space="preserve">will </w:t>
      </w:r>
      <w:r w:rsidRPr="001D232F">
        <w:t xml:space="preserve">include a </w:t>
      </w:r>
      <w:r w:rsidR="00D15E2B" w:rsidRPr="001D232F">
        <w:t>d</w:t>
      </w:r>
      <w:r w:rsidR="00AA1704" w:rsidRPr="001D232F">
        <w:t xml:space="preserve">evelopment </w:t>
      </w:r>
      <w:r w:rsidR="00D15E2B" w:rsidRPr="001D232F">
        <w:t>c</w:t>
      </w:r>
      <w:r w:rsidR="00AA1704" w:rsidRPr="001D232F">
        <w:t xml:space="preserve">onsent </w:t>
      </w:r>
      <w:r w:rsidR="00D15E2B" w:rsidRPr="001D232F">
        <w:t>c</w:t>
      </w:r>
      <w:r w:rsidR="00AA1704" w:rsidRPr="001D232F">
        <w:t>ondition</w:t>
      </w:r>
      <w:r w:rsidRPr="001D232F">
        <w:t xml:space="preserve"> for the inclusion of a </w:t>
      </w:r>
      <w:r w:rsidR="00AA1704" w:rsidRPr="001D232F">
        <w:t>s</w:t>
      </w:r>
      <w:r w:rsidR="00D15E2B" w:rsidRPr="001D232F">
        <w:t xml:space="preserve">ection </w:t>
      </w:r>
      <w:r w:rsidRPr="001D232F">
        <w:t xml:space="preserve">143 notice for the movement of waste to </w:t>
      </w:r>
      <w:r w:rsidR="00D15E2B" w:rsidRPr="001D232F">
        <w:t xml:space="preserve">non-licensed </w:t>
      </w:r>
      <w:r w:rsidRPr="001D232F">
        <w:t>sites</w:t>
      </w:r>
      <w:r w:rsidR="00AA1704" w:rsidRPr="001D232F">
        <w:t>.</w:t>
      </w:r>
      <w:r w:rsidR="009D6794" w:rsidRPr="001D232F">
        <w:t xml:space="preserve"> </w:t>
      </w:r>
      <w:r w:rsidR="009D011D" w:rsidRPr="001D232F">
        <w:t>Properties that receive material without a s</w:t>
      </w:r>
      <w:r w:rsidR="00D15E2B" w:rsidRPr="001D232F">
        <w:t xml:space="preserve">ection </w:t>
      </w:r>
      <w:r w:rsidR="009D011D" w:rsidRPr="001D232F">
        <w:t xml:space="preserve">143 notice may be placed on </w:t>
      </w:r>
      <w:r w:rsidR="00D15E2B" w:rsidRPr="001D232F">
        <w:t>C</w:t>
      </w:r>
      <w:r w:rsidR="009D011D" w:rsidRPr="001D232F">
        <w:t>ouncil’s contaminated land register.</w:t>
      </w:r>
    </w:p>
    <w:p w14:paraId="3F3F631C" w14:textId="3D29BCE6" w:rsidR="0064012B" w:rsidRPr="00422C2B" w:rsidRDefault="009D6794" w:rsidP="001D232F">
      <w:pPr>
        <w:pStyle w:val="RAMJOBody"/>
        <w:rPr>
          <w:rFonts w:eastAsia="Calibri"/>
        </w:rPr>
      </w:pPr>
      <w:r w:rsidRPr="001D232F">
        <w:t>Councils should also require a s</w:t>
      </w:r>
      <w:r w:rsidR="00D15E2B" w:rsidRPr="001D232F">
        <w:t xml:space="preserve">ection </w:t>
      </w:r>
      <w:r w:rsidRPr="001D232F">
        <w:t xml:space="preserve">143 notice for </w:t>
      </w:r>
      <w:r w:rsidR="00D15E2B" w:rsidRPr="001D232F">
        <w:t xml:space="preserve">the </w:t>
      </w:r>
      <w:r w:rsidRPr="001D232F">
        <w:t xml:space="preserve">movement of surplus material from any </w:t>
      </w:r>
      <w:r w:rsidR="00A0447E" w:rsidRPr="001D232F">
        <w:t>Council</w:t>
      </w:r>
      <w:r w:rsidRPr="001D232F">
        <w:t xml:space="preserve"> project. A template cover letter is attached </w:t>
      </w:r>
      <w:r w:rsidR="00D15E2B" w:rsidRPr="001D232F">
        <w:t xml:space="preserve">as </w:t>
      </w:r>
      <w:r w:rsidR="000C0C6C" w:rsidRPr="001D232F">
        <w:t xml:space="preserve">Appendix G </w:t>
      </w:r>
      <w:r w:rsidRPr="001D232F">
        <w:t xml:space="preserve">to assist </w:t>
      </w:r>
      <w:r w:rsidR="00D15E2B" w:rsidRPr="001D232F">
        <w:t>C</w:t>
      </w:r>
      <w:r w:rsidRPr="001D232F">
        <w:t>ouncil</w:t>
      </w:r>
      <w:r w:rsidR="00D15E2B" w:rsidRPr="001D232F">
        <w:t xml:space="preserve"> in</w:t>
      </w:r>
      <w:r w:rsidRPr="001D232F">
        <w:t xml:space="preserve"> request</w:t>
      </w:r>
      <w:r w:rsidR="00D15E2B" w:rsidRPr="001D232F">
        <w:t>ing</w:t>
      </w:r>
      <w:r w:rsidRPr="001D232F">
        <w:t xml:space="preserve"> that the landowner complete the s</w:t>
      </w:r>
      <w:r w:rsidR="00D15E2B" w:rsidRPr="001D232F">
        <w:t xml:space="preserve">ection </w:t>
      </w:r>
      <w:r w:rsidRPr="001D232F">
        <w:t>143 notice.</w:t>
      </w:r>
    </w:p>
    <w:p w14:paraId="5A1E9052" w14:textId="22212CE2" w:rsidR="00D15E2B" w:rsidRPr="00422C2B" w:rsidRDefault="00D15E2B">
      <w:pPr>
        <w:spacing w:before="0" w:after="160" w:line="259" w:lineRule="auto"/>
        <w:rPr>
          <w:rFonts w:ascii="Arial" w:eastAsia="Calibri" w:hAnsi="Arial" w:cs="Arial"/>
          <w:szCs w:val="20"/>
        </w:rPr>
      </w:pPr>
    </w:p>
    <w:p w14:paraId="64EF9881" w14:textId="77777777" w:rsidR="00492F00" w:rsidRPr="00422C2B" w:rsidRDefault="00492F00" w:rsidP="0064012B">
      <w:pPr>
        <w:widowControl w:val="0"/>
        <w:spacing w:before="0" w:after="0"/>
        <w:ind w:right="-20"/>
        <w:rPr>
          <w:rFonts w:ascii="Arial" w:eastAsia="Calibri" w:hAnsi="Arial" w:cs="Arial"/>
          <w:szCs w:val="20"/>
        </w:rPr>
        <w:sectPr w:rsidR="00492F00" w:rsidRPr="00422C2B" w:rsidSect="00332EA0">
          <w:type w:val="continuous"/>
          <w:pgSz w:w="11906" w:h="16838" w:code="9"/>
          <w:pgMar w:top="1440" w:right="1440" w:bottom="1440" w:left="1440" w:header="0" w:footer="714" w:gutter="0"/>
          <w:cols w:space="708"/>
          <w:docGrid w:linePitch="360"/>
        </w:sectPr>
      </w:pPr>
    </w:p>
    <w:p w14:paraId="211EA2D9" w14:textId="26311CAA" w:rsidR="005E50AE" w:rsidRPr="00422C2B" w:rsidRDefault="005E50AE" w:rsidP="001D232F">
      <w:pPr>
        <w:pStyle w:val="Heading1"/>
        <w:rPr>
          <w:rFonts w:ascii="Arial Narrow" w:hAnsi="Arial Narrow"/>
        </w:rPr>
      </w:pPr>
      <w:bookmarkStart w:id="66" w:name="_Toc101882638"/>
      <w:bookmarkStart w:id="67" w:name="_Toc105169332"/>
      <w:bookmarkStart w:id="68" w:name="_Toc100125684"/>
      <w:bookmarkStart w:id="69" w:name="_Toc105051307"/>
      <w:r w:rsidRPr="00422C2B">
        <w:lastRenderedPageBreak/>
        <w:t>A</w:t>
      </w:r>
      <w:r w:rsidR="008D38E5" w:rsidRPr="00422C2B">
        <w:t>ppendix F</w:t>
      </w:r>
      <w:r w:rsidR="00A061B7" w:rsidRPr="00422C2B">
        <w:t xml:space="preserve"> </w:t>
      </w:r>
      <w:r w:rsidR="00D15E2B" w:rsidRPr="00422C2B">
        <w:t xml:space="preserve">– </w:t>
      </w:r>
      <w:r w:rsidRPr="00422C2B">
        <w:t xml:space="preserve">Section 143 notice template </w:t>
      </w:r>
      <w:r w:rsidR="00D15E2B" w:rsidRPr="00422C2B">
        <w:t>f</w:t>
      </w:r>
      <w:r w:rsidRPr="00422C2B">
        <w:t xml:space="preserve">or </w:t>
      </w:r>
      <w:bookmarkEnd w:id="66"/>
      <w:bookmarkEnd w:id="67"/>
      <w:r w:rsidR="00D15E2B" w:rsidRPr="00422C2B">
        <w:t>landowners</w:t>
      </w:r>
    </w:p>
    <w:p w14:paraId="61938F0D" w14:textId="0457387C" w:rsidR="00492F00" w:rsidRPr="00422C2B" w:rsidRDefault="00492F00" w:rsidP="00492F00">
      <w:pPr>
        <w:widowControl w:val="0"/>
        <w:spacing w:before="79" w:after="0"/>
        <w:jc w:val="center"/>
        <w:outlineLvl w:val="0"/>
        <w:rPr>
          <w:rFonts w:ascii="Arial Narrow" w:eastAsia="Arial Narrow" w:hAnsi="Arial Narrow" w:cs="Times New Roman"/>
          <w:sz w:val="28"/>
        </w:rPr>
      </w:pPr>
      <w:bookmarkStart w:id="70" w:name="_Toc105169163"/>
      <w:bookmarkStart w:id="71" w:name="_Toc105169333"/>
      <w:r w:rsidRPr="00422C2B">
        <w:rPr>
          <w:rFonts w:ascii="Arial Narrow" w:eastAsia="Arial Narrow" w:hAnsi="Arial Narrow" w:cs="Times New Roman"/>
          <w:b/>
          <w:bCs/>
          <w:sz w:val="28"/>
        </w:rPr>
        <w:t>ORIGINAL:</w:t>
      </w:r>
      <w:r w:rsidRPr="001D232F">
        <w:rPr>
          <w:rFonts w:ascii="Arial Narrow" w:eastAsia="Arial Narrow" w:hAnsi="Arial Narrow" w:cs="Times New Roman"/>
          <w:b/>
          <w:bCs/>
          <w:sz w:val="28"/>
        </w:rPr>
        <w:t xml:space="preserve"> </w:t>
      </w:r>
      <w:r w:rsidRPr="00422C2B">
        <w:rPr>
          <w:rFonts w:ascii="Arial Narrow" w:eastAsia="Arial Narrow" w:hAnsi="Arial Narrow" w:cs="Arial Narrow"/>
          <w:b/>
          <w:bCs/>
          <w:sz w:val="28"/>
        </w:rPr>
        <w:t>TO BE COMPLETED BY LANDOWNER AND GIVEN TO WASTE TRANSPORTER OR DISPLAYED AT WASTE FACILITY</w:t>
      </w:r>
      <w:bookmarkEnd w:id="68"/>
      <w:bookmarkEnd w:id="69"/>
      <w:bookmarkEnd w:id="70"/>
      <w:bookmarkEnd w:id="71"/>
    </w:p>
    <w:p w14:paraId="74E3C9D3" w14:textId="77777777" w:rsidR="00492F00" w:rsidRPr="00422C2B" w:rsidRDefault="00492F00" w:rsidP="00492F00">
      <w:pPr>
        <w:widowControl w:val="0"/>
        <w:spacing w:before="19" w:after="0" w:line="220" w:lineRule="exact"/>
        <w:rPr>
          <w:rFonts w:ascii="Arial Narrow" w:eastAsia="Calibri" w:hAnsi="Arial Narrow" w:cs="Times New Roman"/>
        </w:rPr>
      </w:pPr>
    </w:p>
    <w:p w14:paraId="61C29744" w14:textId="77777777" w:rsidR="00492F00" w:rsidRPr="001D232F" w:rsidRDefault="00492F00" w:rsidP="00492F00">
      <w:pPr>
        <w:widowControl w:val="0"/>
        <w:tabs>
          <w:tab w:val="left" w:pos="3091"/>
        </w:tabs>
        <w:spacing w:before="0" w:after="0" w:line="410" w:lineRule="auto"/>
        <w:ind w:right="40"/>
        <w:jc w:val="center"/>
        <w:rPr>
          <w:rFonts w:ascii="Arial Narrow" w:eastAsia="Arial Narrow" w:hAnsi="Arial Narrow" w:cs="Arial Narrow"/>
          <w:b/>
          <w:bCs/>
        </w:rPr>
      </w:pPr>
      <w:r w:rsidRPr="00422C2B">
        <w:rPr>
          <w:rFonts w:ascii="Arial Narrow" w:eastAsia="Arial Narrow" w:hAnsi="Arial Narrow" w:cs="Arial Narrow"/>
          <w:b/>
        </w:rPr>
        <w:t>APPROVED</w:t>
      </w:r>
      <w:r w:rsidRPr="00422C2B">
        <w:rPr>
          <w:rFonts w:ascii="Arial Narrow" w:eastAsia="Arial Narrow" w:hAnsi="Arial Narrow" w:cs="Arial Narrow"/>
        </w:rPr>
        <w:t xml:space="preserve"> </w:t>
      </w:r>
      <w:r w:rsidRPr="001D232F">
        <w:rPr>
          <w:rFonts w:ascii="Arial Narrow" w:eastAsia="Arial Narrow" w:hAnsi="Arial Narrow" w:cs="Arial Narrow"/>
          <w:b/>
          <w:bCs/>
        </w:rPr>
        <w:t>NOTIC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w:t>
      </w:r>
      <w:r w:rsidRPr="00422C2B">
        <w:rPr>
          <w:rFonts w:ascii="Arial Narrow" w:eastAsia="Arial Narrow" w:hAnsi="Arial Narrow" w:cs="Arial Narrow"/>
          <w:b/>
          <w:bCs/>
        </w:rPr>
        <w:t>U</w:t>
      </w:r>
      <w:r w:rsidRPr="001D232F">
        <w:rPr>
          <w:rFonts w:ascii="Arial Narrow" w:eastAsia="Arial Narrow" w:hAnsi="Arial Narrow" w:cs="Arial Narrow"/>
          <w:b/>
          <w:bCs/>
        </w:rPr>
        <w:t>N</w:t>
      </w:r>
      <w:r w:rsidRPr="00422C2B">
        <w:rPr>
          <w:rFonts w:ascii="Arial Narrow" w:eastAsia="Arial Narrow" w:hAnsi="Arial Narrow" w:cs="Arial Narrow"/>
          <w:b/>
          <w:bCs/>
        </w:rPr>
        <w:t>D</w:t>
      </w:r>
      <w:r w:rsidRPr="001D232F">
        <w:rPr>
          <w:rFonts w:ascii="Arial Narrow" w:eastAsia="Arial Narrow" w:hAnsi="Arial Narrow" w:cs="Arial Narrow"/>
          <w:b/>
          <w:bCs/>
        </w:rPr>
        <w:t>E</w:t>
      </w:r>
      <w:r w:rsidRPr="00422C2B">
        <w:rPr>
          <w:rFonts w:ascii="Arial Narrow" w:eastAsia="Arial Narrow" w:hAnsi="Arial Narrow" w:cs="Arial Narrow"/>
          <w:b/>
          <w:bCs/>
        </w:rPr>
        <w:t>R</w:t>
      </w:r>
      <w:r w:rsidRPr="001D232F">
        <w:rPr>
          <w:rFonts w:ascii="Arial Narrow" w:eastAsia="Arial Narrow" w:hAnsi="Arial Narrow" w:cs="Arial Narrow"/>
          <w:b/>
          <w:bCs/>
        </w:rPr>
        <w:t xml:space="preserve"> SECTIO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14</w:t>
      </w:r>
      <w:r w:rsidRPr="00422C2B">
        <w:rPr>
          <w:rFonts w:ascii="Arial Narrow" w:eastAsia="Arial Narrow" w:hAnsi="Arial Narrow" w:cs="Arial Narrow"/>
          <w:b/>
          <w:bCs/>
        </w:rPr>
        <w:t>3</w:t>
      </w:r>
    </w:p>
    <w:p w14:paraId="0131F009" w14:textId="77777777" w:rsidR="00492F00" w:rsidRPr="00422C2B" w:rsidRDefault="00492F00" w:rsidP="00492F00">
      <w:pPr>
        <w:widowControl w:val="0"/>
        <w:tabs>
          <w:tab w:val="left" w:pos="3091"/>
        </w:tabs>
        <w:spacing w:before="0" w:after="0" w:line="410" w:lineRule="auto"/>
        <w:ind w:right="40"/>
        <w:jc w:val="center"/>
        <w:rPr>
          <w:rFonts w:ascii="Arial Narrow" w:eastAsia="Arial Narrow" w:hAnsi="Arial Narrow" w:cs="Arial Narrow"/>
          <w:i/>
        </w:rPr>
      </w:pPr>
      <w:r w:rsidRPr="00422C2B">
        <w:rPr>
          <w:rFonts w:ascii="Arial Narrow" w:eastAsia="Arial Narrow" w:hAnsi="Arial Narrow" w:cs="Arial Narrow"/>
          <w:b/>
          <w:bCs/>
          <w:i/>
        </w:rPr>
        <w:t>PROTECTION</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OF</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THE</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ENV</w:t>
      </w:r>
      <w:r w:rsidRPr="001D232F">
        <w:rPr>
          <w:rFonts w:ascii="Arial Narrow" w:eastAsia="Arial Narrow" w:hAnsi="Arial Narrow" w:cs="Arial Narrow"/>
          <w:b/>
          <w:bCs/>
          <w:i/>
        </w:rPr>
        <w:t>I</w:t>
      </w:r>
      <w:r w:rsidRPr="00422C2B">
        <w:rPr>
          <w:rFonts w:ascii="Arial Narrow" w:eastAsia="Arial Narrow" w:hAnsi="Arial Narrow" w:cs="Arial Narrow"/>
          <w:b/>
          <w:bCs/>
          <w:i/>
        </w:rPr>
        <w:t>RONM</w:t>
      </w:r>
      <w:r w:rsidRPr="001D232F">
        <w:rPr>
          <w:rFonts w:ascii="Arial Narrow" w:eastAsia="Arial Narrow" w:hAnsi="Arial Narrow" w:cs="Arial Narrow"/>
          <w:b/>
          <w:bCs/>
          <w:i/>
        </w:rPr>
        <w:t>EN</w:t>
      </w:r>
      <w:r w:rsidRPr="00422C2B">
        <w:rPr>
          <w:rFonts w:ascii="Arial Narrow" w:eastAsia="Arial Narrow" w:hAnsi="Arial Narrow" w:cs="Arial Narrow"/>
          <w:b/>
          <w:bCs/>
          <w:i/>
        </w:rPr>
        <w:t>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w:t>
      </w:r>
      <w:r w:rsidRPr="001D232F">
        <w:rPr>
          <w:rFonts w:ascii="Arial Narrow" w:eastAsia="Arial Narrow" w:hAnsi="Arial Narrow" w:cs="Arial Narrow"/>
          <w:b/>
          <w:bCs/>
          <w:i/>
        </w:rPr>
        <w:t>P</w:t>
      </w:r>
      <w:r w:rsidRPr="00422C2B">
        <w:rPr>
          <w:rFonts w:ascii="Arial Narrow" w:eastAsia="Arial Narrow" w:hAnsi="Arial Narrow" w:cs="Arial Narrow"/>
          <w:b/>
          <w:bCs/>
          <w:i/>
        </w:rPr>
        <w:t>ERATIONS</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ACT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1997</w:t>
      </w:r>
    </w:p>
    <w:p w14:paraId="44CC819C" w14:textId="613305E3" w:rsidR="003221B6" w:rsidRPr="001D232F" w:rsidRDefault="00492F00" w:rsidP="00492F00">
      <w:pPr>
        <w:widowControl w:val="0"/>
        <w:pBdr>
          <w:top w:val="single" w:sz="4" w:space="1" w:color="auto"/>
          <w:left w:val="single" w:sz="4" w:space="4" w:color="auto"/>
          <w:bottom w:val="single" w:sz="4" w:space="1" w:color="auto"/>
          <w:right w:val="single" w:sz="4" w:space="11" w:color="auto"/>
        </w:pBdr>
        <w:spacing w:before="0" w:after="0" w:line="252" w:lineRule="exact"/>
        <w:ind w:right="438"/>
        <w:jc w:val="both"/>
        <w:rPr>
          <w:rFonts w:ascii="Arial Narrow" w:eastAsia="Arial Narrow" w:hAnsi="Arial Narrow" w:cs="Arial Narrow"/>
          <w:b/>
          <w:bCs/>
        </w:rPr>
      </w:pPr>
      <w:r w:rsidRPr="00422C2B">
        <w:rPr>
          <w:rFonts w:ascii="Arial Narrow" w:eastAsia="Arial Narrow" w:hAnsi="Arial Narrow" w:cs="Arial Narrow"/>
          <w:b/>
          <w:bCs/>
        </w:rPr>
        <w:t>WARNING:</w:t>
      </w:r>
      <w:r w:rsidRPr="001D232F">
        <w:rPr>
          <w:rFonts w:ascii="Arial Narrow" w:eastAsia="Arial Narrow" w:hAnsi="Arial Narrow" w:cs="Arial Narrow"/>
          <w:b/>
          <w:bCs/>
        </w:rPr>
        <w:t xml:space="preserve"> </w:t>
      </w:r>
      <w:r w:rsidRPr="00422C2B">
        <w:rPr>
          <w:rFonts w:ascii="Arial Narrow" w:eastAsia="Arial Narrow" w:hAnsi="Arial Narrow" w:cs="Arial Narrow"/>
          <w:b/>
          <w:bCs/>
        </w:rPr>
        <w:t>If</w:t>
      </w:r>
      <w:r w:rsidRPr="001D232F">
        <w:rPr>
          <w:rFonts w:ascii="Arial Narrow" w:eastAsia="Arial Narrow" w:hAnsi="Arial Narrow" w:cs="Arial Narrow"/>
          <w:b/>
          <w:bCs/>
        </w:rPr>
        <w:t xml:space="preserve"> </w:t>
      </w:r>
      <w:r w:rsidRPr="00422C2B">
        <w:rPr>
          <w:rFonts w:ascii="Arial Narrow" w:eastAsia="Arial Narrow" w:hAnsi="Arial Narrow" w:cs="Arial Narrow"/>
          <w:b/>
          <w:bCs/>
        </w:rPr>
        <w:t>you</w:t>
      </w:r>
      <w:r w:rsidRPr="001D232F">
        <w:rPr>
          <w:rFonts w:ascii="Arial Narrow" w:eastAsia="Arial Narrow" w:hAnsi="Arial Narrow" w:cs="Arial Narrow"/>
          <w:b/>
          <w:bCs/>
        </w:rPr>
        <w:t xml:space="preserve"> </w:t>
      </w:r>
      <w:r w:rsidRPr="00422C2B">
        <w:rPr>
          <w:rFonts w:ascii="Arial Narrow" w:eastAsia="Arial Narrow" w:hAnsi="Arial Narrow" w:cs="Arial Narrow"/>
          <w:b/>
          <w:bCs/>
        </w:rPr>
        <w:t>sign</w:t>
      </w:r>
      <w:r w:rsidRPr="001D232F">
        <w:rPr>
          <w:rFonts w:ascii="Arial Narrow" w:eastAsia="Arial Narrow" w:hAnsi="Arial Narrow" w:cs="Arial Narrow"/>
          <w:b/>
          <w:bCs/>
        </w:rPr>
        <w:t xml:space="preserve"> </w:t>
      </w:r>
      <w:r w:rsidRPr="00422C2B">
        <w:rPr>
          <w:rFonts w:ascii="Arial Narrow" w:eastAsia="Arial Narrow" w:hAnsi="Arial Narrow" w:cs="Arial Narrow"/>
          <w:b/>
          <w:bCs/>
        </w:rPr>
        <w:t>this</w:t>
      </w:r>
      <w:r w:rsidRPr="001D232F">
        <w:rPr>
          <w:rFonts w:ascii="Arial Narrow" w:eastAsia="Arial Narrow" w:hAnsi="Arial Narrow" w:cs="Arial Narrow"/>
          <w:b/>
          <w:bCs/>
        </w:rPr>
        <w:t xml:space="preserve"> n</w:t>
      </w:r>
      <w:r w:rsidRPr="00422C2B">
        <w:rPr>
          <w:rFonts w:ascii="Arial Narrow" w:eastAsia="Arial Narrow" w:hAnsi="Arial Narrow" w:cs="Arial Narrow"/>
          <w:b/>
          <w:bCs/>
        </w:rPr>
        <w:t>otice</w:t>
      </w:r>
      <w:r w:rsidR="00D15E2B" w:rsidRPr="00422C2B">
        <w:rPr>
          <w:rFonts w:ascii="Arial Narrow" w:eastAsia="Arial Narrow" w:hAnsi="Arial Narrow" w:cs="Arial Narrow"/>
          <w:b/>
          <w:bCs/>
        </w:rPr>
        <w:t>,</w:t>
      </w:r>
      <w:r w:rsidRPr="001D232F">
        <w:rPr>
          <w:rFonts w:ascii="Arial Narrow" w:eastAsia="Arial Narrow" w:hAnsi="Arial Narrow" w:cs="Arial Narrow"/>
          <w:b/>
          <w:bCs/>
        </w:rPr>
        <w:t xml:space="preserve"> </w:t>
      </w:r>
      <w:r w:rsidRPr="00422C2B">
        <w:rPr>
          <w:rFonts w:ascii="Arial Narrow" w:eastAsia="Arial Narrow" w:hAnsi="Arial Narrow" w:cs="Arial Narrow"/>
          <w:b/>
          <w:bCs/>
        </w:rPr>
        <w:t>it</w:t>
      </w:r>
      <w:r w:rsidRPr="001D232F">
        <w:rPr>
          <w:rFonts w:ascii="Arial Narrow" w:eastAsia="Arial Narrow" w:hAnsi="Arial Narrow" w:cs="Arial Narrow"/>
          <w:b/>
          <w:bCs/>
        </w:rPr>
        <w:t xml:space="preserve"> </w:t>
      </w:r>
      <w:r w:rsidRPr="00422C2B">
        <w:rPr>
          <w:rFonts w:ascii="Arial Narrow" w:eastAsia="Arial Narrow" w:hAnsi="Arial Narrow" w:cs="Arial Narrow"/>
          <w:b/>
          <w:bCs/>
        </w:rPr>
        <w:t>could</w:t>
      </w:r>
      <w:r w:rsidRPr="001D232F">
        <w:rPr>
          <w:rFonts w:ascii="Arial Narrow" w:eastAsia="Arial Narrow" w:hAnsi="Arial Narrow" w:cs="Arial Narrow"/>
          <w:b/>
          <w:bCs/>
        </w:rPr>
        <w:t xml:space="preserve"> </w:t>
      </w:r>
      <w:r w:rsidRPr="00422C2B">
        <w:rPr>
          <w:rFonts w:ascii="Arial Narrow" w:eastAsia="Arial Narrow" w:hAnsi="Arial Narrow" w:cs="Arial Narrow"/>
          <w:b/>
          <w:bCs/>
        </w:rPr>
        <w:t>be</w:t>
      </w:r>
      <w:r w:rsidRPr="001D232F">
        <w:rPr>
          <w:rFonts w:ascii="Arial Narrow" w:eastAsia="Arial Narrow" w:hAnsi="Arial Narrow" w:cs="Arial Narrow"/>
          <w:b/>
          <w:bCs/>
        </w:rPr>
        <w:t xml:space="preserve"> use</w:t>
      </w:r>
      <w:r w:rsidRPr="00422C2B">
        <w:rPr>
          <w:rFonts w:ascii="Arial Narrow" w:eastAsia="Arial Narrow" w:hAnsi="Arial Narrow" w:cs="Arial Narrow"/>
          <w:b/>
          <w:bCs/>
        </w:rPr>
        <w:t>d</w:t>
      </w:r>
      <w:r w:rsidRPr="001D232F">
        <w:rPr>
          <w:rFonts w:ascii="Arial Narrow" w:eastAsia="Arial Narrow" w:hAnsi="Arial Narrow" w:cs="Arial Narrow"/>
          <w:b/>
          <w:bCs/>
        </w:rPr>
        <w:t xml:space="preserve"> a</w:t>
      </w:r>
      <w:r w:rsidRPr="00422C2B">
        <w:rPr>
          <w:rFonts w:ascii="Arial Narrow" w:eastAsia="Arial Narrow" w:hAnsi="Arial Narrow" w:cs="Arial Narrow"/>
          <w:b/>
          <w:bCs/>
        </w:rPr>
        <w:t>s</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b</w:t>
      </w:r>
      <w:r w:rsidRPr="00422C2B">
        <w:rPr>
          <w:rFonts w:ascii="Arial Narrow" w:eastAsia="Arial Narrow" w:hAnsi="Arial Narrow" w:cs="Arial Narrow"/>
          <w:b/>
          <w:bCs/>
        </w:rPr>
        <w:t>y</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transport</w:t>
      </w:r>
      <w:r w:rsidRPr="00422C2B">
        <w:rPr>
          <w:rFonts w:ascii="Arial Narrow" w:eastAsia="Arial Narrow" w:hAnsi="Arial Narrow" w:cs="Arial Narrow"/>
          <w:b/>
          <w:bCs/>
        </w:rPr>
        <w:t>er</w:t>
      </w:r>
      <w:r w:rsidRPr="001D232F">
        <w:rPr>
          <w:rFonts w:ascii="Arial Narrow" w:eastAsia="Arial Narrow" w:hAnsi="Arial Narrow" w:cs="Arial Narrow"/>
          <w:b/>
          <w:bCs/>
        </w:rPr>
        <w:t xml:space="preserve"> i</w:t>
      </w:r>
      <w:r w:rsidRPr="00422C2B">
        <w:rPr>
          <w:rFonts w:ascii="Arial Narrow" w:eastAsia="Arial Narrow" w:hAnsi="Arial Narrow" w:cs="Arial Narrow"/>
          <w:b/>
          <w:bCs/>
        </w:rPr>
        <w:t>f</w:t>
      </w:r>
      <w:r w:rsidRPr="001D232F">
        <w:rPr>
          <w:rFonts w:ascii="Arial Narrow" w:eastAsia="Arial Narrow" w:hAnsi="Arial Narrow" w:cs="Arial Narrow"/>
          <w:b/>
          <w:bCs/>
        </w:rPr>
        <w:t xml:space="preserve"> the</w:t>
      </w:r>
      <w:r w:rsidRPr="00422C2B">
        <w:rPr>
          <w:rFonts w:ascii="Arial Narrow" w:eastAsia="Arial Narrow" w:hAnsi="Arial Narrow" w:cs="Arial Narrow"/>
          <w:b/>
          <w:bCs/>
        </w:rPr>
        <w:t>y</w:t>
      </w:r>
      <w:r w:rsidRPr="001D232F">
        <w:rPr>
          <w:rFonts w:ascii="Arial Narrow" w:eastAsia="Arial Narrow" w:hAnsi="Arial Narrow" w:cs="Arial Narrow"/>
          <w:b/>
          <w:bCs/>
        </w:rPr>
        <w:t xml:space="preserve"> deposit wast</w:t>
      </w:r>
      <w:r w:rsidRPr="00422C2B">
        <w:rPr>
          <w:rFonts w:ascii="Arial Narrow" w:eastAsia="Arial Narrow" w:hAnsi="Arial Narrow" w:cs="Arial Narrow"/>
          <w:b/>
          <w:bCs/>
        </w:rPr>
        <w:t>e</w:t>
      </w:r>
      <w:r w:rsidRPr="001D232F">
        <w:rPr>
          <w:rFonts w:ascii="Arial Narrow" w:eastAsia="Arial Narrow" w:hAnsi="Arial Narrow" w:cs="Arial Narrow"/>
          <w:b/>
          <w:bCs/>
        </w:rPr>
        <w:t xml:space="preserve"> 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you</w:t>
      </w:r>
      <w:r w:rsidRPr="00422C2B">
        <w:rPr>
          <w:rFonts w:ascii="Arial Narrow" w:eastAsia="Arial Narrow" w:hAnsi="Arial Narrow" w:cs="Arial Narrow"/>
          <w:b/>
          <w:bCs/>
        </w:rPr>
        <w:t>r</w:t>
      </w:r>
      <w:r w:rsidRPr="001D232F">
        <w:rPr>
          <w:rFonts w:ascii="Arial Narrow" w:eastAsia="Arial Narrow" w:hAnsi="Arial Narrow" w:cs="Arial Narrow"/>
          <w:b/>
          <w:bCs/>
        </w:rPr>
        <w:t xml:space="preserve"> l</w:t>
      </w:r>
      <w:r w:rsidRPr="00422C2B">
        <w:rPr>
          <w:rFonts w:ascii="Arial Narrow" w:eastAsia="Arial Narrow" w:hAnsi="Arial Narrow" w:cs="Arial Narrow"/>
          <w:b/>
          <w:bCs/>
        </w:rPr>
        <w:t>a</w:t>
      </w:r>
      <w:r w:rsidRPr="001D232F">
        <w:rPr>
          <w:rFonts w:ascii="Arial Narrow" w:eastAsia="Arial Narrow" w:hAnsi="Arial Narrow" w:cs="Arial Narrow"/>
          <w:b/>
          <w:bCs/>
        </w:rPr>
        <w:t>nd</w:t>
      </w:r>
      <w:r w:rsidRPr="00422C2B">
        <w:rPr>
          <w:rFonts w:ascii="Arial Narrow" w:eastAsia="Arial Narrow" w:hAnsi="Arial Narrow" w:cs="Arial Narrow"/>
          <w:b/>
          <w:bCs/>
        </w:rPr>
        <w:t>.</w:t>
      </w:r>
      <w:r w:rsidRPr="001D232F">
        <w:rPr>
          <w:rFonts w:ascii="Arial Narrow" w:eastAsia="Arial Narrow" w:hAnsi="Arial Narrow" w:cs="Arial Narrow"/>
          <w:b/>
          <w:bCs/>
        </w:rPr>
        <w:t xml:space="preserve"> I</w:t>
      </w:r>
      <w:r w:rsidRPr="00422C2B">
        <w:rPr>
          <w:rFonts w:ascii="Arial Narrow" w:eastAsia="Arial Narrow" w:hAnsi="Arial Narrow" w:cs="Arial Narrow"/>
          <w:b/>
          <w:bCs/>
        </w:rPr>
        <w:t>t</w:t>
      </w:r>
      <w:r w:rsidRPr="001D232F">
        <w:rPr>
          <w:rFonts w:ascii="Arial Narrow" w:eastAsia="Arial Narrow" w:hAnsi="Arial Narrow" w:cs="Arial Narrow"/>
          <w:b/>
          <w:bCs/>
        </w:rPr>
        <w:t xml:space="preserve"> doe</w:t>
      </w:r>
      <w:r w:rsidRPr="00422C2B">
        <w:rPr>
          <w:rFonts w:ascii="Arial Narrow" w:eastAsia="Arial Narrow" w:hAnsi="Arial Narrow" w:cs="Arial Narrow"/>
          <w:b/>
          <w:bCs/>
        </w:rPr>
        <w:t>s</w:t>
      </w:r>
      <w:r w:rsidRPr="001D232F">
        <w:rPr>
          <w:rFonts w:ascii="Arial Narrow" w:eastAsia="Arial Narrow" w:hAnsi="Arial Narrow" w:cs="Arial Narrow"/>
          <w:b/>
          <w:bCs/>
        </w:rPr>
        <w:t xml:space="preserve"> no</w:t>
      </w:r>
      <w:r w:rsidRPr="00422C2B">
        <w:rPr>
          <w:rFonts w:ascii="Arial Narrow" w:eastAsia="Arial Narrow" w:hAnsi="Arial Narrow" w:cs="Arial Narrow"/>
          <w:b/>
          <w:bCs/>
        </w:rPr>
        <w:t>t</w:t>
      </w:r>
      <w:r w:rsidRPr="001D232F">
        <w:rPr>
          <w:rFonts w:ascii="Arial Narrow" w:eastAsia="Arial Narrow" w:hAnsi="Arial Narrow" w:cs="Arial Narrow"/>
          <w:b/>
          <w:bCs/>
        </w:rPr>
        <w:t xml:space="preserve"> giv</w:t>
      </w:r>
      <w:r w:rsidRPr="00422C2B">
        <w:rPr>
          <w:rFonts w:ascii="Arial Narrow" w:eastAsia="Arial Narrow" w:hAnsi="Arial Narrow" w:cs="Arial Narrow"/>
          <w:b/>
          <w:bCs/>
        </w:rPr>
        <w:t>e</w:t>
      </w:r>
      <w:r w:rsidRPr="001D232F">
        <w:rPr>
          <w:rFonts w:ascii="Arial Narrow" w:eastAsia="Arial Narrow" w:hAnsi="Arial Narrow" w:cs="Arial Narrow"/>
          <w:b/>
          <w:bCs/>
        </w:rPr>
        <w:t xml:space="preserve"> yo</w:t>
      </w:r>
      <w:r w:rsidRPr="00422C2B">
        <w:rPr>
          <w:rFonts w:ascii="Arial Narrow" w:eastAsia="Arial Narrow" w:hAnsi="Arial Narrow" w:cs="Arial Narrow"/>
          <w:b/>
          <w:bCs/>
        </w:rPr>
        <w:t>u</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defence. It is an offence to provide false or misleading information about waste (section 144AA)</w:t>
      </w:r>
    </w:p>
    <w:p w14:paraId="64B04EB4" w14:textId="77777777" w:rsidR="00492F00" w:rsidRPr="00422C2B" w:rsidRDefault="00492F00" w:rsidP="00492F00">
      <w:pPr>
        <w:widowControl w:val="0"/>
        <w:spacing w:before="7" w:after="0" w:line="180" w:lineRule="exact"/>
        <w:rPr>
          <w:rFonts w:ascii="Arial Narrow" w:eastAsia="Calibri" w:hAnsi="Arial Narrow" w:cs="Times New Roman"/>
          <w:sz w:val="18"/>
          <w:szCs w:val="18"/>
        </w:rPr>
      </w:pPr>
    </w:p>
    <w:p w14:paraId="5AC83751" w14:textId="77777777" w:rsidR="00492F00" w:rsidRPr="00422C2B" w:rsidRDefault="00492F00" w:rsidP="001D232F">
      <w:pPr>
        <w:widowControl w:val="0"/>
        <w:tabs>
          <w:tab w:val="left" w:pos="543"/>
        </w:tabs>
        <w:spacing w:before="40" w:after="0"/>
        <w:rPr>
          <w:rFonts w:ascii="Arial Narrow" w:eastAsia="Arial Narrow" w:hAnsi="Arial Narrow" w:cs="Times New Roman"/>
        </w:rPr>
      </w:pPr>
      <w:r w:rsidRPr="00422C2B">
        <w:rPr>
          <w:rFonts w:ascii="Arial Narrow" w:eastAsia="Arial Narrow" w:hAnsi="Arial Narrow" w:cs="Times New Roman"/>
        </w:rPr>
        <w:t>I</w:t>
      </w:r>
      <w:r w:rsidRPr="001D232F">
        <w:rPr>
          <w:rFonts w:ascii="Arial Narrow" w:eastAsia="Arial Narrow" w:hAnsi="Arial Narrow" w:cs="Times New Roman"/>
        </w:rPr>
        <w:t xml:space="preserve"> (</w:t>
      </w:r>
      <w:r w:rsidRPr="001D232F">
        <w:rPr>
          <w:rFonts w:ascii="Arial Narrow" w:eastAsia="Arial Narrow" w:hAnsi="Arial Narrow" w:cs="Arial Narrow"/>
          <w:i/>
        </w:rPr>
        <w:t>ful</w:t>
      </w:r>
      <w:r w:rsidRPr="00422C2B">
        <w:rPr>
          <w:rFonts w:ascii="Arial Narrow" w:eastAsia="Arial Narrow" w:hAnsi="Arial Narrow" w:cs="Arial Narrow"/>
          <w:i/>
        </w:rPr>
        <w:t>l</w:t>
      </w:r>
      <w:r w:rsidRPr="001D232F">
        <w:rPr>
          <w:rFonts w:ascii="Arial Narrow" w:eastAsia="Arial Narrow" w:hAnsi="Arial Narrow" w:cs="Arial Narrow"/>
          <w:i/>
        </w:rPr>
        <w:t xml:space="preserve"> name</w:t>
      </w:r>
      <w:r w:rsidRPr="00422C2B">
        <w:rPr>
          <w:rFonts w:ascii="Arial Narrow" w:eastAsia="Arial Narrow" w:hAnsi="Arial Narrow" w:cs="Times New Roman"/>
        </w:rPr>
        <w:t>)</w:t>
      </w:r>
      <w:r w:rsidRPr="001D232F">
        <w:rPr>
          <w:rFonts w:ascii="Arial Narrow" w:eastAsia="Arial Narrow" w:hAnsi="Arial Narrow" w:cs="Times New Roman"/>
        </w:rPr>
        <w:t xml:space="preserve"> </w:t>
      </w:r>
      <w:r w:rsidRPr="00422C2B">
        <w:rPr>
          <w:rFonts w:ascii="Arial Narrow" w:eastAsia="Arial Narrow" w:hAnsi="Arial Narrow" w:cs="Times New Roman"/>
        </w:rPr>
        <w:t>………………………………………………………………………….……………………….........................</w:t>
      </w:r>
    </w:p>
    <w:p w14:paraId="49283EA4" w14:textId="77777777" w:rsidR="00492F00" w:rsidRPr="00422C2B" w:rsidRDefault="00492F00" w:rsidP="001D232F">
      <w:pPr>
        <w:widowControl w:val="0"/>
        <w:spacing w:before="4" w:after="0"/>
        <w:rPr>
          <w:rFonts w:ascii="Arial Narrow" w:eastAsia="Arial Narrow" w:hAnsi="Arial Narrow" w:cs="Arial Narrow"/>
        </w:rPr>
      </w:pPr>
      <w:r w:rsidRPr="001D232F">
        <w:rPr>
          <w:rFonts w:ascii="Arial Narrow" w:eastAsia="Arial Narrow" w:hAnsi="Arial Narrow" w:cs="Arial Narrow"/>
        </w:rPr>
        <w:t>a</w:t>
      </w:r>
      <w:r w:rsidRPr="00422C2B">
        <w:rPr>
          <w:rFonts w:ascii="Arial Narrow" w:eastAsia="Arial Narrow" w:hAnsi="Arial Narrow" w:cs="Arial Narrow"/>
        </w:rPr>
        <w:t>m</w:t>
      </w:r>
      <w:r w:rsidRPr="001D232F">
        <w:rPr>
          <w:rFonts w:ascii="Arial Narrow" w:eastAsia="Arial Narrow" w:hAnsi="Arial Narrow" w:cs="Arial Narrow"/>
        </w:rPr>
        <w:t xml:space="preserve"> t</w:t>
      </w:r>
      <w:r w:rsidRPr="00422C2B">
        <w:rPr>
          <w:rFonts w:ascii="Arial Narrow" w:eastAsia="Arial Narrow" w:hAnsi="Arial Narrow" w:cs="Arial Narrow"/>
        </w:rPr>
        <w:t>he</w:t>
      </w:r>
      <w:r w:rsidRPr="001D232F">
        <w:rPr>
          <w:rFonts w:ascii="Arial Narrow" w:eastAsia="Arial Narrow" w:hAnsi="Arial Narrow" w:cs="Arial Narrow"/>
        </w:rPr>
        <w:t xml:space="preserve"> </w:t>
      </w:r>
      <w:r w:rsidRPr="00422C2B">
        <w:rPr>
          <w:rFonts w:ascii="Arial Narrow" w:eastAsia="Arial Narrow" w:hAnsi="Arial Narrow" w:cs="Arial Narrow"/>
        </w:rPr>
        <w:t>o</w:t>
      </w:r>
      <w:r w:rsidRPr="001D232F">
        <w:rPr>
          <w:rFonts w:ascii="Arial Narrow" w:eastAsia="Arial Narrow" w:hAnsi="Arial Narrow" w:cs="Arial Narrow"/>
        </w:rPr>
        <w:t>w</w:t>
      </w:r>
      <w:r w:rsidRPr="00422C2B">
        <w:rPr>
          <w:rFonts w:ascii="Arial Narrow" w:eastAsia="Arial Narrow" w:hAnsi="Arial Narrow" w:cs="Arial Narrow"/>
        </w:rPr>
        <w:t>n</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a</w:t>
      </w:r>
      <w:r w:rsidRPr="00422C2B">
        <w:rPr>
          <w:rFonts w:ascii="Arial Narrow" w:eastAsia="Arial Narrow" w:hAnsi="Arial Narrow" w:cs="Arial Narrow"/>
        </w:rPr>
        <w:t>nd/or</w:t>
      </w:r>
      <w:r w:rsidRPr="001D232F">
        <w:rPr>
          <w:rFonts w:ascii="Arial Narrow" w:eastAsia="Arial Narrow" w:hAnsi="Arial Narrow" w:cs="Arial Narrow"/>
        </w:rPr>
        <w:t xml:space="preserve"> occ</w:t>
      </w:r>
      <w:r w:rsidRPr="00422C2B">
        <w:rPr>
          <w:rFonts w:ascii="Arial Narrow" w:eastAsia="Arial Narrow" w:hAnsi="Arial Narrow" w:cs="Arial Narrow"/>
        </w:rPr>
        <w:t>u</w:t>
      </w:r>
      <w:r w:rsidRPr="001D232F">
        <w:rPr>
          <w:rFonts w:ascii="Arial Narrow" w:eastAsia="Arial Narrow" w:hAnsi="Arial Narrow" w:cs="Arial Narrow"/>
        </w:rPr>
        <w:t>p</w:t>
      </w:r>
      <w:r w:rsidRPr="00422C2B">
        <w:rPr>
          <w:rFonts w:ascii="Arial Narrow" w:eastAsia="Arial Narrow" w:hAnsi="Arial Narrow" w:cs="Arial Narrow"/>
        </w:rPr>
        <w:t>i</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w:t>
      </w:r>
      <w:r w:rsidRPr="00422C2B">
        <w:rPr>
          <w:rFonts w:ascii="Arial Narrow" w:eastAsia="Arial Narrow" w:hAnsi="Arial Narrow" w:cs="Arial Narrow"/>
        </w:rPr>
        <w:t>(</w:t>
      </w:r>
      <w:r w:rsidRPr="001D232F">
        <w:rPr>
          <w:rFonts w:ascii="Arial Narrow" w:eastAsia="Arial Narrow" w:hAnsi="Arial Narrow" w:cs="Arial Narrow"/>
          <w:i/>
        </w:rPr>
        <w:t>d</w:t>
      </w:r>
      <w:r w:rsidRPr="00422C2B">
        <w:rPr>
          <w:rFonts w:ascii="Arial Narrow" w:eastAsia="Arial Narrow" w:hAnsi="Arial Narrow" w:cs="Arial Narrow"/>
          <w:i/>
        </w:rPr>
        <w:t>e</w:t>
      </w:r>
      <w:r w:rsidRPr="001D232F">
        <w:rPr>
          <w:rFonts w:ascii="Arial Narrow" w:eastAsia="Arial Narrow" w:hAnsi="Arial Narrow" w:cs="Arial Narrow"/>
          <w:i/>
        </w:rPr>
        <w:t>let</w:t>
      </w:r>
      <w:r w:rsidRPr="00422C2B">
        <w:rPr>
          <w:rFonts w:ascii="Arial Narrow" w:eastAsia="Arial Narrow" w:hAnsi="Arial Narrow" w:cs="Arial Narrow"/>
          <w:i/>
        </w:rPr>
        <w:t>e</w:t>
      </w:r>
      <w:r w:rsidRPr="001D232F">
        <w:rPr>
          <w:rFonts w:ascii="Arial Narrow" w:eastAsia="Arial Narrow" w:hAnsi="Arial Narrow" w:cs="Arial Narrow"/>
          <w:i/>
        </w:rPr>
        <w:t xml:space="preserve"> i</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n</w:t>
      </w:r>
      <w:r w:rsidRPr="001D232F">
        <w:rPr>
          <w:rFonts w:ascii="Arial Narrow" w:eastAsia="Arial Narrow" w:hAnsi="Arial Narrow" w:cs="Arial Narrow"/>
          <w:i/>
        </w:rPr>
        <w:t>o</w:t>
      </w:r>
      <w:r w:rsidRPr="00422C2B">
        <w:rPr>
          <w:rFonts w:ascii="Arial Narrow" w:eastAsia="Arial Narrow" w:hAnsi="Arial Narrow" w:cs="Arial Narrow"/>
          <w:i/>
        </w:rPr>
        <w:t>t</w:t>
      </w:r>
      <w:r w:rsidRPr="001D232F">
        <w:rPr>
          <w:rFonts w:ascii="Arial Narrow" w:eastAsia="Arial Narrow" w:hAnsi="Arial Narrow" w:cs="Arial Narrow"/>
          <w:i/>
        </w:rPr>
        <w:t xml:space="preserve"> a</w:t>
      </w:r>
      <w:r w:rsidRPr="00422C2B">
        <w:rPr>
          <w:rFonts w:ascii="Arial Narrow" w:eastAsia="Arial Narrow" w:hAnsi="Arial Narrow" w:cs="Arial Narrow"/>
          <w:i/>
        </w:rPr>
        <w:t>p</w:t>
      </w:r>
      <w:r w:rsidRPr="001D232F">
        <w:rPr>
          <w:rFonts w:ascii="Arial Narrow" w:eastAsia="Arial Narrow" w:hAnsi="Arial Narrow" w:cs="Arial Narrow"/>
          <w:i/>
        </w:rPr>
        <w:t>pl</w:t>
      </w:r>
      <w:r w:rsidRPr="00422C2B">
        <w:rPr>
          <w:rFonts w:ascii="Arial Narrow" w:eastAsia="Arial Narrow" w:hAnsi="Arial Narrow" w:cs="Arial Narrow"/>
          <w:i/>
        </w:rPr>
        <w:t>i</w:t>
      </w:r>
      <w:r w:rsidRPr="001D232F">
        <w:rPr>
          <w:rFonts w:ascii="Arial Narrow" w:eastAsia="Arial Narrow" w:hAnsi="Arial Narrow" w:cs="Arial Narrow"/>
          <w:i/>
        </w:rPr>
        <w:t>c</w:t>
      </w:r>
      <w:r w:rsidRPr="00422C2B">
        <w:rPr>
          <w:rFonts w:ascii="Arial Narrow" w:eastAsia="Arial Narrow" w:hAnsi="Arial Narrow" w:cs="Arial Narrow"/>
          <w:i/>
        </w:rPr>
        <w:t>a</w:t>
      </w:r>
      <w:r w:rsidRPr="001D232F">
        <w:rPr>
          <w:rFonts w:ascii="Arial Narrow" w:eastAsia="Arial Narrow" w:hAnsi="Arial Narrow" w:cs="Arial Narrow"/>
          <w:i/>
        </w:rPr>
        <w:t>b</w:t>
      </w:r>
      <w:r w:rsidRPr="00422C2B">
        <w:rPr>
          <w:rFonts w:ascii="Arial Narrow" w:eastAsia="Arial Narrow" w:hAnsi="Arial Narrow" w:cs="Arial Narrow"/>
          <w:i/>
        </w:rPr>
        <w:t>l</w:t>
      </w:r>
      <w:r w:rsidRPr="001D232F">
        <w:rPr>
          <w:rFonts w:ascii="Arial Narrow" w:eastAsia="Arial Narrow" w:hAnsi="Arial Narrow" w:cs="Arial Narrow"/>
          <w:i/>
        </w:rPr>
        <w:t>e</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of</w:t>
      </w:r>
      <w:r w:rsidRPr="001D232F">
        <w:rPr>
          <w:rFonts w:ascii="Arial Narrow" w:eastAsia="Arial Narrow" w:hAnsi="Arial Narrow" w:cs="Arial Narrow"/>
        </w:rPr>
        <w:t xml:space="preserve"> (</w:t>
      </w:r>
      <w:r w:rsidRPr="00422C2B">
        <w:rPr>
          <w:rFonts w:ascii="Arial Narrow" w:eastAsia="Arial Narrow" w:hAnsi="Arial Narrow" w:cs="Arial Narrow"/>
          <w:i/>
        </w:rPr>
        <w:t>i</w:t>
      </w:r>
      <w:r w:rsidRPr="001D232F">
        <w:rPr>
          <w:rFonts w:ascii="Arial Narrow" w:eastAsia="Arial Narrow" w:hAnsi="Arial Narrow" w:cs="Arial Narrow"/>
          <w:i/>
        </w:rPr>
        <w:t>nser</w:t>
      </w:r>
      <w:r w:rsidRPr="00422C2B">
        <w:rPr>
          <w:rFonts w:ascii="Arial Narrow" w:eastAsia="Arial Narrow" w:hAnsi="Arial Narrow" w:cs="Arial Narrow"/>
          <w:i/>
        </w:rPr>
        <w:t>t</w:t>
      </w:r>
      <w:r w:rsidRPr="001D232F">
        <w:rPr>
          <w:rFonts w:ascii="Arial Narrow" w:eastAsia="Arial Narrow" w:hAnsi="Arial Narrow" w:cs="Arial Narrow"/>
          <w:i/>
        </w:rPr>
        <w:t xml:space="preserve"> street a</w:t>
      </w:r>
      <w:r w:rsidRPr="00422C2B">
        <w:rPr>
          <w:rFonts w:ascii="Arial Narrow" w:eastAsia="Arial Narrow" w:hAnsi="Arial Narrow" w:cs="Arial Narrow"/>
          <w:i/>
        </w:rPr>
        <w:t>d</w:t>
      </w:r>
      <w:r w:rsidRPr="001D232F">
        <w:rPr>
          <w:rFonts w:ascii="Arial Narrow" w:eastAsia="Arial Narrow" w:hAnsi="Arial Narrow" w:cs="Arial Narrow"/>
          <w:i/>
        </w:rPr>
        <w:t>dres</w:t>
      </w:r>
      <w:r w:rsidRPr="00422C2B">
        <w:rPr>
          <w:rFonts w:ascii="Arial Narrow" w:eastAsia="Arial Narrow" w:hAnsi="Arial Narrow" w:cs="Arial Narrow"/>
          <w:i/>
        </w:rPr>
        <w:t>s</w:t>
      </w:r>
      <w:r w:rsidRPr="001D232F">
        <w:rPr>
          <w:rFonts w:ascii="Arial Narrow" w:eastAsia="Arial Narrow" w:hAnsi="Arial Narrow" w:cs="Arial Narrow"/>
          <w:i/>
        </w:rPr>
        <w:t xml:space="preserve"> a</w:t>
      </w:r>
      <w:r w:rsidRPr="00422C2B">
        <w:rPr>
          <w:rFonts w:ascii="Arial Narrow" w:eastAsia="Arial Narrow" w:hAnsi="Arial Narrow" w:cs="Arial Narrow"/>
          <w:i/>
        </w:rPr>
        <w:t>nd/or</w:t>
      </w:r>
      <w:r w:rsidRPr="001D232F">
        <w:rPr>
          <w:rFonts w:ascii="Arial Narrow" w:eastAsia="Arial Narrow" w:hAnsi="Arial Narrow" w:cs="Arial Narrow"/>
          <w:i/>
        </w:rPr>
        <w:t xml:space="preserve"> fo</w:t>
      </w:r>
      <w:r w:rsidRPr="00422C2B">
        <w:rPr>
          <w:rFonts w:ascii="Arial Narrow" w:eastAsia="Arial Narrow" w:hAnsi="Arial Narrow" w:cs="Arial Narrow"/>
          <w:i/>
        </w:rPr>
        <w:t>l</w:t>
      </w:r>
      <w:r w:rsidRPr="001D232F">
        <w:rPr>
          <w:rFonts w:ascii="Arial Narrow" w:eastAsia="Arial Narrow" w:hAnsi="Arial Narrow" w:cs="Arial Narrow"/>
          <w:i/>
        </w:rPr>
        <w:t>i</w:t>
      </w:r>
      <w:r w:rsidRPr="00422C2B">
        <w:rPr>
          <w:rFonts w:ascii="Arial Narrow" w:eastAsia="Arial Narrow" w:hAnsi="Arial Narrow" w:cs="Arial Narrow"/>
          <w:i/>
        </w:rPr>
        <w:t>o</w:t>
      </w:r>
      <w:r w:rsidRPr="001D232F">
        <w:rPr>
          <w:rFonts w:ascii="Arial Narrow" w:eastAsia="Arial Narrow" w:hAnsi="Arial Narrow" w:cs="Arial Narrow"/>
          <w:i/>
        </w:rPr>
        <w:t xml:space="preserve"> </w:t>
      </w:r>
      <w:r w:rsidRPr="00422C2B">
        <w:rPr>
          <w:rFonts w:ascii="Arial Narrow" w:eastAsia="Arial Narrow" w:hAnsi="Arial Narrow" w:cs="Arial Narrow"/>
          <w:i/>
        </w:rPr>
        <w:t>id</w:t>
      </w:r>
      <w:r w:rsidRPr="001D232F">
        <w:rPr>
          <w:rFonts w:ascii="Arial Narrow" w:eastAsia="Arial Narrow" w:hAnsi="Arial Narrow" w:cs="Arial Narrow"/>
          <w:i/>
        </w:rPr>
        <w:t>entificati</w:t>
      </w:r>
      <w:r w:rsidRPr="00422C2B">
        <w:rPr>
          <w:rFonts w:ascii="Arial Narrow" w:eastAsia="Arial Narrow" w:hAnsi="Arial Narrow" w:cs="Arial Narrow"/>
          <w:i/>
        </w:rPr>
        <w:t>on</w:t>
      </w:r>
      <w:r w:rsidRPr="001D232F">
        <w:rPr>
          <w:rFonts w:ascii="Arial Narrow" w:eastAsia="Arial Narrow" w:hAnsi="Arial Narrow" w:cs="Arial Narrow"/>
          <w:i/>
        </w:rPr>
        <w:t xml:space="preserve"> num</w:t>
      </w:r>
      <w:r w:rsidRPr="00422C2B">
        <w:rPr>
          <w:rFonts w:ascii="Arial Narrow" w:eastAsia="Arial Narrow" w:hAnsi="Arial Narrow" w:cs="Arial Narrow"/>
          <w:i/>
        </w:rPr>
        <w:t>b</w:t>
      </w:r>
      <w:r w:rsidRPr="001D232F">
        <w:rPr>
          <w:rFonts w:ascii="Arial Narrow" w:eastAsia="Arial Narrow" w:hAnsi="Arial Narrow" w:cs="Arial Narrow"/>
          <w:i/>
        </w:rPr>
        <w:t>e</w:t>
      </w:r>
      <w:r w:rsidRPr="00422C2B">
        <w:rPr>
          <w:rFonts w:ascii="Arial Narrow" w:eastAsia="Arial Narrow" w:hAnsi="Arial Narrow" w:cs="Arial Narrow"/>
          <w:i/>
        </w:rPr>
        <w:t>r</w:t>
      </w:r>
      <w:r w:rsidRPr="001D232F">
        <w:rPr>
          <w:rFonts w:ascii="Arial Narrow" w:eastAsia="Arial Narrow" w:hAnsi="Arial Narrow" w:cs="Arial Narrow"/>
          <w:i/>
        </w:rPr>
        <w:t xml:space="preserve"> o</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plac</w:t>
      </w:r>
      <w:r w:rsidRPr="001D232F">
        <w:rPr>
          <w:rFonts w:ascii="Arial Narrow" w:eastAsia="Arial Narrow" w:hAnsi="Arial Narrow" w:cs="Arial Narrow"/>
          <w:i/>
        </w:rPr>
        <w:t>e</w:t>
      </w:r>
      <w:r w:rsidRPr="00422C2B">
        <w:rPr>
          <w:rFonts w:ascii="Arial Narrow" w:eastAsia="Arial Narrow" w:hAnsi="Arial Narrow" w:cs="Arial Narrow"/>
        </w:rPr>
        <w:t>):</w:t>
      </w:r>
    </w:p>
    <w:p w14:paraId="27F807E0" w14:textId="77777777" w:rsidR="00492F00" w:rsidRPr="00422C2B" w:rsidRDefault="00492F00" w:rsidP="00D15E2B">
      <w:pPr>
        <w:widowControl w:val="0"/>
        <w:spacing w:before="11" w:after="0" w:line="240" w:lineRule="exact"/>
        <w:rPr>
          <w:rFonts w:ascii="Arial Narrow" w:eastAsia="Calibri" w:hAnsi="Arial Narrow" w:cs="Times New Roman"/>
          <w:sz w:val="24"/>
          <w:szCs w:val="24"/>
        </w:rPr>
      </w:pPr>
    </w:p>
    <w:p w14:paraId="7152DE3C" w14:textId="77777777" w:rsidR="00492F00" w:rsidRPr="00422C2B" w:rsidRDefault="00492F00" w:rsidP="00D15E2B">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1324970A" w14:textId="77777777" w:rsidR="00492F00" w:rsidRPr="00422C2B" w:rsidRDefault="00492F00" w:rsidP="00D15E2B">
      <w:pPr>
        <w:widowControl w:val="0"/>
        <w:spacing w:before="0" w:after="0"/>
        <w:rPr>
          <w:rFonts w:ascii="Arial Narrow" w:eastAsia="Arial Narrow" w:hAnsi="Arial Narrow" w:cs="Times New Roman"/>
        </w:rPr>
      </w:pPr>
    </w:p>
    <w:p w14:paraId="7DC31C31" w14:textId="77777777" w:rsidR="00492F00" w:rsidRPr="00422C2B" w:rsidRDefault="00492F00" w:rsidP="00D15E2B">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28063F28" w14:textId="77777777" w:rsidR="00D15E2B" w:rsidRPr="001D232F" w:rsidRDefault="00492F00" w:rsidP="00D15E2B">
      <w:pPr>
        <w:widowControl w:val="0"/>
        <w:spacing w:before="0" w:after="0" w:line="500" w:lineRule="atLeast"/>
        <w:rPr>
          <w:rFonts w:ascii="Arial Narrow" w:eastAsia="Arial Narrow" w:hAnsi="Arial Narrow" w:cs="Arial Narrow"/>
        </w:rPr>
      </w:pPr>
      <w:r w:rsidRPr="001D232F">
        <w:rPr>
          <w:rFonts w:ascii="Arial Narrow" w:eastAsia="Arial Narrow" w:hAnsi="Arial Narrow" w:cs="Times New Roman"/>
        </w:rPr>
        <w:t>certif</w:t>
      </w:r>
      <w:r w:rsidRPr="00422C2B">
        <w:rPr>
          <w:rFonts w:ascii="Arial Narrow" w:eastAsia="Arial Narrow" w:hAnsi="Arial Narrow" w:cs="Times New Roman"/>
        </w:rPr>
        <w:t>y</w:t>
      </w:r>
      <w:r w:rsidRPr="001D232F">
        <w:rPr>
          <w:rFonts w:ascii="Arial Narrow" w:eastAsia="Arial Narrow" w:hAnsi="Arial Narrow" w:cs="Times New Roman"/>
        </w:rPr>
        <w:t xml:space="preserve"> tha</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his</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c</w:t>
      </w:r>
      <w:r w:rsidRPr="00422C2B">
        <w:rPr>
          <w:rFonts w:ascii="Arial Narrow" w:eastAsia="Arial Narrow" w:hAnsi="Arial Narrow" w:cs="Times New Roman"/>
        </w:rPr>
        <w:t>an</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wfu</w:t>
      </w:r>
      <w:r w:rsidRPr="00422C2B">
        <w:rPr>
          <w:rFonts w:ascii="Arial Narrow" w:eastAsia="Arial Narrow" w:hAnsi="Arial Narrow" w:cs="Times New Roman"/>
        </w:rPr>
        <w:t>l</w:t>
      </w:r>
      <w:r w:rsidRPr="001D232F">
        <w:rPr>
          <w:rFonts w:ascii="Arial Narrow" w:eastAsia="Arial Narrow" w:hAnsi="Arial Narrow" w:cs="Times New Roman"/>
        </w:rPr>
        <w:t>l</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w:t>
      </w:r>
      <w:r w:rsidRPr="001D232F">
        <w:rPr>
          <w:rFonts w:ascii="Arial Narrow" w:eastAsia="Arial Narrow" w:hAnsi="Arial Narrow" w:cs="Arial Narrow"/>
          <w:b/>
          <w:bCs/>
        </w:rPr>
        <w:t xml:space="preserve">waste(s) specified </w:t>
      </w:r>
      <w:r w:rsidRPr="00422C2B">
        <w:rPr>
          <w:rFonts w:ascii="Arial Narrow" w:eastAsia="Arial Narrow" w:hAnsi="Arial Narrow" w:cs="Arial Narrow"/>
        </w:rPr>
        <w:t>in</w:t>
      </w:r>
      <w:r w:rsidRPr="001D232F">
        <w:rPr>
          <w:rFonts w:ascii="Arial Narrow" w:eastAsia="Arial Narrow" w:hAnsi="Arial Narrow" w:cs="Arial Narrow"/>
        </w:rPr>
        <w:t xml:space="preserve"> </w:t>
      </w:r>
      <w:r w:rsidRPr="00422C2B">
        <w:rPr>
          <w:rFonts w:ascii="Arial Narrow" w:eastAsia="Arial Narrow" w:hAnsi="Arial Narrow" w:cs="Arial Narrow"/>
        </w:rPr>
        <w:t>the following</w:t>
      </w:r>
      <w:r w:rsidRPr="001D232F">
        <w:rPr>
          <w:rFonts w:ascii="Arial Narrow" w:eastAsia="Arial Narrow" w:hAnsi="Arial Narrow" w:cs="Arial Narrow"/>
        </w:rPr>
        <w:t xml:space="preserve"> </w:t>
      </w:r>
      <w:r w:rsidRPr="00422C2B">
        <w:rPr>
          <w:rFonts w:ascii="Arial Narrow" w:eastAsia="Arial Narrow" w:hAnsi="Arial Narrow" w:cs="Arial Narrow"/>
        </w:rPr>
        <w:t>table.</w:t>
      </w:r>
    </w:p>
    <w:p w14:paraId="411D8188" w14:textId="7D75B18C" w:rsidR="00492F00" w:rsidRPr="00422C2B" w:rsidRDefault="00492F00" w:rsidP="001D232F">
      <w:pPr>
        <w:widowControl w:val="0"/>
        <w:spacing w:before="0" w:after="0" w:line="276" w:lineRule="auto"/>
        <w:rPr>
          <w:rFonts w:ascii="Arial Narrow" w:eastAsia="Arial Narrow" w:hAnsi="Arial Narrow" w:cs="Arial Narrow"/>
        </w:rPr>
      </w:pPr>
      <w:r w:rsidRPr="00422C2B">
        <w:rPr>
          <w:rFonts w:ascii="Arial Narrow" w:eastAsia="Arial Narrow" w:hAnsi="Arial Narrow" w:cs="Arial Narrow"/>
        </w:rPr>
        <w:t>(</w:t>
      </w:r>
      <w:r w:rsidRPr="001D232F">
        <w:rPr>
          <w:rFonts w:ascii="Arial Narrow" w:eastAsia="Arial Narrow" w:hAnsi="Arial Narrow" w:cs="Arial Narrow"/>
        </w:rPr>
        <w:t>Not</w:t>
      </w:r>
      <w:r w:rsidRPr="00422C2B">
        <w:rPr>
          <w:rFonts w:ascii="Arial Narrow" w:eastAsia="Arial Narrow" w:hAnsi="Arial Narrow" w:cs="Arial Narrow"/>
        </w:rPr>
        <w:t>e:</w:t>
      </w:r>
      <w:r w:rsidRPr="001D232F">
        <w:rPr>
          <w:rFonts w:ascii="Arial Narrow" w:eastAsia="Arial Narrow" w:hAnsi="Arial Narrow" w:cs="Arial Narrow"/>
        </w:rPr>
        <w:t xml:space="preserve"> yo</w:t>
      </w:r>
      <w:r w:rsidRPr="00422C2B">
        <w:rPr>
          <w:rFonts w:ascii="Arial Narrow" w:eastAsia="Arial Narrow" w:hAnsi="Arial Narrow" w:cs="Arial Narrow"/>
        </w:rPr>
        <w:t>u</w:t>
      </w:r>
      <w:r w:rsidRPr="001D232F">
        <w:rPr>
          <w:rFonts w:ascii="Arial Narrow" w:eastAsia="Arial Narrow" w:hAnsi="Arial Narrow" w:cs="Arial Narrow"/>
        </w:rPr>
        <w:t xml:space="preserve"> mus</w:t>
      </w:r>
      <w:r w:rsidRPr="00422C2B">
        <w:rPr>
          <w:rFonts w:ascii="Arial Narrow" w:eastAsia="Arial Narrow" w:hAnsi="Arial Narrow" w:cs="Arial Narrow"/>
        </w:rPr>
        <w:t>t</w:t>
      </w:r>
      <w:r w:rsidRPr="001D232F">
        <w:rPr>
          <w:rFonts w:ascii="Arial Narrow" w:eastAsia="Arial Narrow" w:hAnsi="Arial Narrow" w:cs="Arial Narrow"/>
        </w:rPr>
        <w:t xml:space="preserve"> c</w:t>
      </w:r>
      <w:r w:rsidRPr="00422C2B">
        <w:rPr>
          <w:rFonts w:ascii="Arial Narrow" w:eastAsia="Arial Narrow" w:hAnsi="Arial Narrow" w:cs="Arial Narrow"/>
        </w:rPr>
        <w:t>l</w:t>
      </w:r>
      <w:r w:rsidRPr="001D232F">
        <w:rPr>
          <w:rFonts w:ascii="Arial Narrow" w:eastAsia="Arial Narrow" w:hAnsi="Arial Narrow" w:cs="Arial Narrow"/>
        </w:rPr>
        <w:t>earl</w:t>
      </w:r>
      <w:r w:rsidRPr="00422C2B">
        <w:rPr>
          <w:rFonts w:ascii="Arial Narrow" w:eastAsia="Arial Narrow" w:hAnsi="Arial Narrow" w:cs="Arial Narrow"/>
        </w:rPr>
        <w:t>y</w:t>
      </w:r>
      <w:r w:rsidRPr="001D232F">
        <w:rPr>
          <w:rFonts w:ascii="Arial Narrow" w:eastAsia="Arial Narrow" w:hAnsi="Arial Narrow" w:cs="Arial Narrow"/>
        </w:rPr>
        <w:t xml:space="preserve"> stat</w:t>
      </w:r>
      <w:r w:rsidRPr="00422C2B">
        <w:rPr>
          <w:rFonts w:ascii="Arial Narrow" w:eastAsia="Arial Narrow" w:hAnsi="Arial Narrow" w:cs="Arial Narrow"/>
        </w:rPr>
        <w:t>e</w:t>
      </w:r>
      <w:r w:rsidRPr="001D232F">
        <w:rPr>
          <w:rFonts w:ascii="Arial Narrow" w:eastAsia="Arial Narrow" w:hAnsi="Arial Narrow" w:cs="Arial Narrow"/>
        </w:rPr>
        <w:t xml:space="preserve"> th</w:t>
      </w:r>
      <w:r w:rsidRPr="00422C2B">
        <w:rPr>
          <w:rFonts w:ascii="Arial Narrow" w:eastAsia="Arial Narrow" w:hAnsi="Arial Narrow" w:cs="Arial Narrow"/>
        </w:rPr>
        <w:t>e</w:t>
      </w:r>
      <w:r w:rsidRPr="001D232F">
        <w:rPr>
          <w:rFonts w:ascii="Arial Narrow" w:eastAsia="Arial Narrow" w:hAnsi="Arial Narrow" w:cs="Arial Narrow"/>
        </w:rPr>
        <w:t xml:space="preserve"> ex</w:t>
      </w:r>
      <w:r w:rsidRPr="00422C2B">
        <w:rPr>
          <w:rFonts w:ascii="Arial Narrow" w:eastAsia="Arial Narrow" w:hAnsi="Arial Narrow" w:cs="Arial Narrow"/>
        </w:rPr>
        <w:t>a</w:t>
      </w:r>
      <w:r w:rsidRPr="001D232F">
        <w:rPr>
          <w:rFonts w:ascii="Arial Narrow" w:eastAsia="Arial Narrow" w:hAnsi="Arial Narrow" w:cs="Arial Narrow"/>
        </w:rPr>
        <w:t>c</w:t>
      </w:r>
      <w:r w:rsidRPr="00422C2B">
        <w:rPr>
          <w:rFonts w:ascii="Arial Narrow" w:eastAsia="Arial Narrow" w:hAnsi="Arial Narrow" w:cs="Arial Narrow"/>
        </w:rPr>
        <w:t>t</w:t>
      </w:r>
      <w:r w:rsidRPr="001D232F">
        <w:rPr>
          <w:rFonts w:ascii="Arial Narrow" w:eastAsia="Arial Narrow" w:hAnsi="Arial Narrow" w:cs="Arial Narrow"/>
        </w:rPr>
        <w:t xml:space="preserve"> typ</w:t>
      </w:r>
      <w:r w:rsidRPr="00422C2B">
        <w:rPr>
          <w:rFonts w:ascii="Arial Narrow" w:eastAsia="Arial Narrow" w:hAnsi="Arial Narrow" w:cs="Arial Narrow"/>
        </w:rPr>
        <w:t xml:space="preserve">e. </w:t>
      </w:r>
      <w:r w:rsidRPr="001D232F">
        <w:rPr>
          <w:rFonts w:ascii="Arial Narrow" w:eastAsia="Arial Narrow" w:hAnsi="Arial Narrow" w:cs="Arial Narrow"/>
        </w:rPr>
        <w:t>Do no</w:t>
      </w:r>
      <w:r w:rsidRPr="00422C2B">
        <w:rPr>
          <w:rFonts w:ascii="Arial Narrow" w:eastAsia="Arial Narrow" w:hAnsi="Arial Narrow" w:cs="Arial Narrow"/>
        </w:rPr>
        <w:t>t</w:t>
      </w:r>
      <w:r w:rsidRPr="001D232F">
        <w:rPr>
          <w:rFonts w:ascii="Arial Narrow" w:eastAsia="Arial Narrow" w:hAnsi="Arial Narrow" w:cs="Arial Narrow"/>
        </w:rPr>
        <w:t xml:space="preserve"> us</w:t>
      </w:r>
      <w:r w:rsidRPr="00422C2B">
        <w:rPr>
          <w:rFonts w:ascii="Arial Narrow" w:eastAsia="Arial Narrow" w:hAnsi="Arial Narrow" w:cs="Arial Narrow"/>
        </w:rPr>
        <w:t>e</w:t>
      </w:r>
      <w:r w:rsidRPr="001D232F">
        <w:rPr>
          <w:rFonts w:ascii="Arial Narrow" w:eastAsia="Arial Narrow" w:hAnsi="Arial Narrow" w:cs="Arial Narrow"/>
        </w:rPr>
        <w:t xml:space="preserve"> term</w:t>
      </w:r>
      <w:r w:rsidRPr="00422C2B">
        <w:rPr>
          <w:rFonts w:ascii="Arial Narrow" w:eastAsia="Arial Narrow" w:hAnsi="Arial Narrow" w:cs="Arial Narrow"/>
        </w:rPr>
        <w:t>s</w:t>
      </w:r>
      <w:r w:rsidRPr="001D232F">
        <w:rPr>
          <w:rFonts w:ascii="Arial Narrow" w:eastAsia="Arial Narrow" w:hAnsi="Arial Narrow" w:cs="Arial Narrow"/>
        </w:rPr>
        <w:t xml:space="preserve"> l</w:t>
      </w:r>
      <w:r w:rsidRPr="00422C2B">
        <w:rPr>
          <w:rFonts w:ascii="Arial Narrow" w:eastAsia="Arial Narrow" w:hAnsi="Arial Narrow" w:cs="Arial Narrow"/>
        </w:rPr>
        <w:t>i</w:t>
      </w:r>
      <w:r w:rsidRPr="001D232F">
        <w:rPr>
          <w:rFonts w:ascii="Arial Narrow" w:eastAsia="Arial Narrow" w:hAnsi="Arial Narrow" w:cs="Arial Narrow"/>
        </w:rPr>
        <w:t>k</w:t>
      </w:r>
      <w:r w:rsidRPr="00422C2B">
        <w:rPr>
          <w:rFonts w:ascii="Arial Narrow" w:eastAsia="Arial Narrow" w:hAnsi="Arial Narrow" w:cs="Arial Narrow"/>
        </w:rPr>
        <w:t>e</w:t>
      </w:r>
      <w:r w:rsidRPr="001D232F">
        <w:rPr>
          <w:rFonts w:ascii="Arial Narrow" w:eastAsia="Arial Narrow" w:hAnsi="Arial Narrow" w:cs="Arial Narrow"/>
        </w:rPr>
        <w:t xml:space="preserve"> ‘fi</w:t>
      </w:r>
      <w:r w:rsidRPr="00422C2B">
        <w:rPr>
          <w:rFonts w:ascii="Arial Narrow" w:eastAsia="Arial Narrow" w:hAnsi="Arial Narrow" w:cs="Arial Narrow"/>
        </w:rPr>
        <w:t>l</w:t>
      </w:r>
      <w:r w:rsidRPr="001D232F">
        <w:rPr>
          <w:rFonts w:ascii="Arial Narrow" w:eastAsia="Arial Narrow" w:hAnsi="Arial Narrow" w:cs="Arial Narrow"/>
        </w:rPr>
        <w:t>l</w:t>
      </w:r>
      <w:r w:rsidRPr="00422C2B">
        <w:rPr>
          <w:rFonts w:ascii="Arial Narrow" w:eastAsia="Arial Narrow" w:hAnsi="Arial Narrow" w:cs="Arial Narrow"/>
        </w:rPr>
        <w:t>’</w:t>
      </w:r>
      <w:r w:rsidRPr="001D232F">
        <w:rPr>
          <w:rFonts w:ascii="Arial Narrow" w:eastAsia="Arial Narrow" w:hAnsi="Arial Narrow" w:cs="Arial Narrow"/>
        </w:rPr>
        <w:t xml:space="preserve"> o</w:t>
      </w:r>
      <w:r w:rsidRPr="00422C2B">
        <w:rPr>
          <w:rFonts w:ascii="Arial Narrow" w:eastAsia="Arial Narrow" w:hAnsi="Arial Narrow" w:cs="Arial Narrow"/>
        </w:rPr>
        <w:t>r</w:t>
      </w:r>
      <w:r w:rsidRPr="001D232F">
        <w:rPr>
          <w:rFonts w:ascii="Arial Narrow" w:eastAsia="Arial Narrow" w:hAnsi="Arial Narrow" w:cs="Arial Narrow"/>
        </w:rPr>
        <w:t xml:space="preserve"> ‘clea</w:t>
      </w:r>
      <w:r w:rsidRPr="00422C2B">
        <w:rPr>
          <w:rFonts w:ascii="Arial Narrow" w:eastAsia="Arial Narrow" w:hAnsi="Arial Narrow" w:cs="Arial Narrow"/>
        </w:rPr>
        <w:t>n</w:t>
      </w:r>
      <w:r w:rsidRPr="001D232F">
        <w:rPr>
          <w:rFonts w:ascii="Arial Narrow" w:eastAsia="Arial Narrow" w:hAnsi="Arial Narrow" w:cs="Arial Narrow"/>
        </w:rPr>
        <w:t xml:space="preserve"> fill’</w:t>
      </w:r>
      <w:r w:rsidRPr="00422C2B">
        <w:rPr>
          <w:rFonts w:ascii="Arial Narrow" w:eastAsia="Arial Narrow" w:hAnsi="Arial Narrow" w:cs="Arial Narrow"/>
        </w:rPr>
        <w:t>.)</w:t>
      </w:r>
    </w:p>
    <w:p w14:paraId="23FF1074" w14:textId="77777777" w:rsidR="00492F00" w:rsidRPr="00422C2B" w:rsidRDefault="00492F00" w:rsidP="00492F00">
      <w:pPr>
        <w:widowControl w:val="0"/>
        <w:spacing w:before="4" w:after="0" w:line="180" w:lineRule="exact"/>
        <w:rPr>
          <w:rFonts w:ascii="Arial Narrow" w:eastAsia="Calibri" w:hAnsi="Arial Narrow" w:cs="Times New Roman"/>
          <w:sz w:val="18"/>
          <w:szCs w:val="18"/>
        </w:rPr>
      </w:pPr>
    </w:p>
    <w:p w14:paraId="0B270803" w14:textId="77777777" w:rsidR="00492F00" w:rsidRPr="00422C2B" w:rsidRDefault="00492F00" w:rsidP="00492F00">
      <w:pPr>
        <w:widowControl w:val="0"/>
        <w:spacing w:before="0" w:after="0"/>
        <w:outlineLvl w:val="0"/>
        <w:rPr>
          <w:rFonts w:ascii="Arial Narrow" w:eastAsia="Arial Narrow" w:hAnsi="Arial Narrow" w:cs="Times New Roman"/>
          <w:b/>
          <w:bCs/>
          <w:sz w:val="28"/>
        </w:rPr>
      </w:pPr>
      <w:bookmarkStart w:id="72" w:name="_Toc100125685"/>
      <w:bookmarkStart w:id="73" w:name="_Toc105051308"/>
      <w:bookmarkStart w:id="74" w:name="_Toc105169164"/>
      <w:bookmarkStart w:id="75" w:name="_Toc105169334"/>
      <w:r w:rsidRPr="00422C2B">
        <w:rPr>
          <w:rFonts w:ascii="Arial Narrow" w:eastAsia="Arial Narrow" w:hAnsi="Arial Narrow" w:cs="Times New Roman"/>
          <w:b/>
          <w:bCs/>
          <w:sz w:val="28"/>
        </w:rPr>
        <w:t>Table of specified wastes</w:t>
      </w:r>
      <w:bookmarkEnd w:id="72"/>
      <w:bookmarkEnd w:id="73"/>
      <w:bookmarkEnd w:id="74"/>
      <w:bookmarkEnd w:id="75"/>
    </w:p>
    <w:tbl>
      <w:tblPr>
        <w:tblW w:w="5000" w:type="pct"/>
        <w:tblLayout w:type="fixed"/>
        <w:tblCellMar>
          <w:left w:w="0" w:type="dxa"/>
          <w:right w:w="0" w:type="dxa"/>
        </w:tblCellMar>
        <w:tblLook w:val="01E0" w:firstRow="1" w:lastRow="1" w:firstColumn="1" w:lastColumn="1" w:noHBand="0" w:noVBand="0"/>
      </w:tblPr>
      <w:tblGrid>
        <w:gridCol w:w="3047"/>
        <w:gridCol w:w="3043"/>
        <w:gridCol w:w="2924"/>
      </w:tblGrid>
      <w:tr w:rsidR="00492F00" w:rsidRPr="00422C2B" w14:paraId="169A7D23" w14:textId="77777777" w:rsidTr="001D232F">
        <w:trPr>
          <w:trHeight w:hRule="exact" w:val="415"/>
        </w:trPr>
        <w:tc>
          <w:tcPr>
            <w:tcW w:w="1690" w:type="pct"/>
            <w:tcBorders>
              <w:top w:val="single" w:sz="5" w:space="0" w:color="000000"/>
              <w:left w:val="single" w:sz="5" w:space="0" w:color="000000"/>
              <w:bottom w:val="nil"/>
              <w:right w:val="single" w:sz="5" w:space="0" w:color="000000"/>
            </w:tcBorders>
          </w:tcPr>
          <w:p w14:paraId="736B14B5" w14:textId="77777777" w:rsidR="00492F00" w:rsidRPr="00422C2B" w:rsidRDefault="00492F00"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Type of waste</w:t>
            </w:r>
          </w:p>
        </w:tc>
        <w:tc>
          <w:tcPr>
            <w:tcW w:w="1688" w:type="pct"/>
            <w:tcBorders>
              <w:top w:val="single" w:sz="5" w:space="0" w:color="000000"/>
              <w:left w:val="single" w:sz="5" w:space="0" w:color="000000"/>
              <w:bottom w:val="nil"/>
              <w:right w:val="single" w:sz="5" w:space="0" w:color="000000"/>
            </w:tcBorders>
          </w:tcPr>
          <w:p w14:paraId="6E0657BE" w14:textId="77777777" w:rsidR="00492F00" w:rsidRPr="00422C2B" w:rsidRDefault="00492F00"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Classification of waste</w:t>
            </w:r>
          </w:p>
        </w:tc>
        <w:tc>
          <w:tcPr>
            <w:tcW w:w="1622" w:type="pct"/>
            <w:tcBorders>
              <w:top w:val="single" w:sz="5" w:space="0" w:color="000000"/>
              <w:left w:val="single" w:sz="5" w:space="0" w:color="000000"/>
              <w:bottom w:val="nil"/>
              <w:right w:val="single" w:sz="5" w:space="0" w:color="000000"/>
            </w:tcBorders>
          </w:tcPr>
          <w:p w14:paraId="0460F4C3" w14:textId="77777777" w:rsidR="00492F00" w:rsidRPr="00422C2B" w:rsidRDefault="00492F00"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Amount of waste</w:t>
            </w:r>
          </w:p>
        </w:tc>
      </w:tr>
      <w:tr w:rsidR="00492F00" w:rsidRPr="00422C2B" w14:paraId="6E5D595D" w14:textId="77777777" w:rsidTr="001D232F">
        <w:trPr>
          <w:trHeight w:hRule="exact" w:val="551"/>
        </w:trPr>
        <w:tc>
          <w:tcPr>
            <w:tcW w:w="1690" w:type="pct"/>
            <w:tcBorders>
              <w:top w:val="nil"/>
              <w:left w:val="single" w:sz="5" w:space="0" w:color="000000"/>
              <w:bottom w:val="single" w:sz="4" w:space="0" w:color="auto"/>
              <w:right w:val="single" w:sz="5" w:space="0" w:color="000000"/>
            </w:tcBorders>
            <w:vAlign w:val="center"/>
          </w:tcPr>
          <w:p w14:paraId="3FBF6635" w14:textId="6B184B9C" w:rsidR="00492F00" w:rsidRPr="00422C2B" w:rsidRDefault="00492F00" w:rsidP="001D232F">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00D15E2B"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virgin excavated natural material</w:t>
            </w:r>
          </w:p>
        </w:tc>
        <w:tc>
          <w:tcPr>
            <w:tcW w:w="1688" w:type="pct"/>
            <w:tcBorders>
              <w:top w:val="nil"/>
              <w:left w:val="single" w:sz="5" w:space="0" w:color="000000"/>
              <w:bottom w:val="single" w:sz="4" w:space="0" w:color="auto"/>
              <w:right w:val="single" w:sz="5" w:space="0" w:color="000000"/>
            </w:tcBorders>
            <w:vAlign w:val="center"/>
          </w:tcPr>
          <w:p w14:paraId="2CC0C577" w14:textId="43A072AF" w:rsidR="00492F00" w:rsidRPr="00422C2B" w:rsidRDefault="00492F00" w:rsidP="001D232F">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00F81438"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general solid waste</w:t>
            </w:r>
          </w:p>
        </w:tc>
        <w:tc>
          <w:tcPr>
            <w:tcW w:w="1622" w:type="pct"/>
            <w:tcBorders>
              <w:top w:val="nil"/>
              <w:left w:val="single" w:sz="5" w:space="0" w:color="000000"/>
              <w:bottom w:val="single" w:sz="4" w:space="0" w:color="auto"/>
              <w:right w:val="single" w:sz="5" w:space="0" w:color="000000"/>
            </w:tcBorders>
            <w:vAlign w:val="center"/>
          </w:tcPr>
          <w:p w14:paraId="7A642145" w14:textId="4818B0C3" w:rsidR="00492F00" w:rsidRPr="00422C2B" w:rsidRDefault="00492F00" w:rsidP="001D232F">
            <w:pPr>
              <w:widowControl w:val="0"/>
              <w:tabs>
                <w:tab w:val="right" w:pos="2828"/>
              </w:tabs>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00D15E2B"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50 tonnes</w:t>
            </w:r>
          </w:p>
        </w:tc>
      </w:tr>
      <w:tr w:rsidR="00492F00" w:rsidRPr="00422C2B" w14:paraId="17BE53E7"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0E3A2406"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6784A88F" w14:textId="61121F26" w:rsidR="00492F00" w:rsidRPr="00422C2B" w:rsidRDefault="00492F00"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6743607F"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1ED9CD38" w14:textId="6126BED3" w:rsidR="00492F00" w:rsidRPr="00422C2B" w:rsidRDefault="00492F00"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24A29218"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0BCB77C4" w14:textId="4E72623A" w:rsidR="00492F00" w:rsidRPr="00422C2B" w:rsidRDefault="00492F00" w:rsidP="001D232F">
            <w:pPr>
              <w:widowControl w:val="0"/>
              <w:spacing w:before="0" w:after="0"/>
              <w:rPr>
                <w:rFonts w:ascii="Arial Narrow" w:eastAsia="Arial Narrow" w:hAnsi="Arial Narrow" w:cs="Arial Narrow"/>
              </w:rPr>
            </w:pPr>
          </w:p>
        </w:tc>
      </w:tr>
      <w:tr w:rsidR="00492F00" w:rsidRPr="00422C2B" w14:paraId="119A4F4D"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7BA57325"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153F556B" w14:textId="3B9CA2E6" w:rsidR="00492F00" w:rsidRPr="00422C2B" w:rsidRDefault="00492F00"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39BCB0D4"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16D88F62" w14:textId="72711EC0" w:rsidR="00492F00" w:rsidRPr="00422C2B" w:rsidRDefault="00492F00"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0D015854"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07A64B10" w14:textId="204C2D95" w:rsidR="00492F00" w:rsidRPr="00422C2B" w:rsidRDefault="00492F00" w:rsidP="001D232F">
            <w:pPr>
              <w:widowControl w:val="0"/>
              <w:spacing w:before="0" w:after="0"/>
              <w:rPr>
                <w:rFonts w:ascii="Arial Narrow" w:eastAsia="Arial Narrow" w:hAnsi="Arial Narrow" w:cs="Arial Narrow"/>
              </w:rPr>
            </w:pPr>
          </w:p>
        </w:tc>
      </w:tr>
      <w:tr w:rsidR="00492F00" w:rsidRPr="00422C2B" w14:paraId="2AC59C99"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67E0F012"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3B66DE19" w14:textId="7F00BC93" w:rsidR="00492F00" w:rsidRPr="00422C2B" w:rsidRDefault="00492F00"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74632CB6"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1BB734D6" w14:textId="776CCFE0" w:rsidR="00492F00" w:rsidRPr="00422C2B" w:rsidRDefault="00492F00"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5E72ACD0"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705C94CE" w14:textId="45805EAE" w:rsidR="00492F00" w:rsidRPr="00422C2B" w:rsidRDefault="00492F00" w:rsidP="001D232F">
            <w:pPr>
              <w:widowControl w:val="0"/>
              <w:spacing w:before="0" w:after="0"/>
              <w:rPr>
                <w:rFonts w:ascii="Arial Narrow" w:eastAsia="Arial Narrow" w:hAnsi="Arial Narrow" w:cs="Arial Narrow"/>
              </w:rPr>
            </w:pPr>
          </w:p>
        </w:tc>
      </w:tr>
      <w:tr w:rsidR="00492F00" w:rsidRPr="00422C2B" w14:paraId="3C474BFF"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7A155380"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1F313F00" w14:textId="3F17C1D0" w:rsidR="00492F00" w:rsidRPr="00422C2B" w:rsidRDefault="00492F00"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3F4AB340"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2FCB6655" w14:textId="7790D7E8" w:rsidR="00492F00" w:rsidRPr="00422C2B" w:rsidRDefault="00492F00"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29219AAE" w14:textId="77777777" w:rsidR="00492F00" w:rsidRPr="00422C2B" w:rsidRDefault="00492F00" w:rsidP="001D232F">
            <w:pPr>
              <w:widowControl w:val="0"/>
              <w:spacing w:before="5" w:after="0" w:line="110" w:lineRule="exact"/>
              <w:rPr>
                <w:rFonts w:ascii="Arial Narrow" w:eastAsia="Calibri" w:hAnsi="Arial Narrow" w:cs="Times New Roman"/>
                <w:sz w:val="11"/>
                <w:szCs w:val="11"/>
              </w:rPr>
            </w:pPr>
          </w:p>
          <w:p w14:paraId="0937C9D9" w14:textId="3686EA1C" w:rsidR="00492F00" w:rsidRPr="00422C2B" w:rsidRDefault="00492F00" w:rsidP="001D232F">
            <w:pPr>
              <w:widowControl w:val="0"/>
              <w:spacing w:before="0" w:after="0"/>
              <w:rPr>
                <w:rFonts w:ascii="Arial Narrow" w:eastAsia="Arial Narrow" w:hAnsi="Arial Narrow" w:cs="Arial Narrow"/>
              </w:rPr>
            </w:pPr>
          </w:p>
        </w:tc>
      </w:tr>
    </w:tbl>
    <w:p w14:paraId="163B3807" w14:textId="77777777" w:rsidR="00492F00" w:rsidRPr="00422C2B" w:rsidRDefault="00492F00" w:rsidP="00492F00">
      <w:pPr>
        <w:widowControl w:val="0"/>
        <w:spacing w:before="0" w:after="0" w:line="180" w:lineRule="exact"/>
        <w:rPr>
          <w:rFonts w:ascii="Arial Narrow" w:eastAsia="Calibri" w:hAnsi="Arial Narrow" w:cs="Times New Roman"/>
          <w:sz w:val="18"/>
          <w:szCs w:val="18"/>
        </w:rPr>
      </w:pPr>
    </w:p>
    <w:p w14:paraId="78E11578" w14:textId="56A1CF79" w:rsidR="00492F00" w:rsidRPr="00422C2B" w:rsidRDefault="00492F00" w:rsidP="00492F00">
      <w:pPr>
        <w:widowControl w:val="0"/>
        <w:spacing w:before="0" w:after="0"/>
        <w:outlineLvl w:val="0"/>
        <w:rPr>
          <w:rFonts w:ascii="Arial Narrow" w:eastAsia="Arial Narrow" w:hAnsi="Arial Narrow" w:cs="Times New Roman"/>
          <w:b/>
          <w:bCs/>
          <w:sz w:val="28"/>
        </w:rPr>
      </w:pPr>
      <w:bookmarkStart w:id="76" w:name="_Toc100125686"/>
      <w:bookmarkStart w:id="77" w:name="_Toc105051309"/>
      <w:bookmarkStart w:id="78" w:name="_Toc105169165"/>
      <w:bookmarkStart w:id="79" w:name="_Toc105169335"/>
      <w:r w:rsidRPr="00422C2B">
        <w:rPr>
          <w:rFonts w:ascii="Arial Narrow" w:eastAsia="Arial Narrow" w:hAnsi="Arial Narrow" w:cs="Times New Roman"/>
          <w:b/>
          <w:bCs/>
          <w:sz w:val="28"/>
        </w:rPr>
        <w:t>Before signing this notice</w:t>
      </w:r>
      <w:r w:rsidR="00D15E2B" w:rsidRPr="00422C2B">
        <w:rPr>
          <w:rFonts w:ascii="Arial Narrow" w:eastAsia="Arial Narrow" w:hAnsi="Arial Narrow" w:cs="Times New Roman"/>
          <w:b/>
          <w:bCs/>
          <w:sz w:val="28"/>
        </w:rPr>
        <w:t>,</w:t>
      </w:r>
      <w:r w:rsidRPr="00422C2B">
        <w:rPr>
          <w:rFonts w:ascii="Arial Narrow" w:eastAsia="Arial Narrow" w:hAnsi="Arial Narrow" w:cs="Times New Roman"/>
          <w:b/>
          <w:bCs/>
          <w:sz w:val="28"/>
        </w:rPr>
        <w:t xml:space="preserve"> you should read the back of this form for important information about offences.</w:t>
      </w:r>
      <w:bookmarkEnd w:id="76"/>
      <w:bookmarkEnd w:id="77"/>
      <w:bookmarkEnd w:id="78"/>
      <w:bookmarkEnd w:id="79"/>
    </w:p>
    <w:tbl>
      <w:tblPr>
        <w:tblStyle w:val="TableGrid11"/>
        <w:tblW w:w="0" w:type="auto"/>
        <w:tblLayout w:type="fixed"/>
        <w:tblLook w:val="04A0" w:firstRow="1" w:lastRow="0" w:firstColumn="1" w:lastColumn="0" w:noHBand="0" w:noVBand="1"/>
      </w:tblPr>
      <w:tblGrid>
        <w:gridCol w:w="1873"/>
        <w:gridCol w:w="2649"/>
        <w:gridCol w:w="1855"/>
        <w:gridCol w:w="2649"/>
      </w:tblGrid>
      <w:tr w:rsidR="00492F00" w:rsidRPr="00422C2B" w14:paraId="7C7A64B4" w14:textId="77777777" w:rsidTr="001D232F">
        <w:trPr>
          <w:tblHeader/>
        </w:trPr>
        <w:tc>
          <w:tcPr>
            <w:tcW w:w="1873" w:type="dxa"/>
          </w:tcPr>
          <w:p w14:paraId="6E018DE2" w14:textId="77777777" w:rsidR="00492F00" w:rsidRPr="001D232F" w:rsidRDefault="00492F00" w:rsidP="00DB13B6">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4CAD0984" w14:textId="24D3DB0D" w:rsidR="00492F00" w:rsidRPr="001D232F" w:rsidRDefault="00492F00" w:rsidP="00DB13B6">
            <w:pPr>
              <w:spacing w:before="72" w:after="0" w:line="480" w:lineRule="auto"/>
              <w:ind w:right="129"/>
              <w:jc w:val="both"/>
              <w:rPr>
                <w:rFonts w:ascii="Arial Narrow" w:eastAsia="Arial Narrow" w:hAnsi="Arial Narrow" w:cs="Times New Roman"/>
                <w:lang w:val="en-AU"/>
              </w:rPr>
            </w:pPr>
          </w:p>
        </w:tc>
        <w:tc>
          <w:tcPr>
            <w:tcW w:w="1855" w:type="dxa"/>
          </w:tcPr>
          <w:p w14:paraId="2552F4E1" w14:textId="77777777" w:rsidR="00492F00" w:rsidRPr="001D232F" w:rsidRDefault="00492F00" w:rsidP="00DB13B6">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7A89331A" w14:textId="64F3160B" w:rsidR="00492F00" w:rsidRPr="001D232F" w:rsidRDefault="00492F00" w:rsidP="00DB13B6">
            <w:pPr>
              <w:spacing w:before="72" w:after="0" w:line="480" w:lineRule="auto"/>
              <w:ind w:right="129"/>
              <w:jc w:val="both"/>
              <w:rPr>
                <w:rFonts w:ascii="Arial Narrow" w:eastAsia="Arial Narrow" w:hAnsi="Arial Narrow" w:cs="Times New Roman"/>
                <w:lang w:val="en-AU"/>
              </w:rPr>
            </w:pPr>
          </w:p>
        </w:tc>
      </w:tr>
      <w:tr w:rsidR="00492F00" w:rsidRPr="00422C2B" w14:paraId="7F2C500F" w14:textId="77777777" w:rsidTr="001D232F">
        <w:trPr>
          <w:tblHeader/>
        </w:trPr>
        <w:tc>
          <w:tcPr>
            <w:tcW w:w="1873" w:type="dxa"/>
          </w:tcPr>
          <w:p w14:paraId="7E763BC2" w14:textId="77777777" w:rsidR="00492F00" w:rsidRPr="001D232F" w:rsidRDefault="00492F00" w:rsidP="00DB13B6">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18DF70BF" w14:textId="707A7BEB" w:rsidR="00492F00" w:rsidRPr="001D232F" w:rsidRDefault="00492F00" w:rsidP="00DB13B6">
            <w:pPr>
              <w:spacing w:before="72" w:after="0" w:line="480" w:lineRule="auto"/>
              <w:ind w:right="129"/>
              <w:jc w:val="both"/>
              <w:rPr>
                <w:rFonts w:ascii="Arial Narrow" w:eastAsia="Arial Narrow" w:hAnsi="Arial Narrow" w:cs="Times New Roman"/>
                <w:lang w:val="en-AU"/>
              </w:rPr>
            </w:pPr>
          </w:p>
        </w:tc>
        <w:tc>
          <w:tcPr>
            <w:tcW w:w="1855" w:type="dxa"/>
          </w:tcPr>
          <w:p w14:paraId="4EF51F2F" w14:textId="77777777" w:rsidR="00492F00" w:rsidRPr="001D232F" w:rsidRDefault="00492F00" w:rsidP="00DB13B6">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2CBA3913" w14:textId="6D08042F" w:rsidR="00492F00" w:rsidRPr="001D232F" w:rsidRDefault="00492F00" w:rsidP="00DB13B6">
            <w:pPr>
              <w:spacing w:before="72" w:after="0" w:line="480" w:lineRule="auto"/>
              <w:ind w:right="129"/>
              <w:jc w:val="both"/>
              <w:rPr>
                <w:rFonts w:ascii="Arial Narrow" w:eastAsia="Arial Narrow" w:hAnsi="Arial Narrow" w:cs="Times New Roman"/>
                <w:lang w:val="en-AU"/>
              </w:rPr>
            </w:pPr>
          </w:p>
        </w:tc>
      </w:tr>
      <w:tr w:rsidR="00492F00" w:rsidRPr="00422C2B" w14:paraId="1F2F519E" w14:textId="77777777" w:rsidTr="001D232F">
        <w:trPr>
          <w:tblHeader/>
        </w:trPr>
        <w:tc>
          <w:tcPr>
            <w:tcW w:w="1873" w:type="dxa"/>
          </w:tcPr>
          <w:p w14:paraId="62085E8F" w14:textId="2538DAD8" w:rsidR="00492F00" w:rsidRPr="001D232F" w:rsidRDefault="00492F00" w:rsidP="00DB13B6">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w:t>
            </w:r>
            <w:r w:rsidR="00D15E2B" w:rsidRPr="001D232F">
              <w:rPr>
                <w:rFonts w:ascii="Arial Narrow" w:eastAsia="Arial Narrow" w:hAnsi="Arial Narrow" w:cs="Times New Roman"/>
              </w:rPr>
              <w:t>,</w:t>
            </w:r>
            <w:r w:rsidRPr="001D232F">
              <w:rPr>
                <w:rFonts w:ascii="Arial Narrow" w:eastAsia="Arial Narrow" w:hAnsi="Arial Narrow" w:cs="Times New Roman"/>
              </w:rPr>
              <w:t xml:space="preserve"> director, owner, occupier)</w:t>
            </w:r>
          </w:p>
        </w:tc>
        <w:tc>
          <w:tcPr>
            <w:tcW w:w="2649" w:type="dxa"/>
          </w:tcPr>
          <w:p w14:paraId="762091C0" w14:textId="42C19C9D" w:rsidR="00492F00" w:rsidRPr="001D232F" w:rsidRDefault="00492F00" w:rsidP="00DB13B6">
            <w:pPr>
              <w:spacing w:before="72" w:after="0" w:line="480" w:lineRule="auto"/>
              <w:ind w:right="129"/>
              <w:jc w:val="both"/>
              <w:rPr>
                <w:rFonts w:ascii="Arial Narrow" w:eastAsia="Arial Narrow" w:hAnsi="Arial Narrow" w:cs="Times New Roman"/>
                <w:lang w:val="en-AU"/>
              </w:rPr>
            </w:pPr>
          </w:p>
        </w:tc>
        <w:tc>
          <w:tcPr>
            <w:tcW w:w="1855" w:type="dxa"/>
          </w:tcPr>
          <w:p w14:paraId="5A8471FA" w14:textId="799668C5" w:rsidR="00492F00" w:rsidRPr="001D232F" w:rsidRDefault="00492F00" w:rsidP="00DB13B6">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w:t>
            </w:r>
            <w:r w:rsidR="00A7296A" w:rsidRPr="00422C2B">
              <w:rPr>
                <w:rFonts w:ascii="Arial Narrow" w:eastAsia="Arial Narrow" w:hAnsi="Arial Narrow" w:cs="Times New Roman"/>
                <w:lang w:val="en-AU"/>
              </w:rPr>
              <w:t>,</w:t>
            </w:r>
            <w:r w:rsidRPr="001D232F">
              <w:rPr>
                <w:rFonts w:ascii="Arial Narrow" w:eastAsia="Arial Narrow" w:hAnsi="Arial Narrow" w:cs="Times New Roman"/>
              </w:rPr>
              <w:t xml:space="preserve"> director, owner, occupier)</w:t>
            </w:r>
          </w:p>
        </w:tc>
        <w:tc>
          <w:tcPr>
            <w:tcW w:w="2649" w:type="dxa"/>
          </w:tcPr>
          <w:p w14:paraId="26156E25" w14:textId="224BF620" w:rsidR="00492F00" w:rsidRPr="001D232F" w:rsidRDefault="00492F00" w:rsidP="00DB13B6">
            <w:pPr>
              <w:spacing w:before="72" w:after="0" w:line="480" w:lineRule="auto"/>
              <w:ind w:right="129"/>
              <w:jc w:val="both"/>
              <w:rPr>
                <w:rFonts w:ascii="Arial Narrow" w:eastAsia="Arial Narrow" w:hAnsi="Arial Narrow" w:cs="Times New Roman"/>
                <w:lang w:val="en-AU"/>
              </w:rPr>
            </w:pPr>
          </w:p>
        </w:tc>
      </w:tr>
      <w:tr w:rsidR="00492F00" w:rsidRPr="00422C2B" w14:paraId="5AA49FBB" w14:textId="77777777" w:rsidTr="001D232F">
        <w:trPr>
          <w:tblHeader/>
        </w:trPr>
        <w:tc>
          <w:tcPr>
            <w:tcW w:w="1873" w:type="dxa"/>
          </w:tcPr>
          <w:p w14:paraId="755ADB82" w14:textId="572E00D7" w:rsidR="00492F00" w:rsidRPr="001D232F" w:rsidRDefault="00A7296A" w:rsidP="00DB13B6">
            <w:pPr>
              <w:spacing w:before="72" w:after="0" w:line="480" w:lineRule="auto"/>
              <w:ind w:right="129"/>
              <w:rPr>
                <w:rFonts w:ascii="Arial Narrow" w:eastAsia="Arial Narrow" w:hAnsi="Arial Narrow" w:cs="Times New Roman"/>
                <w:lang w:val="en-AU"/>
              </w:rPr>
            </w:pPr>
            <w:r w:rsidRPr="00422C2B">
              <w:rPr>
                <w:rFonts w:ascii="Arial Narrow" w:eastAsia="Arial Narrow" w:hAnsi="Arial Narrow" w:cs="Times New Roman"/>
                <w:lang w:val="en-AU"/>
              </w:rPr>
              <w:t>can</w:t>
            </w:r>
          </w:p>
        </w:tc>
        <w:tc>
          <w:tcPr>
            <w:tcW w:w="2649" w:type="dxa"/>
          </w:tcPr>
          <w:p w14:paraId="39A40483" w14:textId="1AE3226E" w:rsidR="00492F00" w:rsidRPr="001D232F" w:rsidRDefault="00492F00" w:rsidP="00DB13B6">
            <w:pPr>
              <w:spacing w:before="72" w:after="0" w:line="480" w:lineRule="auto"/>
              <w:ind w:right="129"/>
              <w:jc w:val="both"/>
              <w:rPr>
                <w:rFonts w:ascii="Arial Narrow" w:eastAsia="Arial Narrow" w:hAnsi="Arial Narrow" w:cs="Times New Roman"/>
                <w:lang w:val="en-AU"/>
              </w:rPr>
            </w:pPr>
          </w:p>
        </w:tc>
        <w:tc>
          <w:tcPr>
            <w:tcW w:w="1855" w:type="dxa"/>
          </w:tcPr>
          <w:p w14:paraId="644DD9D9" w14:textId="77777777" w:rsidR="00492F00" w:rsidRPr="001D232F" w:rsidRDefault="00492F00" w:rsidP="00DB13B6">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19AB45E2" w14:textId="16ACA623" w:rsidR="00492F00" w:rsidRPr="001D232F" w:rsidRDefault="00492F00" w:rsidP="00DB13B6">
            <w:pPr>
              <w:spacing w:before="72" w:after="0" w:line="480" w:lineRule="auto"/>
              <w:ind w:right="129"/>
              <w:jc w:val="both"/>
              <w:rPr>
                <w:rFonts w:ascii="Arial Narrow" w:eastAsia="Arial Narrow" w:hAnsi="Arial Narrow" w:cs="Times New Roman"/>
                <w:lang w:val="en-AU"/>
              </w:rPr>
            </w:pPr>
          </w:p>
        </w:tc>
      </w:tr>
      <w:tr w:rsidR="00492F00" w:rsidRPr="00422C2B" w14:paraId="72DBA377" w14:textId="77777777" w:rsidTr="001D232F">
        <w:trPr>
          <w:tblHeader/>
        </w:trPr>
        <w:tc>
          <w:tcPr>
            <w:tcW w:w="1873" w:type="dxa"/>
          </w:tcPr>
          <w:p w14:paraId="78909E59" w14:textId="77777777" w:rsidR="00492F00" w:rsidRPr="001D232F" w:rsidRDefault="00492F00" w:rsidP="00DB13B6">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5F17BF3B" w14:textId="09676873" w:rsidR="00492F00" w:rsidRPr="001D232F" w:rsidRDefault="00492F00" w:rsidP="00DB13B6">
            <w:pPr>
              <w:spacing w:before="72" w:after="0" w:line="480" w:lineRule="auto"/>
              <w:ind w:right="129"/>
              <w:jc w:val="both"/>
              <w:rPr>
                <w:rFonts w:ascii="Arial Narrow" w:eastAsia="Arial Narrow" w:hAnsi="Arial Narrow" w:cs="Times New Roman"/>
                <w:lang w:val="en-AU"/>
              </w:rPr>
            </w:pPr>
          </w:p>
        </w:tc>
        <w:tc>
          <w:tcPr>
            <w:tcW w:w="1855" w:type="dxa"/>
          </w:tcPr>
          <w:p w14:paraId="2D1020DD" w14:textId="77777777" w:rsidR="00492F00" w:rsidRPr="001D232F" w:rsidRDefault="00492F00" w:rsidP="00DB13B6">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5EC97D60" w14:textId="5D92EF57" w:rsidR="00492F00" w:rsidRPr="001D232F" w:rsidRDefault="00492F00" w:rsidP="00DB13B6">
            <w:pPr>
              <w:spacing w:before="72" w:after="0" w:line="480" w:lineRule="auto"/>
              <w:ind w:right="129"/>
              <w:jc w:val="both"/>
              <w:rPr>
                <w:rFonts w:ascii="Arial Narrow" w:eastAsia="Arial Narrow" w:hAnsi="Arial Narrow" w:cs="Times New Roman"/>
                <w:lang w:val="en-AU"/>
              </w:rPr>
            </w:pPr>
          </w:p>
        </w:tc>
      </w:tr>
    </w:tbl>
    <w:p w14:paraId="1A6F5023" w14:textId="54B15B49" w:rsidR="00492F00" w:rsidRPr="001D232F" w:rsidRDefault="00492F00" w:rsidP="005E50AE">
      <w:pPr>
        <w:widowControl w:val="0"/>
        <w:spacing w:before="72" w:after="0"/>
        <w:ind w:right="129"/>
        <w:jc w:val="both"/>
        <w:rPr>
          <w:rFonts w:ascii="Arial Narrow" w:eastAsia="Arial Narrow" w:hAnsi="Arial Narrow" w:cs="Times New Roman"/>
        </w:rPr>
      </w:pPr>
      <w:r w:rsidRPr="001D232F">
        <w:rPr>
          <w:rFonts w:ascii="Arial Narrow" w:eastAsia="Arial Narrow" w:hAnsi="Arial Narrow" w:cs="Times New Roman"/>
        </w:rPr>
        <w:t xml:space="preserve">Note that only one signature is required if the person signing this notice is </w:t>
      </w:r>
      <w:r w:rsidRPr="001D232F">
        <w:rPr>
          <w:rFonts w:ascii="Arial Narrow" w:eastAsia="Arial Narrow" w:hAnsi="Arial Narrow" w:cs="Times New Roman"/>
          <w:b/>
        </w:rPr>
        <w:t xml:space="preserve">not </w:t>
      </w:r>
      <w:r w:rsidRPr="001D232F">
        <w:rPr>
          <w:rFonts w:ascii="Arial Narrow" w:eastAsia="Arial Narrow" w:hAnsi="Arial Narrow" w:cs="Times New Roman"/>
        </w:rPr>
        <w:t>signing on behalf of a company.</w:t>
      </w:r>
      <w:r w:rsidRPr="001D232F">
        <w:rPr>
          <w:rFonts w:ascii="Arial Narrow" w:eastAsia="Arial Narrow" w:hAnsi="Arial Narrow" w:cs="Times New Roman"/>
        </w:rPr>
        <w:br w:type="page"/>
      </w:r>
    </w:p>
    <w:p w14:paraId="77EA5BD6" w14:textId="0A06E766" w:rsidR="00492F00" w:rsidRPr="00422C2B" w:rsidRDefault="00492F00" w:rsidP="00492F00">
      <w:pPr>
        <w:widowControl w:val="0"/>
        <w:spacing w:before="0" w:after="0"/>
        <w:outlineLvl w:val="0"/>
        <w:rPr>
          <w:rFonts w:ascii="Arial Narrow" w:eastAsia="Arial Narrow" w:hAnsi="Arial Narrow" w:cs="Times New Roman"/>
          <w:b/>
          <w:bCs/>
          <w:sz w:val="28"/>
          <w:u w:color="000000"/>
        </w:rPr>
      </w:pPr>
      <w:bookmarkStart w:id="80" w:name="_Toc100125687"/>
      <w:bookmarkStart w:id="81" w:name="_Toc105051310"/>
      <w:bookmarkStart w:id="82" w:name="_Toc105169166"/>
      <w:bookmarkStart w:id="83" w:name="_Toc105169336"/>
      <w:r w:rsidRPr="00422C2B">
        <w:rPr>
          <w:rFonts w:ascii="Arial Narrow" w:eastAsia="Arial Narrow" w:hAnsi="Arial Narrow" w:cs="Times New Roman"/>
          <w:b/>
          <w:bCs/>
          <w:sz w:val="28"/>
          <w:u w:color="000000"/>
        </w:rPr>
        <w:lastRenderedPageBreak/>
        <w:t>Lawful authority to use place as waste facility for the specified waste</w:t>
      </w:r>
      <w:bookmarkEnd w:id="80"/>
      <w:bookmarkEnd w:id="81"/>
      <w:bookmarkEnd w:id="82"/>
      <w:bookmarkEnd w:id="83"/>
    </w:p>
    <w:p w14:paraId="74D20A2A" w14:textId="3F096748" w:rsidR="00492F00" w:rsidRPr="00422C2B" w:rsidRDefault="00492F00" w:rsidP="001D232F">
      <w:pPr>
        <w:widowControl w:val="0"/>
        <w:tabs>
          <w:tab w:val="left" w:pos="543"/>
        </w:tabs>
        <w:spacing w:before="77"/>
        <w:jc w:val="both"/>
        <w:rPr>
          <w:rFonts w:ascii="Arial Narrow" w:eastAsia="Arial Narrow" w:hAnsi="Arial Narrow" w:cs="Times New Roman"/>
        </w:rPr>
      </w:pPr>
      <w:r w:rsidRPr="001D232F">
        <w:rPr>
          <w:rFonts w:ascii="Arial Narrow" w:eastAsia="Arial Narrow" w:hAnsi="Arial Narrow" w:cs="Times New Roman"/>
        </w:rPr>
        <w:t>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p</w:t>
      </w:r>
      <w:r w:rsidRPr="001D232F">
        <w:rPr>
          <w:rFonts w:ascii="Arial Narrow" w:eastAsia="Arial Narrow" w:hAnsi="Arial Narrow" w:cs="Times New Roman"/>
        </w:rPr>
        <w:t>l</w:t>
      </w:r>
      <w:r w:rsidRPr="00422C2B">
        <w:rPr>
          <w:rFonts w:ascii="Arial Narrow" w:eastAsia="Arial Narrow" w:hAnsi="Arial Narrow" w:cs="Times New Roman"/>
        </w:rPr>
        <w:t>a</w:t>
      </w:r>
      <w:r w:rsidRPr="001D232F">
        <w:rPr>
          <w:rFonts w:ascii="Arial Narrow" w:eastAsia="Arial Narrow" w:hAnsi="Arial Narrow" w:cs="Times New Roman"/>
        </w:rPr>
        <w:t>c</w:t>
      </w:r>
      <w:r w:rsidRPr="00422C2B">
        <w:rPr>
          <w:rFonts w:ascii="Arial Narrow" w:eastAsia="Arial Narrow" w:hAnsi="Arial Narrow" w:cs="Times New Roman"/>
        </w:rPr>
        <w:t>e</w:t>
      </w:r>
      <w:r w:rsidRPr="001D232F">
        <w:rPr>
          <w:rFonts w:ascii="Arial Narrow" w:eastAsia="Arial Narrow" w:hAnsi="Arial Narrow" w:cs="Times New Roman"/>
        </w:rPr>
        <w:t xml:space="preserve"> ca</w:t>
      </w:r>
      <w:r w:rsidRPr="00422C2B">
        <w:rPr>
          <w:rFonts w:ascii="Arial Narrow" w:eastAsia="Arial Narrow" w:hAnsi="Arial Narrow" w:cs="Times New Roman"/>
        </w:rPr>
        <w:t>n</w:t>
      </w:r>
      <w:r w:rsidRPr="001D232F">
        <w:rPr>
          <w:rFonts w:ascii="Arial Narrow" w:eastAsia="Arial Narrow" w:hAnsi="Arial Narrow" w:cs="Times New Roman"/>
        </w:rPr>
        <w:t xml:space="preserve"> </w:t>
      </w:r>
      <w:r w:rsidRPr="00422C2B">
        <w:rPr>
          <w:rFonts w:ascii="Arial Narrow" w:eastAsia="Arial Narrow" w:hAnsi="Arial Narrow" w:cs="Times New Roman"/>
        </w:rPr>
        <w:t>l</w:t>
      </w:r>
      <w:r w:rsidRPr="001D232F">
        <w:rPr>
          <w:rFonts w:ascii="Arial Narrow" w:eastAsia="Arial Narrow" w:hAnsi="Arial Narrow" w:cs="Times New Roman"/>
        </w:rPr>
        <w:t>awfull</w:t>
      </w:r>
      <w:r w:rsidRPr="00422C2B">
        <w:rPr>
          <w:rFonts w:ascii="Arial Narrow" w:eastAsia="Arial Narrow" w:hAnsi="Arial Narrow" w:cs="Times New Roman"/>
        </w:rPr>
        <w:t>y</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ty</w:t>
      </w:r>
      <w:r w:rsidRPr="00422C2B">
        <w:rPr>
          <w:rFonts w:ascii="Arial Narrow" w:eastAsia="Arial Narrow" w:hAnsi="Arial Narrow" w:cs="Times New Roman"/>
        </w:rPr>
        <w:t>p</w:t>
      </w:r>
      <w:r w:rsidRPr="001D232F">
        <w:rPr>
          <w:rFonts w:ascii="Arial Narrow" w:eastAsia="Arial Narrow" w:hAnsi="Arial Narrow" w:cs="Times New Roman"/>
        </w:rPr>
        <w:t>e</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of</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d</w:t>
      </w:r>
      <w:r w:rsidRPr="00422C2B">
        <w:rPr>
          <w:rFonts w:ascii="Arial Narrow" w:eastAsia="Arial Narrow" w:hAnsi="Arial Narrow" w:cs="Times New Roman"/>
        </w:rPr>
        <w:t>e</w:t>
      </w:r>
      <w:r w:rsidRPr="001D232F">
        <w:rPr>
          <w:rFonts w:ascii="Arial Narrow" w:eastAsia="Arial Narrow" w:hAnsi="Arial Narrow" w:cs="Times New Roman"/>
        </w:rPr>
        <w:t>scr</w:t>
      </w:r>
      <w:r w:rsidRPr="00422C2B">
        <w:rPr>
          <w:rFonts w:ascii="Arial Narrow" w:eastAsia="Arial Narrow" w:hAnsi="Arial Narrow" w:cs="Times New Roman"/>
        </w:rPr>
        <w:t>ib</w:t>
      </w:r>
      <w:r w:rsidRPr="001D232F">
        <w:rPr>
          <w:rFonts w:ascii="Arial Narrow" w:eastAsia="Arial Narrow" w:hAnsi="Arial Narrow" w:cs="Times New Roman"/>
        </w:rPr>
        <w:t>e</w:t>
      </w:r>
      <w:r w:rsidRPr="00422C2B">
        <w:rPr>
          <w:rFonts w:ascii="Arial Narrow" w:eastAsia="Arial Narrow" w:hAnsi="Arial Narrow" w:cs="Times New Roman"/>
        </w:rPr>
        <w:t>d</w:t>
      </w:r>
      <w:r w:rsidRPr="001D232F">
        <w:rPr>
          <w:rFonts w:ascii="Arial Narrow" w:eastAsia="Arial Narrow" w:hAnsi="Arial Narrow" w:cs="Times New Roman"/>
        </w:rPr>
        <w:t xml:space="preserve"> </w:t>
      </w:r>
      <w:r w:rsidRPr="00422C2B">
        <w:rPr>
          <w:rFonts w:ascii="Arial Narrow" w:eastAsia="Arial Narrow" w:hAnsi="Arial Narrow" w:cs="Times New Roman"/>
        </w:rPr>
        <w:t>in</w:t>
      </w:r>
      <w:r w:rsidRPr="001D232F">
        <w:rPr>
          <w:rFonts w:ascii="Arial Narrow" w:eastAsia="Arial Narrow" w:hAnsi="Arial Narrow" w:cs="Times New Roman"/>
        </w:rPr>
        <w:t xml:space="preserve"> the notice</w:t>
      </w:r>
      <w:r w:rsidR="00D15E2B" w:rsidRPr="001D232F">
        <w:rPr>
          <w:rFonts w:ascii="Arial Narrow" w:eastAsia="Arial Narrow" w:hAnsi="Arial Narrow" w:cs="Times New Roman"/>
        </w:rPr>
        <w:t xml:space="preserve"> </w:t>
      </w:r>
      <w:r w:rsidRPr="001D232F">
        <w:rPr>
          <w:rFonts w:ascii="Arial Narrow" w:eastAsia="Arial Narrow" w:hAnsi="Arial Narrow" w:cs="Times New Roman"/>
          <w:b/>
        </w:rPr>
        <w:t>becaus</w:t>
      </w:r>
      <w:r w:rsidRPr="00422C2B">
        <w:rPr>
          <w:rFonts w:ascii="Arial Narrow" w:eastAsia="Arial Narrow" w:hAnsi="Arial Narrow" w:cs="Times New Roman"/>
          <w:b/>
        </w:rPr>
        <w:t>e</w:t>
      </w:r>
      <w:r w:rsidRPr="001D232F">
        <w:rPr>
          <w:rFonts w:ascii="Arial Narrow" w:eastAsia="Arial Narrow" w:hAnsi="Arial Narrow" w:cs="Times New Roman"/>
        </w:rPr>
        <w:t xml:space="preserve"> </w:t>
      </w:r>
      <w:r w:rsidRPr="00422C2B">
        <w:rPr>
          <w:rFonts w:ascii="Arial Narrow" w:eastAsia="Arial Narrow" w:hAnsi="Arial Narrow" w:cs="Times New Roman"/>
        </w:rPr>
        <w:t>(</w:t>
      </w:r>
      <w:r w:rsidRPr="001D232F">
        <w:rPr>
          <w:rFonts w:ascii="Arial Narrow" w:eastAsia="Arial Narrow" w:hAnsi="Arial Narrow" w:cs="Arial Narrow"/>
        </w:rPr>
        <w:t>D</w:t>
      </w:r>
      <w:r w:rsidRPr="00422C2B">
        <w:rPr>
          <w:rFonts w:ascii="Arial Narrow" w:eastAsia="Arial Narrow" w:hAnsi="Arial Narrow" w:cs="Arial Narrow"/>
        </w:rPr>
        <w:t>e</w:t>
      </w:r>
      <w:r w:rsidRPr="001D232F">
        <w:rPr>
          <w:rFonts w:ascii="Arial Narrow" w:eastAsia="Arial Narrow" w:hAnsi="Arial Narrow" w:cs="Arial Narrow"/>
        </w:rPr>
        <w:t>let</w:t>
      </w:r>
      <w:r w:rsidRPr="00422C2B">
        <w:rPr>
          <w:rFonts w:ascii="Arial Narrow" w:eastAsia="Arial Narrow" w:hAnsi="Arial Narrow" w:cs="Arial Narrow"/>
        </w:rPr>
        <w:t>e</w:t>
      </w:r>
      <w:r w:rsidRPr="001D232F">
        <w:rPr>
          <w:rFonts w:ascii="Arial Narrow" w:eastAsia="Arial Narrow" w:hAnsi="Arial Narrow" w:cs="Arial Narrow"/>
        </w:rPr>
        <w:t xml:space="preserve"> whichever is not a</w:t>
      </w:r>
      <w:r w:rsidRPr="00422C2B">
        <w:rPr>
          <w:rFonts w:ascii="Arial Narrow" w:eastAsia="Arial Narrow" w:hAnsi="Arial Narrow" w:cs="Arial Narrow"/>
        </w:rPr>
        <w:t>p</w:t>
      </w:r>
      <w:r w:rsidRPr="001D232F">
        <w:rPr>
          <w:rFonts w:ascii="Arial Narrow" w:eastAsia="Arial Narrow" w:hAnsi="Arial Narrow" w:cs="Arial Narrow"/>
        </w:rPr>
        <w:t>p</w:t>
      </w:r>
      <w:r w:rsidRPr="00422C2B">
        <w:rPr>
          <w:rFonts w:ascii="Arial Narrow" w:eastAsia="Arial Narrow" w:hAnsi="Arial Narrow" w:cs="Arial Narrow"/>
        </w:rPr>
        <w:t>li</w:t>
      </w:r>
      <w:r w:rsidRPr="001D232F">
        <w:rPr>
          <w:rFonts w:ascii="Arial Narrow" w:eastAsia="Arial Narrow" w:hAnsi="Arial Narrow" w:cs="Arial Narrow"/>
        </w:rPr>
        <w:t>ca</w:t>
      </w:r>
      <w:r w:rsidRPr="00422C2B">
        <w:rPr>
          <w:rFonts w:ascii="Arial Narrow" w:eastAsia="Arial Narrow" w:hAnsi="Arial Narrow" w:cs="Arial Narrow"/>
        </w:rPr>
        <w:t>b</w:t>
      </w:r>
      <w:r w:rsidRPr="001D232F">
        <w:rPr>
          <w:rFonts w:ascii="Arial Narrow" w:eastAsia="Arial Narrow" w:hAnsi="Arial Narrow" w:cs="Arial Narrow"/>
        </w:rPr>
        <w:t>le</w:t>
      </w:r>
      <w:r w:rsidRPr="00422C2B">
        <w:rPr>
          <w:rFonts w:ascii="Arial Narrow" w:eastAsia="Arial Narrow" w:hAnsi="Arial Narrow" w:cs="Times New Roman"/>
        </w:rPr>
        <w:t>):</w:t>
      </w:r>
    </w:p>
    <w:p w14:paraId="4942917E" w14:textId="3B7F744B" w:rsidR="003221B6" w:rsidRPr="001D232F" w:rsidRDefault="00A7296A" w:rsidP="001D232F">
      <w:pPr>
        <w:pStyle w:val="ListParagraph"/>
      </w:pPr>
      <w:r w:rsidRPr="00422C2B">
        <w:rPr>
          <w:rFonts w:ascii="Arial Narrow" w:eastAsia="Arial Narrow" w:hAnsi="Arial Narrow" w:cs="Times New Roman"/>
        </w:rPr>
        <w:t xml:space="preserve">A. </w:t>
      </w:r>
      <w:r w:rsidR="00492F00" w:rsidRPr="001D232F">
        <w:rPr>
          <w:rFonts w:ascii="Arial Narrow" w:eastAsia="Arial Narrow" w:hAnsi="Arial Narrow" w:cs="Times New Roman"/>
        </w:rPr>
        <w:t>This use is permitted by EPA licence number: ..…..…………………………………………………………</w:t>
      </w:r>
    </w:p>
    <w:p w14:paraId="0C163612" w14:textId="77777777" w:rsidR="00492F00" w:rsidRPr="001D232F" w:rsidRDefault="00492F00" w:rsidP="001D232F">
      <w:pPr>
        <w:widowControl w:val="0"/>
        <w:spacing w:before="0"/>
        <w:ind w:right="94" w:firstLine="720"/>
        <w:jc w:val="both"/>
        <w:rPr>
          <w:rFonts w:ascii="Arial Narrow" w:eastAsia="Arial Narrow" w:hAnsi="Arial Narrow" w:cs="Times New Roman"/>
        </w:rPr>
      </w:pPr>
      <w:r w:rsidRPr="001D232F">
        <w:rPr>
          <w:rFonts w:ascii="Arial Narrow" w:eastAsia="Arial Narrow" w:hAnsi="Arial Narrow" w:cs="Times New Roman"/>
        </w:rPr>
        <w:t>Or</w:t>
      </w:r>
    </w:p>
    <w:p w14:paraId="4B24FC72" w14:textId="77777777" w:rsidR="00492F00" w:rsidRPr="00422C2B" w:rsidRDefault="00492F00" w:rsidP="001D232F">
      <w:pPr>
        <w:widowControl w:val="0"/>
        <w:spacing w:before="0"/>
        <w:ind w:right="94" w:firstLine="720"/>
        <w:jc w:val="both"/>
        <w:rPr>
          <w:rFonts w:ascii="Arial Narrow" w:eastAsia="Arial Narrow" w:hAnsi="Arial Narrow" w:cs="Times New Roman"/>
        </w:rPr>
      </w:pP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licenc</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s</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required (for example, a resource recovery exemption may apply)</w:t>
      </w:r>
    </w:p>
    <w:p w14:paraId="469C5246" w14:textId="239D44AE" w:rsidR="00D15E2B" w:rsidRPr="00422C2B" w:rsidRDefault="00492F00" w:rsidP="001D232F">
      <w:pPr>
        <w:widowControl w:val="0"/>
        <w:spacing w:before="2"/>
        <w:ind w:right="94" w:firstLine="720"/>
        <w:jc w:val="both"/>
        <w:rPr>
          <w:rFonts w:ascii="Arial Narrow" w:eastAsia="Arial Narrow" w:hAnsi="Arial Narrow" w:cs="Arial Narrow"/>
        </w:rPr>
      </w:pPr>
      <w:r w:rsidRPr="001D232F">
        <w:rPr>
          <w:rFonts w:ascii="Arial Narrow" w:eastAsia="Arial Narrow" w:hAnsi="Arial Narrow" w:cs="Arial Narrow"/>
          <w:b/>
        </w:rPr>
        <w:t>An</w:t>
      </w:r>
      <w:r w:rsidRPr="00422C2B">
        <w:rPr>
          <w:rFonts w:ascii="Arial Narrow" w:eastAsia="Arial Narrow" w:hAnsi="Arial Narrow" w:cs="Arial Narrow"/>
          <w:b/>
        </w:rPr>
        <w:t>d</w:t>
      </w:r>
      <w:r w:rsidRPr="001D232F">
        <w:rPr>
          <w:rFonts w:ascii="Arial Narrow" w:eastAsia="Arial Narrow" w:hAnsi="Arial Narrow" w:cs="Arial Narrow"/>
          <w:b/>
        </w:rPr>
        <w:t xml:space="preserve"> becaus</w:t>
      </w:r>
      <w:r w:rsidRPr="00422C2B">
        <w:rPr>
          <w:rFonts w:ascii="Arial Narrow" w:eastAsia="Arial Narrow" w:hAnsi="Arial Narrow" w:cs="Arial Narrow"/>
          <w:b/>
        </w:rPr>
        <w:t>e</w:t>
      </w:r>
      <w:r w:rsidRPr="001D232F">
        <w:rPr>
          <w:rFonts w:ascii="Arial Narrow" w:eastAsia="Arial Narrow" w:hAnsi="Arial Narrow" w:cs="Arial Narrow"/>
        </w:rPr>
        <w:t xml:space="preserve"> (</w:t>
      </w:r>
      <w:r w:rsidRPr="00422C2B">
        <w:rPr>
          <w:rFonts w:ascii="Arial Narrow" w:eastAsia="Arial Narrow" w:hAnsi="Arial Narrow" w:cs="Arial Narrow"/>
        </w:rPr>
        <w:t>Dele</w:t>
      </w:r>
      <w:r w:rsidRPr="001D232F">
        <w:rPr>
          <w:rFonts w:ascii="Arial Narrow" w:eastAsia="Arial Narrow" w:hAnsi="Arial Narrow" w:cs="Arial Narrow"/>
        </w:rPr>
        <w:t>t</w:t>
      </w:r>
      <w:r w:rsidRPr="00422C2B">
        <w:rPr>
          <w:rFonts w:ascii="Arial Narrow" w:eastAsia="Arial Narrow" w:hAnsi="Arial Narrow" w:cs="Arial Narrow"/>
        </w:rPr>
        <w:t>e</w:t>
      </w:r>
      <w:r w:rsidRPr="001D232F">
        <w:rPr>
          <w:rFonts w:ascii="Arial Narrow" w:eastAsia="Arial Narrow" w:hAnsi="Arial Narrow" w:cs="Arial Narrow"/>
        </w:rPr>
        <w:t xml:space="preserve"> </w:t>
      </w:r>
      <w:r w:rsidRPr="00422C2B">
        <w:rPr>
          <w:rFonts w:ascii="Arial Narrow" w:eastAsia="Arial Narrow" w:hAnsi="Arial Narrow" w:cs="Arial Narrow"/>
        </w:rPr>
        <w:t>whichever is not</w:t>
      </w:r>
      <w:r w:rsidRPr="001D232F">
        <w:rPr>
          <w:rFonts w:ascii="Arial Narrow" w:eastAsia="Arial Narrow" w:hAnsi="Arial Narrow" w:cs="Arial Narrow"/>
        </w:rPr>
        <w:t xml:space="preserve"> </w:t>
      </w:r>
      <w:r w:rsidRPr="00422C2B">
        <w:rPr>
          <w:rFonts w:ascii="Arial Narrow" w:eastAsia="Arial Narrow" w:hAnsi="Arial Narrow" w:cs="Arial Narrow"/>
        </w:rPr>
        <w:t>applicabl</w:t>
      </w:r>
      <w:r w:rsidRPr="001D232F">
        <w:rPr>
          <w:rFonts w:ascii="Arial Narrow" w:eastAsia="Arial Narrow" w:hAnsi="Arial Narrow" w:cs="Arial Narrow"/>
        </w:rPr>
        <w:t>e</w:t>
      </w:r>
      <w:r w:rsidRPr="00422C2B">
        <w:rPr>
          <w:rFonts w:ascii="Arial Narrow" w:eastAsia="Arial Narrow" w:hAnsi="Arial Narrow" w:cs="Arial Narrow"/>
        </w:rPr>
        <w:t>):</w:t>
      </w:r>
    </w:p>
    <w:p w14:paraId="3B0FE10F" w14:textId="6DB3EC23" w:rsidR="00492F00" w:rsidRPr="001D232F" w:rsidRDefault="00A7296A" w:rsidP="001D232F">
      <w:pPr>
        <w:pStyle w:val="ListParagraph"/>
        <w:widowControl w:val="0"/>
        <w:spacing w:before="2"/>
        <w:ind w:right="94"/>
        <w:jc w:val="both"/>
        <w:rPr>
          <w:rFonts w:ascii="Arial Narrow" w:eastAsia="Arial Narrow" w:hAnsi="Arial Narrow" w:cs="Times New Roman"/>
        </w:rPr>
      </w:pPr>
      <w:r w:rsidRPr="00422C2B">
        <w:rPr>
          <w:rFonts w:ascii="Arial Narrow" w:eastAsia="Arial Narrow" w:hAnsi="Arial Narrow" w:cs="Times New Roman"/>
        </w:rPr>
        <w:t xml:space="preserve">B. </w:t>
      </w:r>
      <w:r w:rsidR="00492F00" w:rsidRPr="001D232F">
        <w:rPr>
          <w:rFonts w:ascii="Arial Narrow" w:eastAsia="Arial Narrow" w:hAnsi="Arial Narrow" w:cs="Times New Roman"/>
        </w:rPr>
        <w:t xml:space="preserve">The place has consent or approval under the </w:t>
      </w:r>
      <w:r w:rsidR="00492F00" w:rsidRPr="001D232F">
        <w:rPr>
          <w:rFonts w:ascii="Arial Narrow" w:eastAsia="Arial Narrow" w:hAnsi="Arial Narrow" w:cs="Times New Roman"/>
          <w:i/>
        </w:rPr>
        <w:t xml:space="preserve">Environmental Planning and Assessment Act 1979 </w:t>
      </w:r>
      <w:r w:rsidR="00492F00" w:rsidRPr="001D232F">
        <w:rPr>
          <w:rFonts w:ascii="Arial Narrow" w:eastAsia="Arial Narrow" w:hAnsi="Arial Narrow" w:cs="Times New Roman"/>
        </w:rPr>
        <w:t>for the uses described in the table above.</w:t>
      </w:r>
    </w:p>
    <w:p w14:paraId="6B39CB32" w14:textId="77777777" w:rsidR="00492F00" w:rsidRPr="001D232F" w:rsidRDefault="00492F00" w:rsidP="001D232F">
      <w:pPr>
        <w:widowControl w:val="0"/>
        <w:spacing w:before="0"/>
        <w:ind w:right="94" w:firstLine="709"/>
        <w:jc w:val="both"/>
        <w:rPr>
          <w:rFonts w:ascii="Arial Narrow" w:eastAsia="Arial Narrow" w:hAnsi="Arial Narrow" w:cs="Times New Roman"/>
        </w:rPr>
      </w:pPr>
      <w:r w:rsidRPr="001D232F">
        <w:rPr>
          <w:rFonts w:ascii="Arial Narrow" w:eastAsia="Arial Narrow" w:hAnsi="Arial Narrow" w:cs="Times New Roman"/>
        </w:rPr>
        <w:t>Or</w:t>
      </w:r>
    </w:p>
    <w:p w14:paraId="233539B2" w14:textId="77777777" w:rsidR="00492F00" w:rsidRPr="001D232F" w:rsidRDefault="00492F00" w:rsidP="001D232F">
      <w:pPr>
        <w:widowControl w:val="0"/>
        <w:spacing w:before="0"/>
        <w:ind w:left="709" w:right="94"/>
        <w:jc w:val="both"/>
        <w:rPr>
          <w:rFonts w:ascii="Arial Narrow" w:eastAsia="Arial Narrow" w:hAnsi="Arial Narrow" w:cs="Times New Roman"/>
        </w:rPr>
      </w:pPr>
      <w:r w:rsidRPr="001D232F">
        <w:rPr>
          <w:rFonts w:ascii="Arial Narrow" w:eastAsia="Arial Narrow" w:hAnsi="Arial Narrow" w:cs="Times New Roman"/>
        </w:rPr>
        <w:t>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p</w:t>
      </w:r>
      <w:r w:rsidRPr="001D232F">
        <w:rPr>
          <w:rFonts w:ascii="Arial Narrow" w:eastAsia="Arial Narrow" w:hAnsi="Arial Narrow" w:cs="Times New Roman"/>
        </w:rPr>
        <w:t>lac</w:t>
      </w:r>
      <w:r w:rsidRPr="00422C2B">
        <w:rPr>
          <w:rFonts w:ascii="Arial Narrow" w:eastAsia="Arial Narrow" w:hAnsi="Arial Narrow" w:cs="Times New Roman"/>
        </w:rPr>
        <w:t>e</w:t>
      </w:r>
      <w:r w:rsidRPr="001D232F">
        <w:rPr>
          <w:rFonts w:ascii="Arial Narrow" w:eastAsia="Arial Narrow" w:hAnsi="Arial Narrow" w:cs="Times New Roman"/>
        </w:rPr>
        <w:t xml:space="preserve"> ca</w:t>
      </w:r>
      <w:r w:rsidRPr="00422C2B">
        <w:rPr>
          <w:rFonts w:ascii="Arial Narrow" w:eastAsia="Arial Narrow" w:hAnsi="Arial Narrow" w:cs="Times New Roman"/>
        </w:rPr>
        <w:t>n</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w</w:t>
      </w:r>
      <w:r w:rsidRPr="001D232F">
        <w:rPr>
          <w:rFonts w:ascii="Arial Narrow" w:eastAsia="Arial Narrow" w:hAnsi="Arial Narrow" w:cs="Times New Roman"/>
        </w:rPr>
        <w:t>ith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t</w:t>
      </w:r>
      <w:r w:rsidRPr="001D232F">
        <w:rPr>
          <w:rFonts w:ascii="Arial Narrow" w:eastAsia="Arial Narrow" w:hAnsi="Arial Narrow" w:cs="Times New Roman"/>
        </w:rPr>
        <w:t xml:space="preserve"> consent or approval under the </w:t>
      </w:r>
      <w:r w:rsidRPr="001D232F">
        <w:rPr>
          <w:rFonts w:ascii="Arial Narrow" w:eastAsia="Arial Narrow" w:hAnsi="Arial Narrow" w:cs="Times New Roman"/>
          <w:i/>
        </w:rPr>
        <w:t>Environmental Planning and Assessment Act 1979</w:t>
      </w:r>
      <w:r w:rsidRPr="001D232F">
        <w:rPr>
          <w:rFonts w:ascii="Arial Narrow" w:eastAsia="Arial Narrow" w:hAnsi="Arial Narrow" w:cs="Times New Roman"/>
        </w:rPr>
        <w:t>.</w:t>
      </w:r>
    </w:p>
    <w:p w14:paraId="4BF3374F" w14:textId="77777777" w:rsidR="00492F00" w:rsidRPr="001D232F"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The use(s) for the waste at the place are: ………………………………………………………………………………….</w:t>
      </w:r>
    </w:p>
    <w:p w14:paraId="4C9D9CC7" w14:textId="7D7398A2" w:rsidR="00492F00" w:rsidRPr="001D232F"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 xml:space="preserve">Landowners and occupiers should note that it is an offence to use land as a waste facility without lawful authority, see section 144 of the </w:t>
      </w:r>
      <w:r w:rsidRPr="001D232F">
        <w:rPr>
          <w:rFonts w:ascii="Arial Narrow" w:eastAsia="Arial Narrow" w:hAnsi="Arial Narrow" w:cs="Times New Roman"/>
          <w:i/>
        </w:rPr>
        <w:t xml:space="preserve">Protection of the Environment Operations Act 1997 </w:t>
      </w:r>
      <w:r w:rsidRPr="001D232F">
        <w:rPr>
          <w:rFonts w:ascii="Arial Narrow" w:eastAsia="Arial Narrow" w:hAnsi="Arial Narrow" w:cs="Times New Roman"/>
        </w:rPr>
        <w:t>(</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It is also an offence to carry out an activity listed in Schedule 1 to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without an Environment Protection Licence when one is required (see section 48). Offences carry a maximum penalty of $250,000 for an individual and $1,000,000 for a corporation. In the case of a continuing offence, a further penalty applies for each day the offence continues, being $60,000 for an individual and $120,000 for a corporation.</w:t>
      </w:r>
    </w:p>
    <w:p w14:paraId="13BC4BE0" w14:textId="3DED5B8B" w:rsidR="003221B6" w:rsidRPr="00422C2B" w:rsidRDefault="00492F00" w:rsidP="00492F00">
      <w:pPr>
        <w:widowControl w:val="0"/>
        <w:spacing w:before="0" w:line="252" w:lineRule="exact"/>
        <w:ind w:right="94"/>
        <w:jc w:val="both"/>
        <w:rPr>
          <w:rFonts w:ascii="Arial Narrow" w:eastAsia="Arial Narrow" w:hAnsi="Arial Narrow" w:cs="Times New Roman"/>
          <w:b/>
        </w:rPr>
      </w:pPr>
      <w:r w:rsidRPr="001D232F">
        <w:rPr>
          <w:rFonts w:ascii="Arial Narrow" w:eastAsia="Arial Narrow" w:hAnsi="Arial Narrow" w:cs="Times New Roman"/>
          <w:b/>
        </w:rPr>
        <w:t>Regardless of this notice, any person who carries out any development or activity on land involving waste must ensure they comply with any planning requirements</w:t>
      </w:r>
      <w:r w:rsidR="00D15E2B" w:rsidRPr="001D232F">
        <w:rPr>
          <w:rFonts w:ascii="Arial Narrow" w:eastAsia="Arial Narrow" w:hAnsi="Arial Narrow" w:cs="Times New Roman"/>
          <w:b/>
        </w:rPr>
        <w:t>,</w:t>
      </w:r>
      <w:r w:rsidRPr="001D232F">
        <w:rPr>
          <w:rFonts w:ascii="Arial Narrow" w:eastAsia="Arial Narrow" w:hAnsi="Arial Narrow" w:cs="Times New Roman"/>
          <w:b/>
        </w:rPr>
        <w:t xml:space="preserve"> including obtaining any planning consent or approval and</w:t>
      </w:r>
      <w:r w:rsidRPr="00422C2B">
        <w:rPr>
          <w:rFonts w:ascii="Arial Narrow" w:eastAsia="Arial Narrow" w:hAnsi="Arial Narrow" w:cs="Times New Roman"/>
          <w:b/>
        </w:rPr>
        <w:t xml:space="preserve"> complying with any conditions attached to that consent or approval</w:t>
      </w:r>
    </w:p>
    <w:p w14:paraId="370BA1C4" w14:textId="77777777" w:rsidR="00492F00" w:rsidRPr="00422C2B" w:rsidRDefault="00492F00" w:rsidP="00492F00">
      <w:pPr>
        <w:widowControl w:val="0"/>
        <w:spacing w:before="0" w:line="252" w:lineRule="exact"/>
        <w:ind w:right="94"/>
        <w:jc w:val="both"/>
        <w:rPr>
          <w:rFonts w:ascii="Arial Narrow" w:eastAsia="Arial Narrow" w:hAnsi="Arial Narrow" w:cs="Times New Roman"/>
        </w:rPr>
      </w:pPr>
    </w:p>
    <w:p w14:paraId="5449AD59" w14:textId="77777777" w:rsidR="00492F00" w:rsidRPr="00422C2B" w:rsidRDefault="00492F00" w:rsidP="00492F00">
      <w:pPr>
        <w:widowControl w:val="0"/>
        <w:spacing w:before="0" w:after="0"/>
        <w:outlineLvl w:val="0"/>
        <w:rPr>
          <w:rFonts w:ascii="Arial Narrow" w:eastAsia="Arial Narrow" w:hAnsi="Arial Narrow" w:cs="Times New Roman"/>
          <w:b/>
          <w:bCs/>
          <w:sz w:val="28"/>
        </w:rPr>
      </w:pPr>
      <w:bookmarkStart w:id="84" w:name="_Toc100125688"/>
      <w:bookmarkStart w:id="85" w:name="_Toc105051311"/>
      <w:bookmarkStart w:id="86" w:name="_Toc105169167"/>
      <w:bookmarkStart w:id="87" w:name="_Toc105169337"/>
      <w:r w:rsidRPr="00422C2B">
        <w:rPr>
          <w:rFonts w:ascii="Arial Narrow" w:eastAsia="Arial Narrow" w:hAnsi="Arial Narrow" w:cs="Times New Roman"/>
          <w:b/>
          <w:bCs/>
          <w:sz w:val="28"/>
        </w:rPr>
        <w:t>Information about this notice</w:t>
      </w:r>
      <w:bookmarkEnd w:id="84"/>
      <w:bookmarkEnd w:id="85"/>
      <w:bookmarkEnd w:id="86"/>
      <w:bookmarkEnd w:id="87"/>
    </w:p>
    <w:p w14:paraId="298C24AC" w14:textId="77777777" w:rsidR="00492F00" w:rsidRPr="00422C2B"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Wast</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v</w:t>
      </w:r>
      <w:r w:rsidRPr="00422C2B">
        <w:rPr>
          <w:rFonts w:ascii="Arial Narrow" w:eastAsia="Arial Narrow" w:hAnsi="Arial Narrow" w:cs="Times New Roman"/>
        </w:rPr>
        <w:t>e</w:t>
      </w:r>
      <w:r w:rsidRPr="001D232F">
        <w:rPr>
          <w:rFonts w:ascii="Arial Narrow" w:eastAsia="Arial Narrow" w:hAnsi="Arial Narrow" w:cs="Times New Roman"/>
        </w:rPr>
        <w:t>r</w:t>
      </w:r>
      <w:r w:rsidRPr="00422C2B">
        <w:rPr>
          <w:rFonts w:ascii="Arial Narrow" w:eastAsia="Arial Narrow" w:hAnsi="Arial Narrow" w:cs="Times New Roman"/>
        </w:rPr>
        <w:t>y</w:t>
      </w:r>
      <w:r w:rsidRPr="001D232F">
        <w:rPr>
          <w:rFonts w:ascii="Arial Narrow" w:eastAsia="Arial Narrow" w:hAnsi="Arial Narrow" w:cs="Times New Roman"/>
        </w:rPr>
        <w:t xml:space="preserve"> br</w:t>
      </w:r>
      <w:r w:rsidRPr="00422C2B">
        <w:rPr>
          <w:rFonts w:ascii="Arial Narrow" w:eastAsia="Arial Narrow" w:hAnsi="Arial Narrow" w:cs="Times New Roman"/>
        </w:rPr>
        <w:t>o</w:t>
      </w:r>
      <w:r w:rsidRPr="001D232F">
        <w:rPr>
          <w:rFonts w:ascii="Arial Narrow" w:eastAsia="Arial Narrow" w:hAnsi="Arial Narrow" w:cs="Times New Roman"/>
        </w:rPr>
        <w:t>a</w:t>
      </w:r>
      <w:r w:rsidRPr="00422C2B">
        <w:rPr>
          <w:rFonts w:ascii="Arial Narrow" w:eastAsia="Arial Narrow" w:hAnsi="Arial Narrow" w:cs="Times New Roman"/>
        </w:rPr>
        <w:t>d</w:t>
      </w:r>
      <w:r w:rsidRPr="001D232F">
        <w:rPr>
          <w:rFonts w:ascii="Arial Narrow" w:eastAsia="Arial Narrow" w:hAnsi="Arial Narrow" w:cs="Times New Roman"/>
        </w:rPr>
        <w:t xml:space="preserve"> c</w:t>
      </w:r>
      <w:r w:rsidRPr="00422C2B">
        <w:rPr>
          <w:rFonts w:ascii="Arial Narrow" w:eastAsia="Arial Narrow" w:hAnsi="Arial Narrow" w:cs="Times New Roman"/>
        </w:rPr>
        <w:t>o</w:t>
      </w:r>
      <w:r w:rsidRPr="001D232F">
        <w:rPr>
          <w:rFonts w:ascii="Arial Narrow" w:eastAsia="Arial Narrow" w:hAnsi="Arial Narrow" w:cs="Times New Roman"/>
        </w:rPr>
        <w:t>nc</w:t>
      </w:r>
      <w:r w:rsidRPr="00422C2B">
        <w:rPr>
          <w:rFonts w:ascii="Arial Narrow" w:eastAsia="Arial Narrow" w:hAnsi="Arial Narrow" w:cs="Times New Roman"/>
        </w:rPr>
        <w:t>e</w:t>
      </w:r>
      <w:r w:rsidRPr="001D232F">
        <w:rPr>
          <w:rFonts w:ascii="Arial Narrow" w:eastAsia="Arial Narrow" w:hAnsi="Arial Narrow" w:cs="Times New Roman"/>
        </w:rPr>
        <w:t>p</w:t>
      </w:r>
      <w:r w:rsidRPr="00422C2B">
        <w:rPr>
          <w:rFonts w:ascii="Arial Narrow" w:eastAsia="Arial Narrow" w:hAnsi="Arial Narrow" w:cs="Times New Roman"/>
        </w:rPr>
        <w:t>t</w:t>
      </w:r>
      <w:r w:rsidRPr="001D232F">
        <w:rPr>
          <w:rFonts w:ascii="Arial Narrow" w:eastAsia="Arial Narrow" w:hAnsi="Arial Narrow" w:cs="Times New Roman"/>
        </w:rPr>
        <w:t xml:space="preserve"> u</w:t>
      </w:r>
      <w:r w:rsidRPr="00422C2B">
        <w:rPr>
          <w:rFonts w:ascii="Arial Narrow" w:eastAsia="Arial Narrow" w:hAnsi="Arial Narrow" w:cs="Times New Roman"/>
        </w:rPr>
        <w:t>nd</w:t>
      </w:r>
      <w:r w:rsidRPr="001D232F">
        <w:rPr>
          <w:rFonts w:ascii="Arial Narrow" w:eastAsia="Arial Narrow" w:hAnsi="Arial Narrow" w:cs="Times New Roman"/>
        </w:rPr>
        <w:t>e</w:t>
      </w:r>
      <w:r w:rsidRPr="00422C2B">
        <w:rPr>
          <w:rFonts w:ascii="Arial Narrow" w:eastAsia="Arial Narrow" w:hAnsi="Arial Narrow" w:cs="Times New Roman"/>
        </w:rPr>
        <w:t>r</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l</w:t>
      </w:r>
      <w:r w:rsidRPr="00422C2B">
        <w:rPr>
          <w:rFonts w:ascii="Arial Narrow" w:eastAsia="Arial Narrow" w:hAnsi="Arial Narrow" w:cs="Times New Roman"/>
        </w:rPr>
        <w:t>aw</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w:t>
      </w:r>
      <w:r w:rsidRPr="001D232F">
        <w:rPr>
          <w:rFonts w:ascii="Arial Narrow" w:eastAsia="Arial Narrow" w:hAnsi="Arial Narrow" w:cs="Times New Roman"/>
        </w:rPr>
        <w:t xml:space="preserve"> cover</w:t>
      </w:r>
      <w:r w:rsidRPr="00422C2B">
        <w:rPr>
          <w:rFonts w:ascii="Arial Narrow" w:eastAsia="Arial Narrow" w:hAnsi="Arial Narrow" w:cs="Times New Roman"/>
        </w:rPr>
        <w:t>s</w:t>
      </w:r>
      <w:r w:rsidRPr="001D232F">
        <w:rPr>
          <w:rFonts w:ascii="Arial Narrow" w:eastAsia="Arial Narrow" w:hAnsi="Arial Narrow" w:cs="Times New Roman"/>
        </w:rPr>
        <w:t xml:space="preserve"> ma</w:t>
      </w:r>
      <w:r w:rsidRPr="00422C2B">
        <w:rPr>
          <w:rFonts w:ascii="Arial Narrow" w:eastAsia="Arial Narrow" w:hAnsi="Arial Narrow" w:cs="Times New Roman"/>
        </w:rPr>
        <w:t>ny</w:t>
      </w:r>
      <w:r w:rsidRPr="001D232F">
        <w:rPr>
          <w:rFonts w:ascii="Arial Narrow" w:eastAsia="Arial Narrow" w:hAnsi="Arial Narrow" w:cs="Times New Roman"/>
        </w:rPr>
        <w:t xml:space="preserve"> ty</w:t>
      </w:r>
      <w:r w:rsidRPr="00422C2B">
        <w:rPr>
          <w:rFonts w:ascii="Arial Narrow" w:eastAsia="Arial Narrow" w:hAnsi="Arial Narrow" w:cs="Times New Roman"/>
        </w:rPr>
        <w:t>p</w:t>
      </w:r>
      <w:r w:rsidRPr="001D232F">
        <w:rPr>
          <w:rFonts w:ascii="Arial Narrow" w:eastAsia="Arial Narrow" w:hAnsi="Arial Narrow" w:cs="Times New Roman"/>
        </w:rPr>
        <w:t>e</w:t>
      </w:r>
      <w:r w:rsidRPr="00422C2B">
        <w:rPr>
          <w:rFonts w:ascii="Arial Narrow" w:eastAsia="Arial Narrow" w:hAnsi="Arial Narrow" w:cs="Times New Roman"/>
        </w:rPr>
        <w:t>s</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materi</w:t>
      </w:r>
      <w:r w:rsidRPr="00422C2B">
        <w:rPr>
          <w:rFonts w:ascii="Arial Narrow" w:eastAsia="Arial Narrow" w:hAnsi="Arial Narrow" w:cs="Times New Roman"/>
        </w:rPr>
        <w:t>a</w:t>
      </w:r>
      <w:r w:rsidRPr="001D232F">
        <w:rPr>
          <w:rFonts w:ascii="Arial Narrow" w:eastAsia="Arial Narrow" w:hAnsi="Arial Narrow" w:cs="Times New Roman"/>
        </w:rPr>
        <w:t>l</w:t>
      </w:r>
      <w:r w:rsidRPr="00422C2B">
        <w:rPr>
          <w:rFonts w:ascii="Arial Narrow" w:eastAsia="Arial Narrow" w:hAnsi="Arial Narrow" w:cs="Times New Roman"/>
        </w:rPr>
        <w:t>s</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ma</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n</w:t>
      </w:r>
      <w:r w:rsidRPr="001D232F">
        <w:rPr>
          <w:rFonts w:ascii="Arial Narrow" w:eastAsia="Arial Narrow" w:hAnsi="Arial Narrow" w:cs="Times New Roman"/>
        </w:rPr>
        <w:t>o</w:t>
      </w:r>
      <w:r w:rsidRPr="00422C2B">
        <w:rPr>
          <w:rFonts w:ascii="Arial Narrow" w:eastAsia="Arial Narrow" w:hAnsi="Arial Narrow" w:cs="Times New Roman"/>
        </w:rPr>
        <w:t>t</w:t>
      </w:r>
      <w:r w:rsidRPr="001D232F">
        <w:rPr>
          <w:rFonts w:ascii="Arial Narrow" w:eastAsia="Arial Narrow" w:hAnsi="Arial Narrow" w:cs="Times New Roman"/>
        </w:rPr>
        <w:t xml:space="preserve"> th</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k</w:t>
      </w:r>
      <w:r w:rsidRPr="001D232F">
        <w:rPr>
          <w:rFonts w:ascii="Arial Narrow" w:eastAsia="Arial Narrow" w:hAnsi="Arial Narrow" w:cs="Times New Roman"/>
        </w:rPr>
        <w:t xml:space="preserve"> </w:t>
      </w:r>
      <w:r w:rsidRPr="00422C2B">
        <w:rPr>
          <w:rFonts w:ascii="Arial Narrow" w:eastAsia="Arial Narrow" w:hAnsi="Arial Narrow" w:cs="Times New Roman"/>
        </w:rPr>
        <w:t>of</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w:t>
      </w:r>
      <w:r w:rsidRPr="00422C2B">
        <w:rPr>
          <w:rFonts w:ascii="Arial Narrow" w:eastAsia="Arial Narrow" w:hAnsi="Arial Narrow" w:cs="Times New Roman"/>
        </w:rPr>
        <w:t>a</w:t>
      </w:r>
      <w:r w:rsidRPr="001D232F">
        <w:rPr>
          <w:rFonts w:ascii="Arial Narrow" w:eastAsia="Arial Narrow" w:hAnsi="Arial Narrow" w:cs="Times New Roman"/>
        </w:rPr>
        <w:t>ste; fo</w:t>
      </w:r>
      <w:r w:rsidRPr="00422C2B">
        <w:rPr>
          <w:rFonts w:ascii="Arial Narrow" w:eastAsia="Arial Narrow" w:hAnsi="Arial Narrow" w:cs="Times New Roman"/>
        </w:rPr>
        <w:t>r</w:t>
      </w:r>
      <w:r w:rsidRPr="001D232F">
        <w:rPr>
          <w:rFonts w:ascii="Arial Narrow" w:eastAsia="Arial Narrow" w:hAnsi="Arial Narrow" w:cs="Times New Roman"/>
        </w:rPr>
        <w:t xml:space="preserve"> exam</w:t>
      </w:r>
      <w:r w:rsidRPr="00422C2B">
        <w:rPr>
          <w:rFonts w:ascii="Arial Narrow" w:eastAsia="Arial Narrow" w:hAnsi="Arial Narrow" w:cs="Times New Roman"/>
        </w:rPr>
        <w:t>p</w:t>
      </w:r>
      <w:r w:rsidRPr="001D232F">
        <w:rPr>
          <w:rFonts w:ascii="Arial Narrow" w:eastAsia="Arial Narrow" w:hAnsi="Arial Narrow" w:cs="Times New Roman"/>
        </w:rPr>
        <w:t>le</w:t>
      </w:r>
      <w:r w:rsidRPr="00422C2B">
        <w:rPr>
          <w:rFonts w:ascii="Arial Narrow" w:eastAsia="Arial Narrow" w:hAnsi="Arial Narrow" w:cs="Times New Roman"/>
        </w:rPr>
        <w:t>,</w:t>
      </w:r>
      <w:r w:rsidRPr="001D232F">
        <w:rPr>
          <w:rFonts w:ascii="Arial Narrow" w:eastAsia="Arial Narrow" w:hAnsi="Arial Narrow" w:cs="Times New Roman"/>
        </w:rPr>
        <w:t xml:space="preserve"> i</w:t>
      </w:r>
      <w:r w:rsidRPr="00422C2B">
        <w:rPr>
          <w:rFonts w:ascii="Arial Narrow" w:eastAsia="Arial Narrow" w:hAnsi="Arial Narrow" w:cs="Times New Roman"/>
        </w:rPr>
        <w:t>t</w:t>
      </w:r>
      <w:r w:rsidRPr="001D232F">
        <w:rPr>
          <w:rFonts w:ascii="Arial Narrow" w:eastAsia="Arial Narrow" w:hAnsi="Arial Narrow" w:cs="Times New Roman"/>
        </w:rPr>
        <w:t xml:space="preserve"> cover</w:t>
      </w:r>
      <w:r w:rsidRPr="00422C2B">
        <w:rPr>
          <w:rFonts w:ascii="Arial Narrow" w:eastAsia="Arial Narrow" w:hAnsi="Arial Narrow" w:cs="Times New Roman"/>
        </w:rPr>
        <w:t>s</w:t>
      </w:r>
      <w:r w:rsidRPr="001D232F">
        <w:rPr>
          <w:rFonts w:ascii="Arial Narrow" w:eastAsia="Arial Narrow" w:hAnsi="Arial Narrow" w:cs="Times New Roman"/>
        </w:rPr>
        <w:t xml:space="preserve"> waste tyres</w:t>
      </w:r>
      <w:r w:rsidRPr="00422C2B">
        <w:rPr>
          <w:rFonts w:ascii="Arial Narrow" w:eastAsia="Arial Narrow" w:hAnsi="Arial Narrow" w:cs="Times New Roman"/>
        </w:rPr>
        <w:t>,</w:t>
      </w:r>
      <w:r w:rsidRPr="001D232F">
        <w:rPr>
          <w:rFonts w:ascii="Arial Narrow" w:eastAsia="Arial Narrow" w:hAnsi="Arial Narrow" w:cs="Times New Roman"/>
        </w:rPr>
        <w:t xml:space="preserve"> building </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w:t>
      </w:r>
      <w:r w:rsidRPr="001D232F">
        <w:rPr>
          <w:rFonts w:ascii="Arial Narrow" w:eastAsia="Arial Narrow" w:hAnsi="Arial Narrow" w:cs="Times New Roman"/>
        </w:rPr>
        <w:t xml:space="preserve"> demo</w:t>
      </w:r>
      <w:r w:rsidRPr="00422C2B">
        <w:rPr>
          <w:rFonts w:ascii="Arial Narrow" w:eastAsia="Arial Narrow" w:hAnsi="Arial Narrow" w:cs="Times New Roman"/>
        </w:rPr>
        <w:t>l</w:t>
      </w:r>
      <w:r w:rsidRPr="001D232F">
        <w:rPr>
          <w:rFonts w:ascii="Arial Narrow" w:eastAsia="Arial Narrow" w:hAnsi="Arial Narrow" w:cs="Times New Roman"/>
        </w:rPr>
        <w:t>it</w:t>
      </w:r>
      <w:r w:rsidRPr="00422C2B">
        <w:rPr>
          <w:rFonts w:ascii="Arial Narrow" w:eastAsia="Arial Narrow" w:hAnsi="Arial Narrow" w:cs="Times New Roman"/>
        </w:rPr>
        <w:t>ion</w:t>
      </w:r>
      <w:r w:rsidRPr="001D232F">
        <w:rPr>
          <w:rFonts w:ascii="Arial Narrow" w:eastAsia="Arial Narrow" w:hAnsi="Arial Narrow" w:cs="Times New Roman"/>
        </w:rPr>
        <w:t xml:space="preserve"> mater</w:t>
      </w:r>
      <w:r w:rsidRPr="00422C2B">
        <w:rPr>
          <w:rFonts w:ascii="Arial Narrow" w:eastAsia="Arial Narrow" w:hAnsi="Arial Narrow" w:cs="Times New Roman"/>
        </w:rPr>
        <w:t>i</w:t>
      </w:r>
      <w:r w:rsidRPr="001D232F">
        <w:rPr>
          <w:rFonts w:ascii="Arial Narrow" w:eastAsia="Arial Narrow" w:hAnsi="Arial Narrow" w:cs="Times New Roman"/>
        </w:rPr>
        <w:t>al</w:t>
      </w:r>
      <w:r w:rsidRPr="00422C2B">
        <w:rPr>
          <w:rFonts w:ascii="Arial Narrow" w:eastAsia="Arial Narrow" w:hAnsi="Arial Narrow" w:cs="Times New Roman"/>
        </w:rPr>
        <w:t>s</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virgin excavated natural material</w:t>
      </w:r>
      <w:r w:rsidRPr="00422C2B">
        <w:rPr>
          <w:rFonts w:ascii="Arial Narrow" w:eastAsia="Arial Narrow" w:hAnsi="Arial Narrow" w:cs="Times New Roman"/>
        </w:rPr>
        <w:t>.</w:t>
      </w:r>
    </w:p>
    <w:p w14:paraId="00679F33" w14:textId="77777777" w:rsidR="00492F00" w:rsidRPr="00422C2B"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 xml:space="preserve">Under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t>
      </w:r>
      <w:r w:rsidRPr="00422C2B">
        <w:rPr>
          <w:rFonts w:ascii="Arial Narrow" w:eastAsia="Arial Narrow" w:hAnsi="Arial Narrow" w:cs="Times New Roman"/>
        </w:rPr>
        <w:t>wa</w:t>
      </w:r>
      <w:r w:rsidRPr="001D232F">
        <w:rPr>
          <w:rFonts w:ascii="Arial Narrow" w:eastAsia="Arial Narrow" w:hAnsi="Arial Narrow" w:cs="Times New Roman"/>
        </w:rPr>
        <w:t>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i</w:t>
      </w:r>
      <w:r w:rsidRPr="001D232F">
        <w:rPr>
          <w:rFonts w:ascii="Arial Narrow" w:eastAsia="Arial Narrow" w:hAnsi="Arial Narrow" w:cs="Times New Roman"/>
        </w:rPr>
        <w:t>nc</w:t>
      </w:r>
      <w:r w:rsidRPr="00422C2B">
        <w:rPr>
          <w:rFonts w:ascii="Arial Narrow" w:eastAsia="Arial Narrow" w:hAnsi="Arial Narrow" w:cs="Times New Roman"/>
        </w:rPr>
        <w:t>lu</w:t>
      </w:r>
      <w:r w:rsidRPr="001D232F">
        <w:rPr>
          <w:rFonts w:ascii="Arial Narrow" w:eastAsia="Arial Narrow" w:hAnsi="Arial Narrow" w:cs="Times New Roman"/>
        </w:rPr>
        <w:t>de</w:t>
      </w:r>
      <w:r w:rsidRPr="00422C2B">
        <w:rPr>
          <w:rFonts w:ascii="Arial Narrow" w:eastAsia="Arial Narrow" w:hAnsi="Arial Narrow" w:cs="Times New Roman"/>
        </w:rPr>
        <w:t>s</w:t>
      </w:r>
      <w:r w:rsidRPr="001D232F">
        <w:rPr>
          <w:rFonts w:ascii="Arial Narrow" w:eastAsia="Arial Narrow" w:hAnsi="Arial Narrow" w:cs="Times New Roman"/>
        </w:rPr>
        <w:t xml:space="preserve"> a</w:t>
      </w:r>
      <w:r w:rsidRPr="00422C2B">
        <w:rPr>
          <w:rFonts w:ascii="Arial Narrow" w:eastAsia="Arial Narrow" w:hAnsi="Arial Narrow" w:cs="Times New Roman"/>
        </w:rPr>
        <w:t>ny</w:t>
      </w:r>
      <w:r w:rsidRPr="001D232F">
        <w:rPr>
          <w:rFonts w:ascii="Arial Narrow" w:eastAsia="Arial Narrow" w:hAnsi="Arial Narrow" w:cs="Times New Roman"/>
        </w:rPr>
        <w:t xml:space="preserve"> premise</w:t>
      </w:r>
      <w:r w:rsidRPr="00422C2B">
        <w:rPr>
          <w:rFonts w:ascii="Arial Narrow" w:eastAsia="Arial Narrow" w:hAnsi="Arial Narrow" w:cs="Times New Roman"/>
        </w:rPr>
        <w:t>s</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st</w:t>
      </w:r>
      <w:r w:rsidRPr="00422C2B">
        <w:rPr>
          <w:rFonts w:ascii="Arial Narrow" w:eastAsia="Arial Narrow" w:hAnsi="Arial Narrow" w:cs="Times New Roman"/>
        </w:rPr>
        <w:t>or</w:t>
      </w:r>
      <w:r w:rsidRPr="001D232F">
        <w:rPr>
          <w:rFonts w:ascii="Arial Narrow" w:eastAsia="Arial Narrow" w:hAnsi="Arial Narrow" w:cs="Times New Roman"/>
        </w:rPr>
        <w:t>a</w:t>
      </w:r>
      <w:r w:rsidRPr="00422C2B">
        <w:rPr>
          <w:rFonts w:ascii="Arial Narrow" w:eastAsia="Arial Narrow" w:hAnsi="Arial Narrow" w:cs="Times New Roman"/>
        </w:rPr>
        <w:t>g</w:t>
      </w:r>
      <w:r w:rsidRPr="001D232F">
        <w:rPr>
          <w:rFonts w:ascii="Arial Narrow" w:eastAsia="Arial Narrow" w:hAnsi="Arial Narrow" w:cs="Times New Roman"/>
        </w:rPr>
        <w:t>e</w:t>
      </w:r>
      <w:r w:rsidRPr="00422C2B">
        <w:rPr>
          <w:rFonts w:ascii="Arial Narrow" w:eastAsia="Arial Narrow" w:hAnsi="Arial Narrow" w:cs="Times New Roman"/>
        </w:rPr>
        <w:t>,</w:t>
      </w:r>
      <w:r w:rsidRPr="001D232F">
        <w:rPr>
          <w:rFonts w:ascii="Arial Narrow" w:eastAsia="Arial Narrow" w:hAnsi="Arial Narrow" w:cs="Times New Roman"/>
        </w:rPr>
        <w:t xml:space="preserve"> tr</w:t>
      </w:r>
      <w:r w:rsidRPr="00422C2B">
        <w:rPr>
          <w:rFonts w:ascii="Arial Narrow" w:eastAsia="Arial Narrow" w:hAnsi="Arial Narrow" w:cs="Times New Roman"/>
        </w:rPr>
        <w:t>e</w:t>
      </w:r>
      <w:r w:rsidRPr="001D232F">
        <w:rPr>
          <w:rFonts w:ascii="Arial Narrow" w:eastAsia="Arial Narrow" w:hAnsi="Arial Narrow" w:cs="Times New Roman"/>
        </w:rPr>
        <w:t>atm</w:t>
      </w:r>
      <w:r w:rsidRPr="00422C2B">
        <w:rPr>
          <w:rFonts w:ascii="Arial Narrow" w:eastAsia="Arial Narrow" w:hAnsi="Arial Narrow" w:cs="Times New Roman"/>
        </w:rPr>
        <w:t>e</w:t>
      </w:r>
      <w:r w:rsidRPr="001D232F">
        <w:rPr>
          <w:rFonts w:ascii="Arial Narrow" w:eastAsia="Arial Narrow" w:hAnsi="Arial Narrow" w:cs="Times New Roman"/>
        </w:rPr>
        <w:t>nt</w:t>
      </w:r>
      <w:r w:rsidRPr="00422C2B">
        <w:rPr>
          <w:rFonts w:ascii="Arial Narrow" w:eastAsia="Arial Narrow" w:hAnsi="Arial Narrow" w:cs="Times New Roman"/>
        </w:rPr>
        <w:t>,</w:t>
      </w:r>
      <w:r w:rsidRPr="001D232F">
        <w:rPr>
          <w:rFonts w:ascii="Arial Narrow" w:eastAsia="Arial Narrow" w:hAnsi="Arial Narrow" w:cs="Times New Roman"/>
        </w:rPr>
        <w:t xml:space="preserve"> process</w:t>
      </w:r>
      <w:r w:rsidRPr="00422C2B">
        <w:rPr>
          <w:rFonts w:ascii="Arial Narrow" w:eastAsia="Arial Narrow" w:hAnsi="Arial Narrow" w:cs="Times New Roman"/>
        </w:rPr>
        <w:t>i</w:t>
      </w:r>
      <w:r w:rsidRPr="001D232F">
        <w:rPr>
          <w:rFonts w:ascii="Arial Narrow" w:eastAsia="Arial Narrow" w:hAnsi="Arial Narrow" w:cs="Times New Roman"/>
        </w:rPr>
        <w:t>ng</w:t>
      </w:r>
      <w:r w:rsidRPr="00422C2B">
        <w:rPr>
          <w:rFonts w:ascii="Arial Narrow" w:eastAsia="Arial Narrow" w:hAnsi="Arial Narrow" w:cs="Times New Roman"/>
        </w:rPr>
        <w:t>,</w:t>
      </w:r>
      <w:r w:rsidRPr="001D232F">
        <w:rPr>
          <w:rFonts w:ascii="Arial Narrow" w:eastAsia="Arial Narrow" w:hAnsi="Arial Narrow" w:cs="Times New Roman"/>
        </w:rPr>
        <w:t xml:space="preserve"> sorti</w:t>
      </w:r>
      <w:r w:rsidRPr="00422C2B">
        <w:rPr>
          <w:rFonts w:ascii="Arial Narrow" w:eastAsia="Arial Narrow" w:hAnsi="Arial Narrow" w:cs="Times New Roman"/>
        </w:rPr>
        <w:t>ng</w:t>
      </w:r>
      <w:r w:rsidRPr="001D232F">
        <w:rPr>
          <w:rFonts w:ascii="Arial Narrow" w:eastAsia="Arial Narrow" w:hAnsi="Arial Narrow" w:cs="Times New Roman"/>
        </w:rPr>
        <w:t xml:space="preserve"> or disposa</w:t>
      </w:r>
      <w:r w:rsidRPr="00422C2B">
        <w:rPr>
          <w:rFonts w:ascii="Arial Narrow" w:eastAsia="Arial Narrow" w:hAnsi="Arial Narrow" w:cs="Times New Roman"/>
        </w:rPr>
        <w:t>l</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w:t>
      </w:r>
      <w:r w:rsidRPr="00422C2B">
        <w:rPr>
          <w:rFonts w:ascii="Arial Narrow" w:eastAsia="Arial Narrow" w:hAnsi="Arial Narrow" w:cs="Times New Roman"/>
        </w:rPr>
        <w:t>wa</w:t>
      </w:r>
      <w:r w:rsidRPr="001D232F">
        <w:rPr>
          <w:rFonts w:ascii="Arial Narrow" w:eastAsia="Arial Narrow" w:hAnsi="Arial Narrow" w:cs="Times New Roman"/>
        </w:rPr>
        <w:t>ste</w:t>
      </w:r>
      <w:r w:rsidRPr="00422C2B">
        <w:rPr>
          <w:rFonts w:ascii="Arial Narrow" w:eastAsia="Arial Narrow" w:hAnsi="Arial Narrow" w:cs="Times New Roman"/>
        </w:rPr>
        <w:t>.</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examp</w:t>
      </w:r>
      <w:r w:rsidRPr="00422C2B">
        <w:rPr>
          <w:rFonts w:ascii="Arial Narrow" w:eastAsia="Arial Narrow" w:hAnsi="Arial Narrow" w:cs="Times New Roman"/>
        </w:rPr>
        <w:t>le, if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ar</w:t>
      </w:r>
      <w:r w:rsidRPr="00422C2B">
        <w:rPr>
          <w:rFonts w:ascii="Arial Narrow" w:eastAsia="Arial Narrow" w:hAnsi="Arial Narrow" w:cs="Times New Roman"/>
        </w:rPr>
        <w:t>e</w:t>
      </w:r>
      <w:r w:rsidRPr="001D232F">
        <w:rPr>
          <w:rFonts w:ascii="Arial Narrow" w:eastAsia="Arial Narrow" w:hAnsi="Arial Narrow" w:cs="Times New Roman"/>
        </w:rPr>
        <w:t xml:space="preserve"> plannin</w:t>
      </w:r>
      <w:r w:rsidRPr="00422C2B">
        <w:rPr>
          <w:rFonts w:ascii="Arial Narrow" w:eastAsia="Arial Narrow" w:hAnsi="Arial Narrow" w:cs="Times New Roman"/>
        </w:rPr>
        <w:t>g</w:t>
      </w:r>
      <w:r w:rsidRPr="001D232F">
        <w:rPr>
          <w:rFonts w:ascii="Arial Narrow" w:eastAsia="Arial Narrow" w:hAnsi="Arial Narrow" w:cs="Times New Roman"/>
        </w:rPr>
        <w:t xml:space="preserve"> t</w:t>
      </w:r>
      <w:r w:rsidRPr="00422C2B">
        <w:rPr>
          <w:rFonts w:ascii="Arial Narrow" w:eastAsia="Arial Narrow" w:hAnsi="Arial Narrow" w:cs="Times New Roman"/>
        </w:rPr>
        <w:t>o</w:t>
      </w:r>
      <w:r w:rsidRPr="001D232F">
        <w:rPr>
          <w:rFonts w:ascii="Arial Narrow" w:eastAsia="Arial Narrow" w:hAnsi="Arial Narrow" w:cs="Times New Roman"/>
        </w:rPr>
        <w:t xml:space="preserve"> bu</w:t>
      </w:r>
      <w:r w:rsidRPr="00422C2B">
        <w:rPr>
          <w:rFonts w:ascii="Arial Narrow" w:eastAsia="Arial Narrow" w:hAnsi="Arial Narrow" w:cs="Times New Roman"/>
        </w:rPr>
        <w:t>i</w:t>
      </w:r>
      <w:r w:rsidRPr="001D232F">
        <w:rPr>
          <w:rFonts w:ascii="Arial Narrow" w:eastAsia="Arial Narrow" w:hAnsi="Arial Narrow" w:cs="Times New Roman"/>
        </w:rPr>
        <w:t>l</w:t>
      </w:r>
      <w:r w:rsidRPr="00422C2B">
        <w:rPr>
          <w:rFonts w:ascii="Arial Narrow" w:eastAsia="Arial Narrow" w:hAnsi="Arial Narrow" w:cs="Times New Roman"/>
        </w:rPr>
        <w:t>d</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roa</w:t>
      </w:r>
      <w:r w:rsidRPr="00422C2B">
        <w:rPr>
          <w:rFonts w:ascii="Arial Narrow" w:eastAsia="Arial Narrow" w:hAnsi="Arial Narrow" w:cs="Times New Roman"/>
        </w:rPr>
        <w:t>d</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dam</w:t>
      </w:r>
      <w:r w:rsidRPr="00422C2B">
        <w:rPr>
          <w:rFonts w:ascii="Arial Narrow" w:eastAsia="Arial Narrow" w:hAnsi="Arial Narrow" w:cs="Times New Roman"/>
        </w:rPr>
        <w:t>,</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fil</w:t>
      </w:r>
      <w:r w:rsidRPr="00422C2B">
        <w:rPr>
          <w:rFonts w:ascii="Arial Narrow" w:eastAsia="Arial Narrow" w:hAnsi="Arial Narrow" w:cs="Times New Roman"/>
        </w:rPr>
        <w:t>l</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gul</w:t>
      </w:r>
      <w:r w:rsidRPr="00422C2B">
        <w:rPr>
          <w:rFonts w:ascii="Arial Narrow" w:eastAsia="Arial Narrow" w:hAnsi="Arial Narrow" w:cs="Times New Roman"/>
        </w:rPr>
        <w:t>l</w:t>
      </w:r>
      <w:r w:rsidRPr="001D232F">
        <w:rPr>
          <w:rFonts w:ascii="Arial Narrow" w:eastAsia="Arial Narrow" w:hAnsi="Arial Narrow" w:cs="Times New Roman"/>
        </w:rPr>
        <w:t>y</w:t>
      </w:r>
      <w:r w:rsidRPr="00422C2B">
        <w:rPr>
          <w:rFonts w:ascii="Arial Narrow" w:eastAsia="Arial Narrow" w:hAnsi="Arial Narrow" w:cs="Times New Roman"/>
        </w:rPr>
        <w:t>,</w:t>
      </w:r>
      <w:r w:rsidRPr="001D232F">
        <w:rPr>
          <w:rFonts w:ascii="Arial Narrow" w:eastAsia="Arial Narrow" w:hAnsi="Arial Narrow" w:cs="Times New Roman"/>
        </w:rPr>
        <w:t xml:space="preserve"> thi</w:t>
      </w:r>
      <w:r w:rsidRPr="00422C2B">
        <w:rPr>
          <w:rFonts w:ascii="Arial Narrow" w:eastAsia="Arial Narrow" w:hAnsi="Arial Narrow" w:cs="Times New Roman"/>
        </w:rPr>
        <w:t>s</w:t>
      </w:r>
      <w:r w:rsidRPr="001D232F">
        <w:rPr>
          <w:rFonts w:ascii="Arial Narrow" w:eastAsia="Arial Narrow" w:hAnsi="Arial Narrow" w:cs="Times New Roman"/>
        </w:rPr>
        <w:t xml:space="preserve"> coul</w:t>
      </w:r>
      <w:r w:rsidRPr="00422C2B">
        <w:rPr>
          <w:rFonts w:ascii="Arial Narrow" w:eastAsia="Arial Narrow" w:hAnsi="Arial Narrow" w:cs="Times New Roman"/>
        </w:rPr>
        <w:t>d</w:t>
      </w:r>
      <w:r w:rsidRPr="001D232F">
        <w:rPr>
          <w:rFonts w:ascii="Arial Narrow" w:eastAsia="Arial Narrow" w:hAnsi="Arial Narrow" w:cs="Times New Roman"/>
        </w:rPr>
        <w:t xml:space="preserve"> invo</w:t>
      </w:r>
      <w:r w:rsidRPr="00422C2B">
        <w:rPr>
          <w:rFonts w:ascii="Arial Narrow" w:eastAsia="Arial Narrow" w:hAnsi="Arial Narrow" w:cs="Times New Roman"/>
        </w:rPr>
        <w:t>l</w:t>
      </w:r>
      <w:r w:rsidRPr="001D232F">
        <w:rPr>
          <w:rFonts w:ascii="Arial Narrow" w:eastAsia="Arial Narrow" w:hAnsi="Arial Narrow" w:cs="Times New Roman"/>
        </w:rPr>
        <w:t>v</w:t>
      </w:r>
      <w:r w:rsidRPr="00422C2B">
        <w:rPr>
          <w:rFonts w:ascii="Arial Narrow" w:eastAsia="Arial Narrow" w:hAnsi="Arial Narrow" w:cs="Times New Roman"/>
        </w:rPr>
        <w:t>e</w:t>
      </w:r>
      <w:r w:rsidRPr="001D232F">
        <w:rPr>
          <w:rFonts w:ascii="Arial Narrow" w:eastAsia="Arial Narrow" w:hAnsi="Arial Narrow" w:cs="Times New Roman"/>
        </w:rPr>
        <w:t xml:space="preserve"> using you</w:t>
      </w:r>
      <w:r w:rsidRPr="00422C2B">
        <w:rPr>
          <w:rFonts w:ascii="Arial Narrow" w:eastAsia="Arial Narrow" w:hAnsi="Arial Narrow" w:cs="Times New Roman"/>
        </w:rPr>
        <w:t>r</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lity.</w:t>
      </w:r>
    </w:p>
    <w:p w14:paraId="22530A4C" w14:textId="541CE109" w:rsidR="00492F00" w:rsidRPr="00422C2B" w:rsidRDefault="00492F00" w:rsidP="00492F00">
      <w:pPr>
        <w:widowControl w:val="0"/>
        <w:spacing w:before="0"/>
        <w:ind w:right="94"/>
        <w:jc w:val="both"/>
        <w:rPr>
          <w:rFonts w:ascii="Arial Narrow" w:eastAsia="Arial Narrow" w:hAnsi="Arial Narrow" w:cs="Times New Roman"/>
        </w:rPr>
      </w:pPr>
      <w:r w:rsidRPr="001D232F">
        <w:rPr>
          <w:rFonts w:ascii="Arial Narrow" w:eastAsia="Arial Narrow" w:hAnsi="Arial Narrow" w:cs="Times New Roman"/>
        </w:rPr>
        <w:t xml:space="preserve">Section 143 of the </w:t>
      </w:r>
      <w:r w:rsidRPr="001D232F">
        <w:rPr>
          <w:rFonts w:ascii="Arial Narrow" w:eastAsia="Arial Narrow" w:hAnsi="Arial Narrow" w:cs="Times New Roman"/>
          <w:i/>
          <w:iCs/>
        </w:rPr>
        <w:t>POEO Act</w:t>
      </w:r>
      <w:r w:rsidRPr="001D232F">
        <w:rPr>
          <w:rFonts w:ascii="Arial Narrow" w:eastAsia="Arial Narrow" w:hAnsi="Arial Narrow" w:cs="Times New Roman"/>
        </w:rPr>
        <w:t xml:space="preserve"> makes it an offence to transport waste to a place that cannot lawfully be used as a waste facility for that waste. The notice above is the approved notice under section </w:t>
      </w:r>
      <w:r w:rsidRPr="00422C2B">
        <w:rPr>
          <w:rFonts w:ascii="Arial Narrow" w:eastAsia="Arial Narrow" w:hAnsi="Arial Narrow" w:cs="Times New Roman"/>
        </w:rPr>
        <w:t>1</w:t>
      </w:r>
      <w:r w:rsidRPr="001D232F">
        <w:rPr>
          <w:rFonts w:ascii="Arial Narrow" w:eastAsia="Arial Narrow" w:hAnsi="Arial Narrow" w:cs="Times New Roman"/>
        </w:rPr>
        <w:t>4</w:t>
      </w:r>
      <w:r w:rsidRPr="00422C2B">
        <w:rPr>
          <w:rFonts w:ascii="Arial Narrow" w:eastAsia="Arial Narrow" w:hAnsi="Arial Narrow" w:cs="Times New Roman"/>
        </w:rPr>
        <w:t>3</w:t>
      </w:r>
      <w:r w:rsidRPr="001D232F">
        <w:rPr>
          <w:rFonts w:ascii="Arial Narrow" w:eastAsia="Arial Narrow" w:hAnsi="Arial Narrow" w:cs="Times New Roman"/>
        </w:rPr>
        <w:t xml:space="preserve"> (3A) of the </w:t>
      </w:r>
      <w:r w:rsidRPr="001D232F">
        <w:rPr>
          <w:rFonts w:ascii="Arial Narrow" w:eastAsia="Arial Narrow" w:hAnsi="Arial Narrow" w:cs="Times New Roman"/>
          <w:i/>
          <w:iCs/>
        </w:rPr>
        <w:t>POEO Act</w:t>
      </w:r>
      <w:r w:rsidRPr="001D232F">
        <w:rPr>
          <w:rFonts w:ascii="Arial Narrow" w:eastAsia="Arial Narrow" w:hAnsi="Arial Narrow" w:cs="Times New Roman"/>
        </w:rPr>
        <w:t>. If you sign this not</w:t>
      </w:r>
      <w:r w:rsidRPr="00422C2B">
        <w:rPr>
          <w:rFonts w:ascii="Arial Narrow" w:eastAsia="Arial Narrow" w:hAnsi="Arial Narrow" w:cs="Times New Roman"/>
        </w:rPr>
        <w:t>i</w:t>
      </w:r>
      <w:r w:rsidRPr="001D232F">
        <w:rPr>
          <w:rFonts w:ascii="Arial Narrow" w:eastAsia="Arial Narrow" w:hAnsi="Arial Narrow" w:cs="Times New Roman"/>
        </w:rPr>
        <w:t>c</w:t>
      </w:r>
      <w:r w:rsidRPr="00422C2B">
        <w:rPr>
          <w:rFonts w:ascii="Arial Narrow" w:eastAsia="Arial Narrow" w:hAnsi="Arial Narrow" w:cs="Times New Roman"/>
        </w:rPr>
        <w:t>e</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it may b</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defenc</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by</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tra</w:t>
      </w:r>
      <w:r w:rsidRPr="00422C2B">
        <w:rPr>
          <w:rFonts w:ascii="Arial Narrow" w:eastAsia="Arial Narrow" w:hAnsi="Arial Narrow" w:cs="Times New Roman"/>
        </w:rPr>
        <w:t>n</w:t>
      </w:r>
      <w:r w:rsidRPr="001D232F">
        <w:rPr>
          <w:rFonts w:ascii="Arial Narrow" w:eastAsia="Arial Narrow" w:hAnsi="Arial Narrow" w:cs="Times New Roman"/>
        </w:rPr>
        <w:t>s</w:t>
      </w:r>
      <w:r w:rsidRPr="00422C2B">
        <w:rPr>
          <w:rFonts w:ascii="Arial Narrow" w:eastAsia="Arial Narrow" w:hAnsi="Arial Narrow" w:cs="Times New Roman"/>
        </w:rPr>
        <w:t>p</w:t>
      </w:r>
      <w:r w:rsidRPr="001D232F">
        <w:rPr>
          <w:rFonts w:ascii="Arial Narrow" w:eastAsia="Arial Narrow" w:hAnsi="Arial Narrow" w:cs="Times New Roman"/>
        </w:rPr>
        <w:t>orte</w:t>
      </w:r>
      <w:r w:rsidRPr="00422C2B">
        <w:rPr>
          <w:rFonts w:ascii="Arial Narrow" w:eastAsia="Arial Narrow" w:hAnsi="Arial Narrow" w:cs="Times New Roman"/>
        </w:rPr>
        <w:t>r</w:t>
      </w:r>
      <w:r w:rsidRPr="001D232F">
        <w:rPr>
          <w:rFonts w:ascii="Arial Narrow" w:eastAsia="Arial Narrow" w:hAnsi="Arial Narrow" w:cs="Times New Roman"/>
        </w:rPr>
        <w:t xml:space="preserve"> i</w:t>
      </w:r>
      <w:r w:rsidRPr="00422C2B">
        <w:rPr>
          <w:rFonts w:ascii="Arial Narrow" w:eastAsia="Arial Narrow" w:hAnsi="Arial Narrow" w:cs="Times New Roman"/>
        </w:rPr>
        <w:t>f</w:t>
      </w:r>
      <w:r w:rsidRPr="001D232F">
        <w:rPr>
          <w:rFonts w:ascii="Arial Narrow" w:eastAsia="Arial Narrow" w:hAnsi="Arial Narrow" w:cs="Times New Roman"/>
        </w:rPr>
        <w:t xml:space="preserve"> the</w:t>
      </w:r>
      <w:r w:rsidRPr="00422C2B">
        <w:rPr>
          <w:rFonts w:ascii="Arial Narrow" w:eastAsia="Arial Narrow" w:hAnsi="Arial Narrow" w:cs="Times New Roman"/>
        </w:rPr>
        <w:t>y</w:t>
      </w:r>
      <w:r w:rsidRPr="001D232F">
        <w:rPr>
          <w:rFonts w:ascii="Arial Narrow" w:eastAsia="Arial Narrow" w:hAnsi="Arial Narrow" w:cs="Times New Roman"/>
        </w:rPr>
        <w:t xml:space="preserve"> are charged with unlawfully transporting or depositing waste </w:t>
      </w:r>
      <w:r w:rsidRPr="00422C2B">
        <w:rPr>
          <w:rFonts w:ascii="Arial Narrow" w:eastAsia="Arial Narrow" w:hAnsi="Arial Narrow" w:cs="Times New Roman"/>
        </w:rPr>
        <w:t>on</w:t>
      </w:r>
      <w:r w:rsidRPr="001D232F">
        <w:rPr>
          <w:rFonts w:ascii="Arial Narrow" w:eastAsia="Arial Narrow" w:hAnsi="Arial Narrow" w:cs="Times New Roman"/>
        </w:rPr>
        <w:t xml:space="preserve"> you</w:t>
      </w:r>
      <w:r w:rsidRPr="00422C2B">
        <w:rPr>
          <w:rFonts w:ascii="Arial Narrow" w:eastAsia="Arial Narrow" w:hAnsi="Arial Narrow" w:cs="Times New Roman"/>
        </w:rPr>
        <w:t>r</w:t>
      </w:r>
      <w:r w:rsidRPr="001D232F">
        <w:rPr>
          <w:rFonts w:ascii="Arial Narrow" w:eastAsia="Arial Narrow" w:hAnsi="Arial Narrow" w:cs="Times New Roman"/>
        </w:rPr>
        <w:t xml:space="preserve"> </w:t>
      </w:r>
      <w:r w:rsidRPr="00422C2B">
        <w:rPr>
          <w:rFonts w:ascii="Arial Narrow" w:eastAsia="Arial Narrow" w:hAnsi="Arial Narrow" w:cs="Times New Roman"/>
        </w:rPr>
        <w:t>la</w:t>
      </w:r>
      <w:r w:rsidRPr="001D232F">
        <w:rPr>
          <w:rFonts w:ascii="Arial Narrow" w:eastAsia="Arial Narrow" w:hAnsi="Arial Narrow" w:cs="Times New Roman"/>
        </w:rPr>
        <w:t>nd</w:t>
      </w:r>
      <w:r w:rsidRPr="00422C2B">
        <w:rPr>
          <w:rFonts w:ascii="Arial Narrow" w:eastAsia="Arial Narrow" w:hAnsi="Arial Narrow" w:cs="Times New Roman"/>
        </w:rPr>
        <w:t>.</w:t>
      </w:r>
      <w:r w:rsidRPr="001D232F">
        <w:rPr>
          <w:rFonts w:ascii="Arial Narrow" w:eastAsia="Arial Narrow" w:hAnsi="Arial Narrow" w:cs="Times New Roman"/>
        </w:rPr>
        <w:t xml:space="preserve"> I</w:t>
      </w:r>
      <w:r w:rsidRPr="00422C2B">
        <w:rPr>
          <w:rFonts w:ascii="Arial Narrow" w:eastAsia="Arial Narrow" w:hAnsi="Arial Narrow" w:cs="Times New Roman"/>
        </w:rPr>
        <w:t>t</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oe</w:t>
      </w:r>
      <w:r w:rsidRPr="00422C2B">
        <w:rPr>
          <w:rFonts w:ascii="Arial Narrow" w:eastAsia="Arial Narrow" w:hAnsi="Arial Narrow" w:cs="Times New Roman"/>
        </w:rPr>
        <w:t>s</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giv</w:t>
      </w:r>
      <w:r w:rsidRPr="00422C2B">
        <w:rPr>
          <w:rFonts w:ascii="Arial Narrow" w:eastAsia="Arial Narrow" w:hAnsi="Arial Narrow" w:cs="Times New Roman"/>
        </w:rPr>
        <w:t>e</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ef</w:t>
      </w:r>
      <w:r w:rsidRPr="00422C2B">
        <w:rPr>
          <w:rFonts w:ascii="Arial Narrow" w:eastAsia="Arial Narrow" w:hAnsi="Arial Narrow" w:cs="Times New Roman"/>
        </w:rPr>
        <w:t>e</w:t>
      </w:r>
      <w:r w:rsidRPr="001D232F">
        <w:rPr>
          <w:rFonts w:ascii="Arial Narrow" w:eastAsia="Arial Narrow" w:hAnsi="Arial Narrow" w:cs="Times New Roman"/>
        </w:rPr>
        <w:t>nc</w:t>
      </w:r>
      <w:r w:rsidRPr="00422C2B">
        <w:rPr>
          <w:rFonts w:ascii="Arial Narrow" w:eastAsia="Arial Narrow" w:hAnsi="Arial Narrow" w:cs="Times New Roman"/>
        </w:rPr>
        <w:t>e to using your land as a waste facility without lawful authority.</w:t>
      </w:r>
    </w:p>
    <w:p w14:paraId="66BEC3E0" w14:textId="0A3ED12E" w:rsidR="00492F00" w:rsidRPr="00422C2B" w:rsidRDefault="00492F00" w:rsidP="00492F00">
      <w:pPr>
        <w:widowControl w:val="0"/>
        <w:spacing w:before="0" w:line="252" w:lineRule="exact"/>
        <w:ind w:right="94"/>
        <w:jc w:val="both"/>
        <w:rPr>
          <w:rFonts w:ascii="Arial Narrow" w:eastAsia="Arial Narrow" w:hAnsi="Arial Narrow" w:cs="Times New Roman"/>
        </w:rPr>
      </w:pPr>
      <w:r w:rsidRPr="00422C2B">
        <w:rPr>
          <w:rFonts w:ascii="Arial Narrow" w:eastAsia="Arial Narrow" w:hAnsi="Arial Narrow" w:cs="Times New Roman"/>
        </w:rPr>
        <w:t xml:space="preserve">If you sign this </w:t>
      </w:r>
      <w:r w:rsidRPr="001D232F">
        <w:rPr>
          <w:rFonts w:ascii="Arial Narrow" w:eastAsia="Arial Narrow" w:hAnsi="Arial Narrow" w:cs="Times New Roman"/>
        </w:rPr>
        <w:t>notice</w:t>
      </w:r>
      <w:r w:rsidRPr="00422C2B">
        <w:rPr>
          <w:rFonts w:ascii="Arial Narrow" w:eastAsia="Arial Narrow" w:hAnsi="Arial Narrow" w:cs="Times New Roman"/>
        </w:rPr>
        <w:t>, you should</w:t>
      </w:r>
      <w:r w:rsidRPr="001D232F">
        <w:rPr>
          <w:rFonts w:ascii="Arial Narrow" w:eastAsia="Arial Narrow" w:hAnsi="Arial Narrow" w:cs="Times New Roman"/>
        </w:rPr>
        <w:t xml:space="preserve"> give</w:t>
      </w:r>
      <w:r w:rsidRPr="00422C2B">
        <w:rPr>
          <w:rFonts w:ascii="Arial Narrow" w:eastAsia="Arial Narrow" w:hAnsi="Arial Narrow" w:cs="Times New Roman"/>
        </w:rPr>
        <w:t xml:space="preserve"> it</w:t>
      </w:r>
      <w:r w:rsidRPr="001D232F">
        <w:rPr>
          <w:rFonts w:ascii="Arial Narrow" w:eastAsia="Arial Narrow" w:hAnsi="Arial Narrow" w:cs="Times New Roman"/>
        </w:rPr>
        <w:t xml:space="preserve"> t</w:t>
      </w:r>
      <w:r w:rsidRPr="00422C2B">
        <w:rPr>
          <w:rFonts w:ascii="Arial Narrow" w:eastAsia="Arial Narrow" w:hAnsi="Arial Narrow" w:cs="Times New Roman"/>
        </w:rPr>
        <w:t>o</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tr</w:t>
      </w:r>
      <w:r w:rsidRPr="00422C2B">
        <w:rPr>
          <w:rFonts w:ascii="Arial Narrow" w:eastAsia="Arial Narrow" w:hAnsi="Arial Narrow" w:cs="Times New Roman"/>
        </w:rPr>
        <w:t>a</w:t>
      </w:r>
      <w:r w:rsidRPr="001D232F">
        <w:rPr>
          <w:rFonts w:ascii="Arial Narrow" w:eastAsia="Arial Narrow" w:hAnsi="Arial Narrow" w:cs="Times New Roman"/>
        </w:rPr>
        <w:t>nsporte</w:t>
      </w:r>
      <w:r w:rsidRPr="00422C2B">
        <w:rPr>
          <w:rFonts w:ascii="Arial Narrow" w:eastAsia="Arial Narrow" w:hAnsi="Arial Narrow" w:cs="Times New Roman"/>
        </w:rPr>
        <w:t xml:space="preserve">r </w:t>
      </w:r>
      <w:r w:rsidRPr="001D232F">
        <w:rPr>
          <w:rFonts w:ascii="Arial Narrow" w:eastAsia="Arial Narrow" w:hAnsi="Arial Narrow" w:cs="Times New Roman"/>
        </w:rPr>
        <w:t>o</w:t>
      </w:r>
      <w:r w:rsidRPr="00422C2B">
        <w:rPr>
          <w:rFonts w:ascii="Arial Narrow" w:eastAsia="Arial Narrow" w:hAnsi="Arial Narrow" w:cs="Times New Roman"/>
        </w:rPr>
        <w:t>r</w:t>
      </w:r>
      <w:r w:rsidRPr="001D232F">
        <w:rPr>
          <w:rFonts w:ascii="Arial Narrow" w:eastAsia="Arial Narrow" w:hAnsi="Arial Narrow" w:cs="Times New Roman"/>
        </w:rPr>
        <w:t xml:space="preserve"> disp</w:t>
      </w:r>
      <w:r w:rsidRPr="00422C2B">
        <w:rPr>
          <w:rFonts w:ascii="Arial Narrow" w:eastAsia="Arial Narrow" w:hAnsi="Arial Narrow" w:cs="Times New Roman"/>
        </w:rPr>
        <w:t>la</w:t>
      </w:r>
      <w:r w:rsidRPr="001D232F">
        <w:rPr>
          <w:rFonts w:ascii="Arial Narrow" w:eastAsia="Arial Narrow" w:hAnsi="Arial Narrow" w:cs="Times New Roman"/>
        </w:rPr>
        <w:t>y it a</w:t>
      </w:r>
      <w:r w:rsidRPr="00422C2B">
        <w:rPr>
          <w:rFonts w:ascii="Arial Narrow" w:eastAsia="Arial Narrow" w:hAnsi="Arial Narrow" w:cs="Times New Roman"/>
        </w:rPr>
        <w:t>t</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waste facility. T</w:t>
      </w:r>
      <w:r w:rsidRPr="00422C2B">
        <w:rPr>
          <w:rFonts w:ascii="Arial Narrow" w:eastAsia="Arial Narrow" w:hAnsi="Arial Narrow" w:cs="Times New Roman"/>
        </w:rPr>
        <w:t>he</w:t>
      </w:r>
      <w:r w:rsidRPr="001D232F">
        <w:rPr>
          <w:rFonts w:ascii="Arial Narrow" w:eastAsia="Arial Narrow" w:hAnsi="Arial Narrow" w:cs="Times New Roman"/>
        </w:rPr>
        <w:t xml:space="preserve"> tr</w:t>
      </w:r>
      <w:r w:rsidRPr="00422C2B">
        <w:rPr>
          <w:rFonts w:ascii="Arial Narrow" w:eastAsia="Arial Narrow" w:hAnsi="Arial Narrow" w:cs="Times New Roman"/>
        </w:rPr>
        <w:t>a</w:t>
      </w:r>
      <w:r w:rsidRPr="001D232F">
        <w:rPr>
          <w:rFonts w:ascii="Arial Narrow" w:eastAsia="Arial Narrow" w:hAnsi="Arial Narrow" w:cs="Times New Roman"/>
        </w:rPr>
        <w:t>ns</w:t>
      </w:r>
      <w:r w:rsidRPr="00422C2B">
        <w:rPr>
          <w:rFonts w:ascii="Arial Narrow" w:eastAsia="Arial Narrow" w:hAnsi="Arial Narrow" w:cs="Times New Roman"/>
        </w:rPr>
        <w:t>p</w:t>
      </w:r>
      <w:r w:rsidRPr="001D232F">
        <w:rPr>
          <w:rFonts w:ascii="Arial Narrow" w:eastAsia="Arial Narrow" w:hAnsi="Arial Narrow" w:cs="Times New Roman"/>
        </w:rPr>
        <w:t>orte</w:t>
      </w:r>
      <w:r w:rsidRPr="00422C2B">
        <w:rPr>
          <w:rFonts w:ascii="Arial Narrow" w:eastAsia="Arial Narrow" w:hAnsi="Arial Narrow" w:cs="Times New Roman"/>
        </w:rPr>
        <w:t>r</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k</w:t>
      </w:r>
      <w:r w:rsidRPr="00422C2B">
        <w:rPr>
          <w:rFonts w:ascii="Arial Narrow" w:eastAsia="Arial Narrow" w:hAnsi="Arial Narrow" w:cs="Times New Roman"/>
        </w:rPr>
        <w:t>e</w:t>
      </w:r>
      <w:r w:rsidRPr="001D232F">
        <w:rPr>
          <w:rFonts w:ascii="Arial Narrow" w:eastAsia="Arial Narrow" w:hAnsi="Arial Narrow" w:cs="Times New Roman"/>
        </w:rPr>
        <w:t>e</w:t>
      </w:r>
      <w:r w:rsidRPr="00422C2B">
        <w:rPr>
          <w:rFonts w:ascii="Arial Narrow" w:eastAsia="Arial Narrow" w:hAnsi="Arial Narrow" w:cs="Times New Roman"/>
        </w:rPr>
        <w:t>p</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ori</w:t>
      </w:r>
      <w:r w:rsidRPr="00422C2B">
        <w:rPr>
          <w:rFonts w:ascii="Arial Narrow" w:eastAsia="Arial Narrow" w:hAnsi="Arial Narrow" w:cs="Times New Roman"/>
        </w:rPr>
        <w:t>g</w:t>
      </w:r>
      <w:r w:rsidRPr="001D232F">
        <w:rPr>
          <w:rFonts w:ascii="Arial Narrow" w:eastAsia="Arial Narrow" w:hAnsi="Arial Narrow" w:cs="Times New Roman"/>
        </w:rPr>
        <w:t>i</w:t>
      </w:r>
      <w:r w:rsidRPr="00422C2B">
        <w:rPr>
          <w:rFonts w:ascii="Arial Narrow" w:eastAsia="Arial Narrow" w:hAnsi="Arial Narrow" w:cs="Times New Roman"/>
        </w:rPr>
        <w:t>n</w:t>
      </w:r>
      <w:r w:rsidRPr="001D232F">
        <w:rPr>
          <w:rFonts w:ascii="Arial Narrow" w:eastAsia="Arial Narrow" w:hAnsi="Arial Narrow" w:cs="Times New Roman"/>
        </w:rPr>
        <w:t>a</w:t>
      </w:r>
      <w:r w:rsidRPr="00422C2B">
        <w:rPr>
          <w:rFonts w:ascii="Arial Narrow" w:eastAsia="Arial Narrow" w:hAnsi="Arial Narrow" w:cs="Times New Roman"/>
        </w:rPr>
        <w:t>l</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ke</w:t>
      </w:r>
      <w:r w:rsidRPr="00422C2B">
        <w:rPr>
          <w:rFonts w:ascii="Arial Narrow" w:eastAsia="Arial Narrow" w:hAnsi="Arial Narrow" w:cs="Times New Roman"/>
        </w:rPr>
        <w:t>ep</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co</w:t>
      </w:r>
      <w:r w:rsidRPr="00422C2B">
        <w:rPr>
          <w:rFonts w:ascii="Arial Narrow" w:eastAsia="Arial Narrow" w:hAnsi="Arial Narrow" w:cs="Times New Roman"/>
        </w:rPr>
        <w:t>p</w:t>
      </w:r>
      <w:r w:rsidRPr="001D232F">
        <w:rPr>
          <w:rFonts w:ascii="Arial Narrow" w:eastAsia="Arial Narrow" w:hAnsi="Arial Narrow" w:cs="Times New Roman"/>
        </w:rPr>
        <w:t>y</w:t>
      </w:r>
      <w:r w:rsidRPr="00422C2B">
        <w:rPr>
          <w:rFonts w:ascii="Arial Narrow" w:eastAsia="Arial Narrow" w:hAnsi="Arial Narrow" w:cs="Times New Roman"/>
        </w:rPr>
        <w:t>.</w:t>
      </w:r>
    </w:p>
    <w:p w14:paraId="37E64C59" w14:textId="3EDB585B" w:rsidR="003221B6" w:rsidRPr="001D232F"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n</w:t>
      </w:r>
      <w:r w:rsidRPr="00422C2B">
        <w:rPr>
          <w:rFonts w:ascii="Arial Narrow" w:eastAsia="Arial Narrow" w:hAnsi="Arial Narrow" w:cs="Times New Roman"/>
        </w:rPr>
        <w:t>do</w:t>
      </w:r>
      <w:r w:rsidRPr="001D232F">
        <w:rPr>
          <w:rFonts w:ascii="Arial Narrow" w:eastAsia="Arial Narrow" w:hAnsi="Arial Narrow" w:cs="Times New Roman"/>
        </w:rPr>
        <w:t>w</w:t>
      </w:r>
      <w:r w:rsidRPr="00422C2B">
        <w:rPr>
          <w:rFonts w:ascii="Arial Narrow" w:eastAsia="Arial Narrow" w:hAnsi="Arial Narrow" w:cs="Times New Roman"/>
        </w:rPr>
        <w:t>ner</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occu</w:t>
      </w:r>
      <w:r w:rsidRPr="00422C2B">
        <w:rPr>
          <w:rFonts w:ascii="Arial Narrow" w:eastAsia="Arial Narrow" w:hAnsi="Arial Narrow" w:cs="Times New Roman"/>
        </w:rPr>
        <w:t>p</w:t>
      </w:r>
      <w:r w:rsidRPr="001D232F">
        <w:rPr>
          <w:rFonts w:ascii="Arial Narrow" w:eastAsia="Arial Narrow" w:hAnsi="Arial Narrow" w:cs="Times New Roman"/>
        </w:rPr>
        <w:t>i</w:t>
      </w:r>
      <w:r w:rsidRPr="00422C2B">
        <w:rPr>
          <w:rFonts w:ascii="Arial Narrow" w:eastAsia="Arial Narrow" w:hAnsi="Arial Narrow" w:cs="Times New Roman"/>
        </w:rPr>
        <w:t>er</w:t>
      </w:r>
      <w:r w:rsidRPr="001D232F">
        <w:rPr>
          <w:rFonts w:ascii="Arial Narrow" w:eastAsia="Arial Narrow" w:hAnsi="Arial Narrow" w:cs="Times New Roman"/>
        </w:rPr>
        <w:t xml:space="preserve"> signing thi</w:t>
      </w:r>
      <w:r w:rsidRPr="00422C2B">
        <w:rPr>
          <w:rFonts w:ascii="Arial Narrow" w:eastAsia="Arial Narrow" w:hAnsi="Arial Narrow" w:cs="Times New Roman"/>
        </w:rPr>
        <w:t>s</w:t>
      </w:r>
      <w:r w:rsidRPr="001D232F">
        <w:rPr>
          <w:rFonts w:ascii="Arial Narrow" w:eastAsia="Arial Narrow" w:hAnsi="Arial Narrow" w:cs="Times New Roman"/>
        </w:rPr>
        <w:t xml:space="preserve"> notic</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is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com</w:t>
      </w:r>
      <w:r w:rsidRPr="00422C2B">
        <w:rPr>
          <w:rFonts w:ascii="Arial Narrow" w:eastAsia="Arial Narrow" w:hAnsi="Arial Narrow" w:cs="Times New Roman"/>
        </w:rPr>
        <w:t>pa</w:t>
      </w:r>
      <w:r w:rsidRPr="001D232F">
        <w:rPr>
          <w:rFonts w:ascii="Arial Narrow" w:eastAsia="Arial Narrow" w:hAnsi="Arial Narrow" w:cs="Times New Roman"/>
        </w:rPr>
        <w:t>ny</w:t>
      </w:r>
      <w:r w:rsidRPr="00422C2B">
        <w:rPr>
          <w:rFonts w:ascii="Arial Narrow" w:eastAsia="Arial Narrow" w:hAnsi="Arial Narrow" w:cs="Times New Roman"/>
        </w:rPr>
        <w:t>,</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ful</w:t>
      </w:r>
      <w:r w:rsidRPr="00422C2B">
        <w:rPr>
          <w:rFonts w:ascii="Arial Narrow" w:eastAsia="Arial Narrow" w:hAnsi="Arial Narrow" w:cs="Times New Roman"/>
        </w:rPr>
        <w:t>l</w:t>
      </w:r>
      <w:r w:rsidRPr="001D232F">
        <w:rPr>
          <w:rFonts w:ascii="Arial Narrow" w:eastAsia="Arial Narrow" w:hAnsi="Arial Narrow" w:cs="Times New Roman"/>
        </w:rPr>
        <w:t xml:space="preserve"> n</w:t>
      </w:r>
      <w:r w:rsidRPr="00422C2B">
        <w:rPr>
          <w:rFonts w:ascii="Arial Narrow" w:eastAsia="Arial Narrow" w:hAnsi="Arial Narrow" w:cs="Times New Roman"/>
        </w:rPr>
        <w:t>a</w:t>
      </w:r>
      <w:r w:rsidRPr="001D232F">
        <w:rPr>
          <w:rFonts w:ascii="Arial Narrow" w:eastAsia="Arial Narrow" w:hAnsi="Arial Narrow" w:cs="Times New Roman"/>
        </w:rPr>
        <w:t>m</w:t>
      </w:r>
      <w:r w:rsidRPr="00422C2B">
        <w:rPr>
          <w:rFonts w:ascii="Arial Narrow" w:eastAsia="Arial Narrow" w:hAnsi="Arial Narrow" w:cs="Times New Roman"/>
        </w:rPr>
        <w:t>e</w:t>
      </w:r>
      <w:r w:rsidRPr="001D232F">
        <w:rPr>
          <w:rFonts w:ascii="Arial Narrow" w:eastAsia="Arial Narrow" w:hAnsi="Arial Narrow" w:cs="Times New Roman"/>
        </w:rPr>
        <w:t xml:space="preserve"> o</w:t>
      </w:r>
      <w:r w:rsidRPr="00422C2B">
        <w:rPr>
          <w:rFonts w:ascii="Arial Narrow" w:eastAsia="Arial Narrow" w:hAnsi="Arial Narrow" w:cs="Times New Roman"/>
        </w:rPr>
        <w:t>f</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com</w:t>
      </w:r>
      <w:r w:rsidRPr="00422C2B">
        <w:rPr>
          <w:rFonts w:ascii="Arial Narrow" w:eastAsia="Arial Narrow" w:hAnsi="Arial Narrow" w:cs="Times New Roman"/>
        </w:rPr>
        <w:t>pa</w:t>
      </w:r>
      <w:r w:rsidRPr="001D232F">
        <w:rPr>
          <w:rFonts w:ascii="Arial Narrow" w:eastAsia="Arial Narrow" w:hAnsi="Arial Narrow" w:cs="Times New Roman"/>
        </w:rPr>
        <w:t>n</w:t>
      </w:r>
      <w:r w:rsidRPr="00422C2B">
        <w:rPr>
          <w:rFonts w:ascii="Arial Narrow" w:eastAsia="Arial Narrow" w:hAnsi="Arial Narrow" w:cs="Times New Roman"/>
        </w:rPr>
        <w:t>y</w:t>
      </w:r>
      <w:r w:rsidRPr="001D232F">
        <w:rPr>
          <w:rFonts w:ascii="Arial Narrow" w:eastAsia="Arial Narrow" w:hAnsi="Arial Narrow" w:cs="Times New Roman"/>
        </w:rPr>
        <w:t xml:space="preserve"> and </w:t>
      </w:r>
      <w:r w:rsidR="00D15E2B" w:rsidRPr="001D232F">
        <w:rPr>
          <w:rFonts w:ascii="Arial Narrow" w:eastAsia="Arial Narrow" w:hAnsi="Arial Narrow" w:cs="Times New Roman"/>
        </w:rPr>
        <w:t>can</w:t>
      </w:r>
      <w:r w:rsidRPr="001D232F">
        <w:rPr>
          <w:rFonts w:ascii="Arial Narrow" w:eastAsia="Arial Narrow" w:hAnsi="Arial Narrow" w:cs="Times New Roman"/>
        </w:rPr>
        <w:t xml:space="preserve"> s</w:t>
      </w:r>
      <w:r w:rsidRPr="00422C2B">
        <w:rPr>
          <w:rFonts w:ascii="Arial Narrow" w:eastAsia="Arial Narrow" w:hAnsi="Arial Narrow" w:cs="Times New Roman"/>
        </w:rPr>
        <w:t>ho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w:t>
      </w:r>
      <w:r w:rsidRPr="00422C2B">
        <w:rPr>
          <w:rFonts w:ascii="Arial Narrow" w:eastAsia="Arial Narrow" w:hAnsi="Arial Narrow" w:cs="Times New Roman"/>
        </w:rPr>
        <w:t>u</w:t>
      </w:r>
      <w:r w:rsidRPr="001D232F">
        <w:rPr>
          <w:rFonts w:ascii="Arial Narrow" w:eastAsia="Arial Narrow" w:hAnsi="Arial Narrow" w:cs="Times New Roman"/>
        </w:rPr>
        <w:t>se</w:t>
      </w:r>
      <w:r w:rsidRPr="00422C2B">
        <w:rPr>
          <w:rFonts w:ascii="Arial Narrow" w:eastAsia="Arial Narrow" w:hAnsi="Arial Narrow" w:cs="Times New Roman"/>
        </w:rPr>
        <w:t>d</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a</w:t>
      </w:r>
      <w:r w:rsidRPr="00422C2B">
        <w:rPr>
          <w:rFonts w:ascii="Arial Narrow" w:eastAsia="Arial Narrow" w:hAnsi="Arial Narrow" w:cs="Times New Roman"/>
        </w:rPr>
        <w:t>nd</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w:t>
      </w:r>
      <w:r w:rsidRPr="00422C2B">
        <w:rPr>
          <w:rFonts w:ascii="Arial Narrow" w:eastAsia="Arial Narrow" w:hAnsi="Arial Narrow" w:cs="Times New Roman"/>
        </w:rPr>
        <w:t>n</w:t>
      </w:r>
      <w:r w:rsidRPr="001D232F">
        <w:rPr>
          <w:rFonts w:ascii="Arial Narrow" w:eastAsia="Arial Narrow" w:hAnsi="Arial Narrow" w:cs="Times New Roman"/>
        </w:rPr>
        <w:t>otic</w:t>
      </w:r>
      <w:r w:rsidRPr="00422C2B">
        <w:rPr>
          <w:rFonts w:ascii="Arial Narrow" w:eastAsia="Arial Narrow" w:hAnsi="Arial Narrow" w:cs="Times New Roman"/>
        </w:rPr>
        <w:t>e</w:t>
      </w:r>
      <w:r w:rsidRPr="001D232F">
        <w:rPr>
          <w:rFonts w:ascii="Arial Narrow" w:eastAsia="Arial Narrow" w:hAnsi="Arial Narrow" w:cs="Times New Roman"/>
        </w:rPr>
        <w:t xml:space="preserve"> mus</w:t>
      </w:r>
      <w:r w:rsidRPr="00422C2B">
        <w:rPr>
          <w:rFonts w:ascii="Arial Narrow" w:eastAsia="Arial Narrow" w:hAnsi="Arial Narrow" w:cs="Times New Roman"/>
        </w:rPr>
        <w:t>t</w:t>
      </w:r>
      <w:r w:rsidRPr="001D232F">
        <w:rPr>
          <w:rFonts w:ascii="Arial Narrow" w:eastAsia="Arial Narrow" w:hAnsi="Arial Narrow" w:cs="Times New Roman"/>
        </w:rPr>
        <w:t xml:space="preserve"> b</w:t>
      </w:r>
      <w:r w:rsidRPr="00422C2B">
        <w:rPr>
          <w:rFonts w:ascii="Arial Narrow" w:eastAsia="Arial Narrow" w:hAnsi="Arial Narrow" w:cs="Times New Roman"/>
        </w:rPr>
        <w:t>e</w:t>
      </w:r>
      <w:r w:rsidRPr="001D232F">
        <w:rPr>
          <w:rFonts w:ascii="Arial Narrow" w:eastAsia="Arial Narrow" w:hAnsi="Arial Narrow" w:cs="Times New Roman"/>
        </w:rPr>
        <w:t xml:space="preserve"> executed </w:t>
      </w:r>
      <w:r w:rsidRPr="00422C2B">
        <w:rPr>
          <w:rFonts w:ascii="Arial Narrow" w:eastAsia="Arial Narrow" w:hAnsi="Arial Narrow" w:cs="Times New Roman"/>
        </w:rPr>
        <w:t>in</w:t>
      </w:r>
      <w:r w:rsidRPr="001D232F">
        <w:rPr>
          <w:rFonts w:ascii="Arial Narrow" w:eastAsia="Arial Narrow" w:hAnsi="Arial Narrow" w:cs="Times New Roman"/>
        </w:rPr>
        <w:t xml:space="preserve"> accor</w:t>
      </w:r>
      <w:r w:rsidRPr="00422C2B">
        <w:rPr>
          <w:rFonts w:ascii="Arial Narrow" w:eastAsia="Arial Narrow" w:hAnsi="Arial Narrow" w:cs="Times New Roman"/>
        </w:rPr>
        <w:t>d</w:t>
      </w: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c</w:t>
      </w:r>
      <w:r w:rsidRPr="00422C2B">
        <w:rPr>
          <w:rFonts w:ascii="Arial Narrow" w:eastAsia="Arial Narrow" w:hAnsi="Arial Narrow" w:cs="Times New Roman"/>
        </w:rPr>
        <w:t>e</w:t>
      </w:r>
      <w:r w:rsidRPr="001D232F">
        <w:rPr>
          <w:rFonts w:ascii="Arial Narrow" w:eastAsia="Arial Narrow" w:hAnsi="Arial Narrow" w:cs="Times New Roman"/>
        </w:rPr>
        <w:t xml:space="preserve"> wit</w:t>
      </w:r>
      <w:r w:rsidRPr="00422C2B">
        <w:rPr>
          <w:rFonts w:ascii="Arial Narrow" w:eastAsia="Arial Narrow" w:hAnsi="Arial Narrow" w:cs="Times New Roman"/>
        </w:rPr>
        <w:t>h</w:t>
      </w:r>
      <w:r w:rsidRPr="001D232F">
        <w:rPr>
          <w:rFonts w:ascii="Arial Narrow" w:eastAsia="Arial Narrow" w:hAnsi="Arial Narrow" w:cs="Times New Roman"/>
        </w:rPr>
        <w:t xml:space="preserve"> th</w:t>
      </w:r>
      <w:r w:rsidRPr="00422C2B">
        <w:rPr>
          <w:rFonts w:ascii="Arial Narrow" w:eastAsia="Arial Narrow" w:hAnsi="Arial Narrow" w:cs="Times New Roman"/>
        </w:rPr>
        <w:t>e</w:t>
      </w:r>
      <w:r w:rsidRPr="001D232F">
        <w:rPr>
          <w:rFonts w:ascii="Arial Narrow" w:eastAsia="Arial Narrow" w:hAnsi="Arial Narrow" w:cs="Times New Roman"/>
        </w:rPr>
        <w:t xml:space="preserve"> Cor</w:t>
      </w:r>
      <w:r w:rsidRPr="00422C2B">
        <w:rPr>
          <w:rFonts w:ascii="Arial Narrow" w:eastAsia="Arial Narrow" w:hAnsi="Arial Narrow" w:cs="Times New Roman"/>
        </w:rPr>
        <w:t>p</w:t>
      </w:r>
      <w:r w:rsidRPr="001D232F">
        <w:rPr>
          <w:rFonts w:ascii="Arial Narrow" w:eastAsia="Arial Narrow" w:hAnsi="Arial Narrow" w:cs="Times New Roman"/>
        </w:rPr>
        <w:t>orat</w:t>
      </w:r>
      <w:r w:rsidRPr="00422C2B">
        <w:rPr>
          <w:rFonts w:ascii="Arial Narrow" w:eastAsia="Arial Narrow" w:hAnsi="Arial Narrow" w:cs="Times New Roman"/>
        </w:rPr>
        <w:t>i</w:t>
      </w:r>
      <w:r w:rsidRPr="001D232F">
        <w:rPr>
          <w:rFonts w:ascii="Arial Narrow" w:eastAsia="Arial Narrow" w:hAnsi="Arial Narrow" w:cs="Times New Roman"/>
        </w:rPr>
        <w:t>on</w:t>
      </w:r>
      <w:r w:rsidRPr="00422C2B">
        <w:rPr>
          <w:rFonts w:ascii="Arial Narrow" w:eastAsia="Arial Narrow" w:hAnsi="Arial Narrow" w:cs="Times New Roman"/>
        </w:rPr>
        <w:t>s</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w:t>
      </w:r>
    </w:p>
    <w:p w14:paraId="5F669492" w14:textId="4D7A4155" w:rsidR="00492F00" w:rsidRPr="00422C2B" w:rsidRDefault="00492F00" w:rsidP="00492F00">
      <w:pPr>
        <w:widowControl w:val="0"/>
        <w:spacing w:before="0" w:line="252" w:lineRule="exact"/>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w:t>
      </w:r>
      <w:r w:rsidRPr="00422C2B">
        <w:rPr>
          <w:rFonts w:ascii="Arial Narrow" w:eastAsia="Arial Narrow" w:hAnsi="Arial Narrow" w:cs="Times New Roman"/>
        </w:rPr>
        <w:t>o</w:t>
      </w:r>
      <w:r w:rsidRPr="001D232F">
        <w:rPr>
          <w:rFonts w:ascii="Arial Narrow" w:eastAsia="Arial Narrow" w:hAnsi="Arial Narrow" w:cs="Times New Roman"/>
        </w:rPr>
        <w:t>perat</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n</w:t>
      </w:r>
      <w:r w:rsidRPr="001D232F">
        <w:rPr>
          <w:rFonts w:ascii="Arial Narrow" w:eastAsia="Arial Narrow" w:hAnsi="Arial Narrow" w:cs="Times New Roman"/>
        </w:rPr>
        <w:t xml:space="preserve"> u</w:t>
      </w:r>
      <w:r w:rsidRPr="00422C2B">
        <w:rPr>
          <w:rFonts w:ascii="Arial Narrow" w:eastAsia="Arial Narrow" w:hAnsi="Arial Narrow" w:cs="Times New Roman"/>
        </w:rPr>
        <w:t>n</w:t>
      </w:r>
      <w:r w:rsidRPr="001D232F">
        <w:rPr>
          <w:rFonts w:ascii="Arial Narrow" w:eastAsia="Arial Narrow" w:hAnsi="Arial Narrow" w:cs="Times New Roman"/>
        </w:rPr>
        <w:t>lice</w:t>
      </w:r>
      <w:r w:rsidRPr="00422C2B">
        <w:rPr>
          <w:rFonts w:ascii="Arial Narrow" w:eastAsia="Arial Narrow" w:hAnsi="Arial Narrow" w:cs="Times New Roman"/>
        </w:rPr>
        <w:t>n</w:t>
      </w:r>
      <w:r w:rsidRPr="001D232F">
        <w:rPr>
          <w:rFonts w:ascii="Arial Narrow" w:eastAsia="Arial Narrow" w:hAnsi="Arial Narrow" w:cs="Times New Roman"/>
        </w:rPr>
        <w:t>s</w:t>
      </w:r>
      <w:r w:rsidRPr="00422C2B">
        <w:rPr>
          <w:rFonts w:ascii="Arial Narrow" w:eastAsia="Arial Narrow" w:hAnsi="Arial Narrow" w:cs="Times New Roman"/>
        </w:rPr>
        <w:t>ed</w:t>
      </w:r>
      <w:r w:rsidRPr="001D232F">
        <w:rPr>
          <w:rFonts w:ascii="Arial Narrow" w:eastAsia="Arial Narrow" w:hAnsi="Arial Narrow" w:cs="Times New Roman"/>
        </w:rPr>
        <w:t xml:space="preserve"> </w:t>
      </w:r>
      <w:r w:rsidRPr="00422C2B">
        <w:rPr>
          <w:rFonts w:ascii="Arial Narrow" w:eastAsia="Arial Narrow" w:hAnsi="Arial Narrow" w:cs="Times New Roman"/>
        </w:rPr>
        <w:t>l</w:t>
      </w:r>
      <w:r w:rsidRPr="001D232F">
        <w:rPr>
          <w:rFonts w:ascii="Arial Narrow" w:eastAsia="Arial Narrow" w:hAnsi="Arial Narrow" w:cs="Times New Roman"/>
        </w:rPr>
        <w:t>a</w:t>
      </w:r>
      <w:r w:rsidRPr="00422C2B">
        <w:rPr>
          <w:rFonts w:ascii="Arial Narrow" w:eastAsia="Arial Narrow" w:hAnsi="Arial Narrow" w:cs="Times New Roman"/>
        </w:rPr>
        <w:t>n</w:t>
      </w:r>
      <w:r w:rsidRPr="001D232F">
        <w:rPr>
          <w:rFonts w:ascii="Arial Narrow" w:eastAsia="Arial Narrow" w:hAnsi="Arial Narrow" w:cs="Times New Roman"/>
        </w:rPr>
        <w:t>dfi</w:t>
      </w:r>
      <w:r w:rsidRPr="00422C2B">
        <w:rPr>
          <w:rFonts w:ascii="Arial Narrow" w:eastAsia="Arial Narrow" w:hAnsi="Arial Narrow" w:cs="Times New Roman"/>
        </w:rPr>
        <w:t>ll</w:t>
      </w:r>
      <w:r w:rsidRPr="001D232F">
        <w:rPr>
          <w:rFonts w:ascii="Arial Narrow" w:eastAsia="Arial Narrow" w:hAnsi="Arial Narrow" w:cs="Times New Roman"/>
        </w:rPr>
        <w:t xml:space="preserve"> sit</w:t>
      </w:r>
      <w:r w:rsidRPr="00422C2B">
        <w:rPr>
          <w:rFonts w:ascii="Arial Narrow" w:eastAsia="Arial Narrow" w:hAnsi="Arial Narrow" w:cs="Times New Roman"/>
        </w:rPr>
        <w:t>e</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w:t>
      </w:r>
      <w:r w:rsidRPr="00422C2B">
        <w:rPr>
          <w:rFonts w:ascii="Arial Narrow" w:eastAsia="Arial Narrow" w:hAnsi="Arial Narrow" w:cs="Times New Roman"/>
        </w:rPr>
        <w:t>b</w:t>
      </w:r>
      <w:r w:rsidRPr="001D232F">
        <w:rPr>
          <w:rFonts w:ascii="Arial Narrow" w:eastAsia="Arial Narrow" w:hAnsi="Arial Narrow" w:cs="Times New Roman"/>
        </w:rPr>
        <w:t>us</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e</w:t>
      </w:r>
      <w:r w:rsidRPr="001D232F">
        <w:rPr>
          <w:rFonts w:ascii="Arial Narrow" w:eastAsia="Arial Narrow" w:hAnsi="Arial Narrow" w:cs="Times New Roman"/>
        </w:rPr>
        <w:t>s</w:t>
      </w:r>
      <w:r w:rsidRPr="00422C2B">
        <w:rPr>
          <w:rFonts w:ascii="Arial Narrow" w:eastAsia="Arial Narrow" w:hAnsi="Arial Narrow" w:cs="Times New Roman"/>
        </w:rPr>
        <w:t>s</w:t>
      </w:r>
      <w:r w:rsidRPr="001D232F">
        <w:rPr>
          <w:rFonts w:ascii="Arial Narrow" w:eastAsia="Arial Narrow" w:hAnsi="Arial Narrow" w:cs="Times New Roman"/>
        </w:rPr>
        <w:t xml:space="preserve"> o</w:t>
      </w:r>
      <w:r w:rsidRPr="00422C2B">
        <w:rPr>
          <w:rFonts w:ascii="Arial Narrow" w:eastAsia="Arial Narrow" w:hAnsi="Arial Narrow" w:cs="Times New Roman"/>
        </w:rPr>
        <w:t>r</w:t>
      </w:r>
      <w:r w:rsidRPr="001D232F">
        <w:rPr>
          <w:rFonts w:ascii="Arial Narrow" w:eastAsia="Arial Narrow" w:hAnsi="Arial Narrow" w:cs="Times New Roman"/>
        </w:rPr>
        <w:t xml:space="preserve"> com</w:t>
      </w:r>
      <w:r w:rsidRPr="00422C2B">
        <w:rPr>
          <w:rFonts w:ascii="Arial Narrow" w:eastAsia="Arial Narrow" w:hAnsi="Arial Narrow" w:cs="Times New Roman"/>
        </w:rPr>
        <w:t>m</w:t>
      </w:r>
      <w:r w:rsidRPr="001D232F">
        <w:rPr>
          <w:rFonts w:ascii="Arial Narrow" w:eastAsia="Arial Narrow" w:hAnsi="Arial Narrow" w:cs="Times New Roman"/>
        </w:rPr>
        <w:t>erc</w:t>
      </w:r>
      <w:r w:rsidRPr="00422C2B">
        <w:rPr>
          <w:rFonts w:ascii="Arial Narrow" w:eastAsia="Arial Narrow" w:hAnsi="Arial Narrow" w:cs="Times New Roman"/>
        </w:rPr>
        <w:t>i</w:t>
      </w:r>
      <w:r w:rsidRPr="001D232F">
        <w:rPr>
          <w:rFonts w:ascii="Arial Narrow" w:eastAsia="Arial Narrow" w:hAnsi="Arial Narrow" w:cs="Times New Roman"/>
        </w:rPr>
        <w:t>a</w:t>
      </w:r>
      <w:r w:rsidRPr="00422C2B">
        <w:rPr>
          <w:rFonts w:ascii="Arial Narrow" w:eastAsia="Arial Narrow" w:hAnsi="Arial Narrow" w:cs="Times New Roman"/>
        </w:rPr>
        <w:t>l</w:t>
      </w:r>
      <w:r w:rsidRPr="001D232F">
        <w:rPr>
          <w:rFonts w:ascii="Arial Narrow" w:eastAsia="Arial Narrow" w:hAnsi="Arial Narrow" w:cs="Times New Roman"/>
        </w:rPr>
        <w:t xml:space="preserve"> p</w:t>
      </w:r>
      <w:r w:rsidRPr="00422C2B">
        <w:rPr>
          <w:rFonts w:ascii="Arial Narrow" w:eastAsia="Arial Narrow" w:hAnsi="Arial Narrow" w:cs="Times New Roman"/>
        </w:rPr>
        <w:t>u</w:t>
      </w:r>
      <w:r w:rsidRPr="001D232F">
        <w:rPr>
          <w:rFonts w:ascii="Arial Narrow" w:eastAsia="Arial Narrow" w:hAnsi="Arial Narrow" w:cs="Times New Roman"/>
        </w:rPr>
        <w:t>r</w:t>
      </w:r>
      <w:r w:rsidRPr="00422C2B">
        <w:rPr>
          <w:rFonts w:ascii="Arial Narrow" w:eastAsia="Arial Narrow" w:hAnsi="Arial Narrow" w:cs="Times New Roman"/>
        </w:rPr>
        <w:t>p</w:t>
      </w:r>
      <w:r w:rsidRPr="001D232F">
        <w:rPr>
          <w:rFonts w:ascii="Arial Narrow" w:eastAsia="Arial Narrow" w:hAnsi="Arial Narrow" w:cs="Times New Roman"/>
        </w:rPr>
        <w:t>ose</w:t>
      </w:r>
      <w:r w:rsidRPr="00422C2B">
        <w:rPr>
          <w:rFonts w:ascii="Arial Narrow" w:eastAsia="Arial Narrow" w:hAnsi="Arial Narrow" w:cs="Times New Roman"/>
        </w:rPr>
        <w:t>s</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sh</w:t>
      </w:r>
      <w:r w:rsidRPr="00422C2B">
        <w:rPr>
          <w:rFonts w:ascii="Arial Narrow" w:eastAsia="Arial Narrow" w:hAnsi="Arial Narrow" w:cs="Times New Roman"/>
        </w:rPr>
        <w:t>o</w:t>
      </w:r>
      <w:r w:rsidRPr="001D232F">
        <w:rPr>
          <w:rFonts w:ascii="Arial Narrow" w:eastAsia="Arial Narrow" w:hAnsi="Arial Narrow" w:cs="Times New Roman"/>
        </w:rPr>
        <w:t>u</w:t>
      </w:r>
      <w:r w:rsidRPr="00422C2B">
        <w:rPr>
          <w:rFonts w:ascii="Arial Narrow" w:eastAsia="Arial Narrow" w:hAnsi="Arial Narrow" w:cs="Times New Roman"/>
        </w:rPr>
        <w:t>ld</w:t>
      </w:r>
      <w:r w:rsidRPr="001D232F">
        <w:rPr>
          <w:rFonts w:ascii="Arial Narrow" w:eastAsia="Arial Narrow" w:hAnsi="Arial Narrow" w:cs="Times New Roman"/>
        </w:rPr>
        <w:t xml:space="preserve"> contac</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to discus</w:t>
      </w:r>
      <w:r w:rsidRPr="00422C2B">
        <w:rPr>
          <w:rFonts w:ascii="Arial Narrow" w:eastAsia="Arial Narrow" w:hAnsi="Arial Narrow" w:cs="Times New Roman"/>
        </w:rPr>
        <w:t>s</w:t>
      </w:r>
      <w:r w:rsidRPr="001D232F">
        <w:rPr>
          <w:rFonts w:ascii="Arial Narrow" w:eastAsia="Arial Narrow" w:hAnsi="Arial Narrow" w:cs="Times New Roman"/>
        </w:rPr>
        <w:t xml:space="preserve"> re</w:t>
      </w:r>
      <w:r w:rsidRPr="00422C2B">
        <w:rPr>
          <w:rFonts w:ascii="Arial Narrow" w:eastAsia="Arial Narrow" w:hAnsi="Arial Narrow" w:cs="Times New Roman"/>
        </w:rPr>
        <w:t>p</w:t>
      </w:r>
      <w:r w:rsidRPr="001D232F">
        <w:rPr>
          <w:rFonts w:ascii="Arial Narrow" w:eastAsia="Arial Narrow" w:hAnsi="Arial Narrow" w:cs="Times New Roman"/>
        </w:rPr>
        <w:t>ort</w:t>
      </w:r>
      <w:r w:rsidRPr="00422C2B">
        <w:rPr>
          <w:rFonts w:ascii="Arial Narrow" w:eastAsia="Arial Narrow" w:hAnsi="Arial Narrow" w:cs="Times New Roman"/>
        </w:rPr>
        <w:t>i</w:t>
      </w:r>
      <w:r w:rsidRPr="001D232F">
        <w:rPr>
          <w:rFonts w:ascii="Arial Narrow" w:eastAsia="Arial Narrow" w:hAnsi="Arial Narrow" w:cs="Times New Roman"/>
        </w:rPr>
        <w:t>n</w:t>
      </w:r>
      <w:r w:rsidRPr="00422C2B">
        <w:rPr>
          <w:rFonts w:ascii="Arial Narrow" w:eastAsia="Arial Narrow" w:hAnsi="Arial Narrow" w:cs="Times New Roman"/>
        </w:rPr>
        <w:t>g</w:t>
      </w:r>
      <w:r w:rsidRPr="001D232F">
        <w:rPr>
          <w:rFonts w:ascii="Arial Narrow" w:eastAsia="Arial Narrow" w:hAnsi="Arial Narrow" w:cs="Times New Roman"/>
        </w:rPr>
        <w:t xml:space="preserve"> and operating re</w:t>
      </w:r>
      <w:r w:rsidRPr="00422C2B">
        <w:rPr>
          <w:rFonts w:ascii="Arial Narrow" w:eastAsia="Arial Narrow" w:hAnsi="Arial Narrow" w:cs="Times New Roman"/>
        </w:rPr>
        <w:t>q</w:t>
      </w:r>
      <w:r w:rsidRPr="001D232F">
        <w:rPr>
          <w:rFonts w:ascii="Arial Narrow" w:eastAsia="Arial Narrow" w:hAnsi="Arial Narrow" w:cs="Times New Roman"/>
        </w:rPr>
        <w:t>uirements.</w:t>
      </w:r>
    </w:p>
    <w:p w14:paraId="7D5E913B" w14:textId="1936461E" w:rsidR="00492F00" w:rsidRPr="001D232F" w:rsidRDefault="00492F00" w:rsidP="00492F00">
      <w:pPr>
        <w:widowControl w:val="0"/>
        <w:spacing w:before="0"/>
        <w:ind w:right="94"/>
        <w:jc w:val="both"/>
        <w:rPr>
          <w:rFonts w:ascii="Arial Narrow" w:eastAsia="Arial Narrow" w:hAnsi="Arial Narrow" w:cs="Times New Roman"/>
        </w:rPr>
      </w:pPr>
      <w:r w:rsidRPr="001D232F">
        <w:rPr>
          <w:rFonts w:ascii="Arial Narrow" w:eastAsia="Arial Narrow" w:hAnsi="Arial Narrow" w:cs="Times New Roman"/>
        </w:rPr>
        <w:t>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ar</w:t>
      </w:r>
      <w:r w:rsidRPr="00422C2B">
        <w:rPr>
          <w:rFonts w:ascii="Arial Narrow" w:eastAsia="Arial Narrow" w:hAnsi="Arial Narrow" w:cs="Times New Roman"/>
        </w:rPr>
        <w:t>e</w:t>
      </w:r>
      <w:r w:rsidRPr="001D232F">
        <w:rPr>
          <w:rFonts w:ascii="Arial Narrow" w:eastAsia="Arial Narrow" w:hAnsi="Arial Narrow" w:cs="Times New Roman"/>
        </w:rPr>
        <w:t xml:space="preserve"> no</w:t>
      </w:r>
      <w:r w:rsidRPr="00422C2B">
        <w:rPr>
          <w:rFonts w:ascii="Arial Narrow" w:eastAsia="Arial Narrow" w:hAnsi="Arial Narrow" w:cs="Times New Roman"/>
        </w:rPr>
        <w:t>t</w:t>
      </w:r>
      <w:r w:rsidRPr="001D232F">
        <w:rPr>
          <w:rFonts w:ascii="Arial Narrow" w:eastAsia="Arial Narrow" w:hAnsi="Arial Narrow" w:cs="Times New Roman"/>
        </w:rPr>
        <w:t xml:space="preserve"> sur</w:t>
      </w:r>
      <w:r w:rsidRPr="00422C2B">
        <w:rPr>
          <w:rFonts w:ascii="Arial Narrow" w:eastAsia="Arial Narrow" w:hAnsi="Arial Narrow" w:cs="Times New Roman"/>
        </w:rPr>
        <w:t>e</w:t>
      </w:r>
      <w:r w:rsidRPr="001D232F">
        <w:rPr>
          <w:rFonts w:ascii="Arial Narrow" w:eastAsia="Arial Narrow" w:hAnsi="Arial Narrow" w:cs="Times New Roman"/>
        </w:rPr>
        <w:t xml:space="preserve"> i</w:t>
      </w:r>
      <w:r w:rsidRPr="00422C2B">
        <w:rPr>
          <w:rFonts w:ascii="Arial Narrow" w:eastAsia="Arial Narrow" w:hAnsi="Arial Narrow" w:cs="Times New Roman"/>
        </w:rPr>
        <w:t>f</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r</w:t>
      </w:r>
      <w:r w:rsidRPr="00422C2B">
        <w:rPr>
          <w:rFonts w:ascii="Arial Narrow" w:eastAsia="Arial Narrow" w:hAnsi="Arial Narrow" w:cs="Times New Roman"/>
        </w:rPr>
        <w:t>e</w:t>
      </w:r>
      <w:r w:rsidRPr="001D232F">
        <w:rPr>
          <w:rFonts w:ascii="Arial Narrow" w:eastAsia="Arial Narrow" w:hAnsi="Arial Narrow" w:cs="Times New Roman"/>
        </w:rPr>
        <w:t>quir</w:t>
      </w:r>
      <w:r w:rsidRPr="00422C2B">
        <w:rPr>
          <w:rFonts w:ascii="Arial Narrow" w:eastAsia="Arial Narrow" w:hAnsi="Arial Narrow" w:cs="Times New Roman"/>
        </w:rPr>
        <w:t>e</w:t>
      </w:r>
      <w:r w:rsidRPr="001D232F">
        <w:rPr>
          <w:rFonts w:ascii="Arial Narrow" w:eastAsia="Arial Narrow" w:hAnsi="Arial Narrow" w:cs="Times New Roman"/>
        </w:rPr>
        <w:t xml:space="preserve"> a</w:t>
      </w:r>
      <w:r w:rsidRPr="00422C2B">
        <w:rPr>
          <w:rFonts w:ascii="Arial Narrow" w:eastAsia="Arial Narrow" w:hAnsi="Arial Narrow" w:cs="Times New Roman"/>
        </w:rPr>
        <w:t>n</w:t>
      </w:r>
      <w:r w:rsidRPr="001D232F">
        <w:rPr>
          <w:rFonts w:ascii="Arial Narrow" w:eastAsia="Arial Narrow" w:hAnsi="Arial Narrow" w:cs="Times New Roman"/>
        </w:rPr>
        <w:t xml:space="preserve"> EP</w:t>
      </w:r>
      <w:r w:rsidRPr="00422C2B">
        <w:rPr>
          <w:rFonts w:ascii="Arial Narrow" w:eastAsia="Arial Narrow" w:hAnsi="Arial Narrow" w:cs="Times New Roman"/>
        </w:rPr>
        <w:t>A</w:t>
      </w:r>
      <w:r w:rsidRPr="001D232F">
        <w:rPr>
          <w:rFonts w:ascii="Arial Narrow" w:eastAsia="Arial Narrow" w:hAnsi="Arial Narrow" w:cs="Times New Roman"/>
        </w:rPr>
        <w:t xml:space="preserve"> lic</w:t>
      </w:r>
      <w:r w:rsidRPr="00422C2B">
        <w:rPr>
          <w:rFonts w:ascii="Arial Narrow" w:eastAsia="Arial Narrow" w:hAnsi="Arial Narrow" w:cs="Times New Roman"/>
        </w:rPr>
        <w:t>e</w:t>
      </w:r>
      <w:r w:rsidRPr="001D232F">
        <w:rPr>
          <w:rFonts w:ascii="Arial Narrow" w:eastAsia="Arial Narrow" w:hAnsi="Arial Narrow" w:cs="Times New Roman"/>
        </w:rPr>
        <w:t>nc</w:t>
      </w:r>
      <w:r w:rsidRPr="00422C2B">
        <w:rPr>
          <w:rFonts w:ascii="Arial Narrow" w:eastAsia="Arial Narrow" w:hAnsi="Arial Narrow" w:cs="Times New Roman"/>
        </w:rPr>
        <w:t>e</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y</w:t>
      </w:r>
      <w:r w:rsidRPr="00422C2B">
        <w:rPr>
          <w:rFonts w:ascii="Arial Narrow" w:eastAsia="Arial Narrow" w:hAnsi="Arial Narrow" w:cs="Times New Roman"/>
        </w:rPr>
        <w:t>ou</w:t>
      </w:r>
      <w:r w:rsidRPr="001D232F">
        <w:rPr>
          <w:rFonts w:ascii="Arial Narrow" w:eastAsia="Arial Narrow" w:hAnsi="Arial Narrow" w:cs="Times New Roman"/>
        </w:rPr>
        <w:t xml:space="preserve"> </w:t>
      </w:r>
      <w:r w:rsidRPr="00422C2B">
        <w:rPr>
          <w:rFonts w:ascii="Arial Narrow" w:eastAsia="Arial Narrow" w:hAnsi="Arial Narrow" w:cs="Times New Roman"/>
        </w:rPr>
        <w:t>can</w:t>
      </w:r>
      <w:r w:rsidRPr="001D232F">
        <w:rPr>
          <w:rFonts w:ascii="Arial Narrow" w:eastAsia="Arial Narrow" w:hAnsi="Arial Narrow" w:cs="Times New Roman"/>
        </w:rPr>
        <w:t xml:space="preserve"> </w:t>
      </w:r>
      <w:r w:rsidRPr="00422C2B">
        <w:rPr>
          <w:rFonts w:ascii="Arial Narrow" w:eastAsia="Arial Narrow" w:hAnsi="Arial Narrow" w:cs="Times New Roman"/>
        </w:rPr>
        <w:t>ring</w:t>
      </w:r>
      <w:r w:rsidRPr="001D232F">
        <w:rPr>
          <w:rFonts w:ascii="Arial Narrow" w:eastAsia="Arial Narrow" w:hAnsi="Arial Narrow" w:cs="Times New Roman"/>
        </w:rPr>
        <w:t xml:space="preserve"> </w:t>
      </w:r>
      <w:r w:rsidRPr="00422C2B">
        <w:rPr>
          <w:rFonts w:ascii="Arial Narrow" w:eastAsia="Arial Narrow" w:hAnsi="Arial Narrow" w:cs="Times New Roman"/>
        </w:rPr>
        <w:t>the</w:t>
      </w:r>
      <w:r w:rsidRPr="001D232F">
        <w:rPr>
          <w:rFonts w:ascii="Arial Narrow" w:eastAsia="Arial Narrow" w:hAnsi="Arial Narrow" w:cs="Times New Roman"/>
        </w:rPr>
        <w:t xml:space="preserve"> Envi</w:t>
      </w:r>
      <w:r w:rsidRPr="00422C2B">
        <w:rPr>
          <w:rFonts w:ascii="Arial Narrow" w:eastAsia="Arial Narrow" w:hAnsi="Arial Narrow" w:cs="Times New Roman"/>
        </w:rPr>
        <w:t>ron</w:t>
      </w:r>
      <w:r w:rsidRPr="001D232F">
        <w:rPr>
          <w:rFonts w:ascii="Arial Narrow" w:eastAsia="Arial Narrow" w:hAnsi="Arial Narrow" w:cs="Times New Roman"/>
        </w:rPr>
        <w:t>m</w:t>
      </w:r>
      <w:r w:rsidRPr="00422C2B">
        <w:rPr>
          <w:rFonts w:ascii="Arial Narrow" w:eastAsia="Arial Narrow" w:hAnsi="Arial Narrow" w:cs="Times New Roman"/>
        </w:rPr>
        <w:t>ent</w:t>
      </w:r>
      <w:r w:rsidRPr="001D232F">
        <w:rPr>
          <w:rFonts w:ascii="Arial Narrow" w:eastAsia="Arial Narrow" w:hAnsi="Arial Narrow" w:cs="Times New Roman"/>
        </w:rPr>
        <w:t xml:space="preserve"> </w:t>
      </w:r>
      <w:r w:rsidRPr="00422C2B">
        <w:rPr>
          <w:rFonts w:ascii="Arial Narrow" w:eastAsia="Arial Narrow" w:hAnsi="Arial Narrow" w:cs="Times New Roman"/>
        </w:rPr>
        <w:t>Line</w:t>
      </w:r>
      <w:r w:rsidRPr="001D232F">
        <w:rPr>
          <w:rFonts w:ascii="Arial Narrow" w:eastAsia="Arial Narrow" w:hAnsi="Arial Narrow" w:cs="Times New Roman"/>
        </w:rPr>
        <w:t xml:space="preserve"> </w:t>
      </w:r>
      <w:r w:rsidRPr="00422C2B">
        <w:rPr>
          <w:rFonts w:ascii="Arial Narrow" w:eastAsia="Arial Narrow" w:hAnsi="Arial Narrow" w:cs="Times New Roman"/>
        </w:rPr>
        <w:t>on</w:t>
      </w:r>
      <w:r w:rsidRPr="001D232F">
        <w:rPr>
          <w:rFonts w:ascii="Arial Narrow" w:eastAsia="Arial Narrow" w:hAnsi="Arial Narrow" w:cs="Times New Roman"/>
        </w:rPr>
        <w:t xml:space="preserve"> </w:t>
      </w:r>
      <w:r w:rsidRPr="00422C2B">
        <w:rPr>
          <w:rFonts w:ascii="Arial Narrow" w:eastAsia="Arial Narrow" w:hAnsi="Arial Narrow" w:cs="Times New Roman"/>
        </w:rPr>
        <w:t>131</w:t>
      </w:r>
      <w:r w:rsidRPr="001D232F">
        <w:rPr>
          <w:rFonts w:ascii="Arial Narrow" w:eastAsia="Arial Narrow" w:hAnsi="Arial Narrow" w:cs="Times New Roman"/>
        </w:rPr>
        <w:t xml:space="preserve"> </w:t>
      </w:r>
      <w:r w:rsidRPr="00422C2B">
        <w:rPr>
          <w:rFonts w:ascii="Arial Narrow" w:eastAsia="Arial Narrow" w:hAnsi="Arial Narrow" w:cs="Times New Roman"/>
        </w:rPr>
        <w:t>555.</w:t>
      </w:r>
    </w:p>
    <w:p w14:paraId="2FF68FBA" w14:textId="0C1C96A0" w:rsidR="00492F00" w:rsidRPr="001D232F" w:rsidRDefault="00492F00" w:rsidP="00492F00">
      <w:pPr>
        <w:widowControl w:val="0"/>
        <w:spacing w:before="0"/>
        <w:ind w:right="94"/>
        <w:rPr>
          <w:rFonts w:ascii="Arial Narrow" w:eastAsia="Arial Narrow" w:hAnsi="Arial Narrow" w:cs="Times New Roman"/>
        </w:rPr>
      </w:pPr>
      <w:r w:rsidRPr="00422C2B">
        <w:rPr>
          <w:rFonts w:ascii="Arial Narrow" w:eastAsia="Calibri" w:hAnsi="Arial Narrow" w:cs="Times New Roman"/>
        </w:rPr>
        <w:t>You are likely to need development consent to use your land as a waste facility. If you are not sure if you require</w:t>
      </w:r>
      <w:r w:rsidRPr="001D232F">
        <w:rPr>
          <w:rFonts w:ascii="Arial Narrow" w:eastAsia="Arial Narrow" w:hAnsi="Arial Narrow" w:cs="Times New Roman"/>
        </w:rPr>
        <w:t xml:space="preserve"> </w:t>
      </w:r>
      <w:r w:rsidRPr="00422C2B">
        <w:rPr>
          <w:rFonts w:ascii="Arial Narrow" w:eastAsia="Arial Narrow" w:hAnsi="Arial Narrow" w:cs="Times New Roman"/>
        </w:rPr>
        <w:t>d</w:t>
      </w:r>
      <w:r w:rsidRPr="001D232F">
        <w:rPr>
          <w:rFonts w:ascii="Arial Narrow" w:eastAsia="Arial Narrow" w:hAnsi="Arial Narrow" w:cs="Times New Roman"/>
        </w:rPr>
        <w:t>ev</w:t>
      </w:r>
      <w:r w:rsidRPr="00422C2B">
        <w:rPr>
          <w:rFonts w:ascii="Arial Narrow" w:eastAsia="Arial Narrow" w:hAnsi="Arial Narrow" w:cs="Times New Roman"/>
        </w:rPr>
        <w:t>e</w:t>
      </w:r>
      <w:r w:rsidRPr="001D232F">
        <w:rPr>
          <w:rFonts w:ascii="Arial Narrow" w:eastAsia="Arial Narrow" w:hAnsi="Arial Narrow" w:cs="Times New Roman"/>
        </w:rPr>
        <w:t>l</w:t>
      </w:r>
      <w:r w:rsidRPr="00422C2B">
        <w:rPr>
          <w:rFonts w:ascii="Arial Narrow" w:eastAsia="Arial Narrow" w:hAnsi="Arial Narrow" w:cs="Times New Roman"/>
        </w:rPr>
        <w:t>o</w:t>
      </w:r>
      <w:r w:rsidRPr="001D232F">
        <w:rPr>
          <w:rFonts w:ascii="Arial Narrow" w:eastAsia="Arial Narrow" w:hAnsi="Arial Narrow" w:cs="Times New Roman"/>
        </w:rPr>
        <w:t>pm</w:t>
      </w:r>
      <w:r w:rsidRPr="00422C2B">
        <w:rPr>
          <w:rFonts w:ascii="Arial Narrow" w:eastAsia="Arial Narrow" w:hAnsi="Arial Narrow" w:cs="Times New Roman"/>
        </w:rPr>
        <w:t>ent</w:t>
      </w:r>
      <w:r w:rsidRPr="001D232F">
        <w:rPr>
          <w:rFonts w:ascii="Arial Narrow" w:eastAsia="Arial Narrow" w:hAnsi="Arial Narrow" w:cs="Times New Roman"/>
        </w:rPr>
        <w:t xml:space="preserve"> consen</w:t>
      </w:r>
      <w:r w:rsidRPr="00422C2B">
        <w:rPr>
          <w:rFonts w:ascii="Arial Narrow" w:eastAsia="Arial Narrow" w:hAnsi="Arial Narrow" w:cs="Times New Roman"/>
        </w:rPr>
        <w:t>t</w:t>
      </w:r>
      <w:r w:rsidR="00D15E2B" w:rsidRPr="00422C2B">
        <w:rPr>
          <w:rFonts w:ascii="Arial Narrow" w:eastAsia="Arial Narrow" w:hAnsi="Arial Narrow" w:cs="Times New Roman"/>
        </w:rPr>
        <w:t>,</w:t>
      </w:r>
      <w:r w:rsidRPr="001D232F">
        <w:rPr>
          <w:rFonts w:ascii="Arial Narrow" w:eastAsia="Arial Narrow" w:hAnsi="Arial Narrow" w:cs="Times New Roman"/>
        </w:rPr>
        <w:t xml:space="preserve"> yo</w:t>
      </w:r>
      <w:r w:rsidRPr="00422C2B">
        <w:rPr>
          <w:rFonts w:ascii="Arial Narrow" w:eastAsia="Arial Narrow" w:hAnsi="Arial Narrow" w:cs="Times New Roman"/>
        </w:rPr>
        <w:t>u</w:t>
      </w:r>
      <w:r w:rsidRPr="001D232F">
        <w:rPr>
          <w:rFonts w:ascii="Arial Narrow" w:eastAsia="Arial Narrow" w:hAnsi="Arial Narrow" w:cs="Times New Roman"/>
        </w:rPr>
        <w:t xml:space="preserve"> should contac</w:t>
      </w:r>
      <w:r w:rsidRPr="00422C2B">
        <w:rPr>
          <w:rFonts w:ascii="Arial Narrow" w:eastAsia="Arial Narrow" w:hAnsi="Arial Narrow" w:cs="Times New Roman"/>
        </w:rPr>
        <w:t>t</w:t>
      </w:r>
      <w:r w:rsidRPr="001D232F">
        <w:rPr>
          <w:rFonts w:ascii="Arial Narrow" w:eastAsia="Arial Narrow" w:hAnsi="Arial Narrow" w:cs="Times New Roman"/>
        </w:rPr>
        <w:t xml:space="preserve"> y</w:t>
      </w:r>
      <w:r w:rsidRPr="00422C2B">
        <w:rPr>
          <w:rFonts w:ascii="Arial Narrow" w:eastAsia="Arial Narrow" w:hAnsi="Arial Narrow" w:cs="Times New Roman"/>
        </w:rPr>
        <w:t>our</w:t>
      </w:r>
      <w:r w:rsidRPr="001D232F">
        <w:rPr>
          <w:rFonts w:ascii="Arial Narrow" w:eastAsia="Arial Narrow" w:hAnsi="Arial Narrow" w:cs="Times New Roman"/>
        </w:rPr>
        <w:t xml:space="preserve"> loca</w:t>
      </w:r>
      <w:r w:rsidRPr="00422C2B">
        <w:rPr>
          <w:rFonts w:ascii="Arial Narrow" w:eastAsia="Arial Narrow" w:hAnsi="Arial Narrow" w:cs="Times New Roman"/>
        </w:rPr>
        <w:t>l</w:t>
      </w:r>
      <w:r w:rsidRPr="001D232F">
        <w:rPr>
          <w:rFonts w:ascii="Arial Narrow" w:eastAsia="Arial Narrow" w:hAnsi="Arial Narrow" w:cs="Times New Roman"/>
        </w:rPr>
        <w:t xml:space="preserve"> co</w:t>
      </w:r>
      <w:r w:rsidRPr="00422C2B">
        <w:rPr>
          <w:rFonts w:ascii="Arial Narrow" w:eastAsia="Arial Narrow" w:hAnsi="Arial Narrow" w:cs="Times New Roman"/>
        </w:rPr>
        <w:t>u</w:t>
      </w:r>
      <w:r w:rsidRPr="001D232F">
        <w:rPr>
          <w:rFonts w:ascii="Arial Narrow" w:eastAsia="Arial Narrow" w:hAnsi="Arial Narrow" w:cs="Times New Roman"/>
        </w:rPr>
        <w:t>nc</w:t>
      </w:r>
      <w:r w:rsidRPr="00422C2B">
        <w:rPr>
          <w:rFonts w:ascii="Arial Narrow" w:eastAsia="Arial Narrow" w:hAnsi="Arial Narrow" w:cs="Times New Roman"/>
        </w:rPr>
        <w:t>i</w:t>
      </w:r>
      <w:r w:rsidRPr="001D232F">
        <w:rPr>
          <w:rFonts w:ascii="Arial Narrow" w:eastAsia="Arial Narrow" w:hAnsi="Arial Narrow" w:cs="Times New Roman"/>
        </w:rPr>
        <w:t>l.</w:t>
      </w:r>
    </w:p>
    <w:p w14:paraId="20F49FD3" w14:textId="77777777" w:rsidR="00492F00" w:rsidRPr="00422C2B" w:rsidRDefault="00492F00" w:rsidP="00492F00">
      <w:pPr>
        <w:widowControl w:val="0"/>
        <w:spacing w:before="0" w:after="0"/>
        <w:jc w:val="center"/>
        <w:rPr>
          <w:rFonts w:ascii="Arial Narrow" w:eastAsia="Arial Narrow" w:hAnsi="Arial Narrow" w:cs="Times New Roman"/>
          <w:b/>
          <w:bCs/>
          <w:sz w:val="28"/>
        </w:rPr>
      </w:pPr>
      <w:r w:rsidRPr="00422C2B">
        <w:rPr>
          <w:rFonts w:ascii="Arial Narrow" w:eastAsia="Arial Narrow" w:hAnsi="Arial Narrow" w:cs="Times New Roman"/>
          <w:b/>
          <w:bCs/>
          <w:sz w:val="28"/>
        </w:rPr>
        <w:br w:type="page"/>
      </w:r>
      <w:r w:rsidRPr="00422C2B">
        <w:rPr>
          <w:rFonts w:ascii="Arial Narrow" w:eastAsia="Arial Narrow" w:hAnsi="Arial Narrow" w:cs="Times New Roman"/>
          <w:b/>
          <w:bCs/>
          <w:sz w:val="28"/>
        </w:rPr>
        <w:lastRenderedPageBreak/>
        <w:t>COPY:</w:t>
      </w:r>
      <w:r w:rsidRPr="001D232F">
        <w:rPr>
          <w:rFonts w:ascii="Arial Narrow" w:eastAsia="Arial Narrow" w:hAnsi="Arial Narrow" w:cs="Times New Roman"/>
          <w:b/>
          <w:bCs/>
          <w:sz w:val="28"/>
        </w:rPr>
        <w:t xml:space="preserve"> </w:t>
      </w:r>
      <w:r w:rsidRPr="00422C2B">
        <w:rPr>
          <w:rFonts w:ascii="Arial Narrow" w:eastAsia="Arial Narrow" w:hAnsi="Arial Narrow" w:cs="Times New Roman"/>
          <w:b/>
          <w:bCs/>
          <w:sz w:val="28"/>
        </w:rPr>
        <w:t>TO BE KEPT BY LANDOWNER AND KEPT FOR RECORDS</w:t>
      </w:r>
    </w:p>
    <w:p w14:paraId="63A41F8B" w14:textId="77777777" w:rsidR="00492F00" w:rsidRPr="00422C2B" w:rsidRDefault="00492F00" w:rsidP="00492F00">
      <w:pPr>
        <w:widowControl w:val="0"/>
        <w:spacing w:before="20" w:after="0" w:line="220" w:lineRule="exact"/>
        <w:jc w:val="center"/>
        <w:rPr>
          <w:rFonts w:ascii="Arial Narrow" w:eastAsia="Calibri" w:hAnsi="Arial Narrow" w:cs="Times New Roman"/>
        </w:rPr>
      </w:pPr>
    </w:p>
    <w:p w14:paraId="103D1736" w14:textId="77777777" w:rsidR="00D15E2B" w:rsidRPr="001D232F" w:rsidRDefault="00D15E2B" w:rsidP="00D15E2B">
      <w:pPr>
        <w:widowControl w:val="0"/>
        <w:tabs>
          <w:tab w:val="left" w:pos="3091"/>
        </w:tabs>
        <w:spacing w:before="0" w:after="0" w:line="410" w:lineRule="auto"/>
        <w:ind w:right="40"/>
        <w:jc w:val="center"/>
        <w:rPr>
          <w:rFonts w:ascii="Arial Narrow" w:eastAsia="Arial Narrow" w:hAnsi="Arial Narrow" w:cs="Arial Narrow"/>
          <w:b/>
          <w:bCs/>
        </w:rPr>
      </w:pPr>
      <w:r w:rsidRPr="00422C2B">
        <w:rPr>
          <w:rFonts w:ascii="Arial Narrow" w:eastAsia="Arial Narrow" w:hAnsi="Arial Narrow" w:cs="Arial Narrow"/>
          <w:b/>
        </w:rPr>
        <w:t>APPROVED</w:t>
      </w:r>
      <w:r w:rsidRPr="00422C2B">
        <w:rPr>
          <w:rFonts w:ascii="Arial Narrow" w:eastAsia="Arial Narrow" w:hAnsi="Arial Narrow" w:cs="Arial Narrow"/>
        </w:rPr>
        <w:t xml:space="preserve"> </w:t>
      </w:r>
      <w:r w:rsidRPr="001D232F">
        <w:rPr>
          <w:rFonts w:ascii="Arial Narrow" w:eastAsia="Arial Narrow" w:hAnsi="Arial Narrow" w:cs="Arial Narrow"/>
          <w:b/>
          <w:bCs/>
        </w:rPr>
        <w:t>NOTIC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w:t>
      </w:r>
      <w:r w:rsidRPr="00422C2B">
        <w:rPr>
          <w:rFonts w:ascii="Arial Narrow" w:eastAsia="Arial Narrow" w:hAnsi="Arial Narrow" w:cs="Arial Narrow"/>
          <w:b/>
          <w:bCs/>
        </w:rPr>
        <w:t>U</w:t>
      </w:r>
      <w:r w:rsidRPr="001D232F">
        <w:rPr>
          <w:rFonts w:ascii="Arial Narrow" w:eastAsia="Arial Narrow" w:hAnsi="Arial Narrow" w:cs="Arial Narrow"/>
          <w:b/>
          <w:bCs/>
        </w:rPr>
        <w:t>N</w:t>
      </w:r>
      <w:r w:rsidRPr="00422C2B">
        <w:rPr>
          <w:rFonts w:ascii="Arial Narrow" w:eastAsia="Arial Narrow" w:hAnsi="Arial Narrow" w:cs="Arial Narrow"/>
          <w:b/>
          <w:bCs/>
        </w:rPr>
        <w:t>D</w:t>
      </w:r>
      <w:r w:rsidRPr="001D232F">
        <w:rPr>
          <w:rFonts w:ascii="Arial Narrow" w:eastAsia="Arial Narrow" w:hAnsi="Arial Narrow" w:cs="Arial Narrow"/>
          <w:b/>
          <w:bCs/>
        </w:rPr>
        <w:t>E</w:t>
      </w:r>
      <w:r w:rsidRPr="00422C2B">
        <w:rPr>
          <w:rFonts w:ascii="Arial Narrow" w:eastAsia="Arial Narrow" w:hAnsi="Arial Narrow" w:cs="Arial Narrow"/>
          <w:b/>
          <w:bCs/>
        </w:rPr>
        <w:t>R</w:t>
      </w:r>
      <w:r w:rsidRPr="001D232F">
        <w:rPr>
          <w:rFonts w:ascii="Arial Narrow" w:eastAsia="Arial Narrow" w:hAnsi="Arial Narrow" w:cs="Arial Narrow"/>
          <w:b/>
          <w:bCs/>
        </w:rPr>
        <w:t xml:space="preserve"> SECTIO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14</w:t>
      </w:r>
      <w:r w:rsidRPr="00422C2B">
        <w:rPr>
          <w:rFonts w:ascii="Arial Narrow" w:eastAsia="Arial Narrow" w:hAnsi="Arial Narrow" w:cs="Arial Narrow"/>
          <w:b/>
          <w:bCs/>
        </w:rPr>
        <w:t>3</w:t>
      </w:r>
    </w:p>
    <w:p w14:paraId="12B03B9A" w14:textId="77777777" w:rsidR="00D15E2B" w:rsidRPr="00422C2B" w:rsidRDefault="00D15E2B" w:rsidP="00D15E2B">
      <w:pPr>
        <w:widowControl w:val="0"/>
        <w:tabs>
          <w:tab w:val="left" w:pos="3091"/>
        </w:tabs>
        <w:spacing w:before="0" w:after="0" w:line="410" w:lineRule="auto"/>
        <w:ind w:right="40"/>
        <w:jc w:val="center"/>
        <w:rPr>
          <w:rFonts w:ascii="Arial Narrow" w:eastAsia="Arial Narrow" w:hAnsi="Arial Narrow" w:cs="Arial Narrow"/>
          <w:i/>
        </w:rPr>
      </w:pPr>
      <w:r w:rsidRPr="00422C2B">
        <w:rPr>
          <w:rFonts w:ascii="Arial Narrow" w:eastAsia="Arial Narrow" w:hAnsi="Arial Narrow" w:cs="Arial Narrow"/>
          <w:b/>
          <w:bCs/>
          <w:i/>
        </w:rPr>
        <w:t>PROTECTION</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OF</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THE</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ENV</w:t>
      </w:r>
      <w:r w:rsidRPr="001D232F">
        <w:rPr>
          <w:rFonts w:ascii="Arial Narrow" w:eastAsia="Arial Narrow" w:hAnsi="Arial Narrow" w:cs="Arial Narrow"/>
          <w:b/>
          <w:bCs/>
          <w:i/>
        </w:rPr>
        <w:t>I</w:t>
      </w:r>
      <w:r w:rsidRPr="00422C2B">
        <w:rPr>
          <w:rFonts w:ascii="Arial Narrow" w:eastAsia="Arial Narrow" w:hAnsi="Arial Narrow" w:cs="Arial Narrow"/>
          <w:b/>
          <w:bCs/>
          <w:i/>
        </w:rPr>
        <w:t>RONM</w:t>
      </w:r>
      <w:r w:rsidRPr="001D232F">
        <w:rPr>
          <w:rFonts w:ascii="Arial Narrow" w:eastAsia="Arial Narrow" w:hAnsi="Arial Narrow" w:cs="Arial Narrow"/>
          <w:b/>
          <w:bCs/>
          <w:i/>
        </w:rPr>
        <w:t>EN</w:t>
      </w:r>
      <w:r w:rsidRPr="00422C2B">
        <w:rPr>
          <w:rFonts w:ascii="Arial Narrow" w:eastAsia="Arial Narrow" w:hAnsi="Arial Narrow" w:cs="Arial Narrow"/>
          <w:b/>
          <w:bCs/>
          <w:i/>
        </w:rPr>
        <w:t>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O</w:t>
      </w:r>
      <w:r w:rsidRPr="001D232F">
        <w:rPr>
          <w:rFonts w:ascii="Arial Narrow" w:eastAsia="Arial Narrow" w:hAnsi="Arial Narrow" w:cs="Arial Narrow"/>
          <w:b/>
          <w:bCs/>
          <w:i/>
        </w:rPr>
        <w:t>P</w:t>
      </w:r>
      <w:r w:rsidRPr="00422C2B">
        <w:rPr>
          <w:rFonts w:ascii="Arial Narrow" w:eastAsia="Arial Narrow" w:hAnsi="Arial Narrow" w:cs="Arial Narrow"/>
          <w:b/>
          <w:bCs/>
          <w:i/>
        </w:rPr>
        <w:t>ERATIONS</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ACT</w:t>
      </w:r>
      <w:r w:rsidRPr="001D232F">
        <w:rPr>
          <w:rFonts w:ascii="Arial Narrow" w:eastAsia="Arial Narrow" w:hAnsi="Arial Narrow" w:cs="Arial Narrow"/>
          <w:b/>
          <w:bCs/>
          <w:i/>
        </w:rPr>
        <w:t xml:space="preserve"> </w:t>
      </w:r>
      <w:r w:rsidRPr="00422C2B">
        <w:rPr>
          <w:rFonts w:ascii="Arial Narrow" w:eastAsia="Arial Narrow" w:hAnsi="Arial Narrow" w:cs="Arial Narrow"/>
          <w:b/>
          <w:bCs/>
          <w:i/>
        </w:rPr>
        <w:t>1997</w:t>
      </w:r>
    </w:p>
    <w:p w14:paraId="131AE457" w14:textId="6FC8C200" w:rsidR="00D15E2B" w:rsidRPr="001D232F" w:rsidRDefault="00D15E2B" w:rsidP="00D15E2B">
      <w:pPr>
        <w:widowControl w:val="0"/>
        <w:pBdr>
          <w:top w:val="single" w:sz="4" w:space="1" w:color="auto"/>
          <w:left w:val="single" w:sz="4" w:space="4" w:color="auto"/>
          <w:bottom w:val="single" w:sz="4" w:space="1" w:color="auto"/>
          <w:right w:val="single" w:sz="4" w:space="11" w:color="auto"/>
        </w:pBdr>
        <w:spacing w:before="0" w:after="0" w:line="252" w:lineRule="exact"/>
        <w:ind w:right="438"/>
        <w:jc w:val="both"/>
        <w:rPr>
          <w:rFonts w:ascii="Arial Narrow" w:eastAsia="Arial Narrow" w:hAnsi="Arial Narrow" w:cs="Arial Narrow"/>
          <w:b/>
          <w:bCs/>
        </w:rPr>
      </w:pPr>
      <w:r w:rsidRPr="00422C2B">
        <w:rPr>
          <w:rFonts w:ascii="Arial Narrow" w:eastAsia="Arial Narrow" w:hAnsi="Arial Narrow" w:cs="Arial Narrow"/>
          <w:b/>
          <w:bCs/>
        </w:rPr>
        <w:t>WARNING:</w:t>
      </w:r>
      <w:r w:rsidRPr="001D232F">
        <w:rPr>
          <w:rFonts w:ascii="Arial Narrow" w:eastAsia="Arial Narrow" w:hAnsi="Arial Narrow" w:cs="Arial Narrow"/>
          <w:b/>
          <w:bCs/>
        </w:rPr>
        <w:t xml:space="preserve"> </w:t>
      </w:r>
      <w:r w:rsidRPr="00422C2B">
        <w:rPr>
          <w:rFonts w:ascii="Arial Narrow" w:eastAsia="Arial Narrow" w:hAnsi="Arial Narrow" w:cs="Arial Narrow"/>
          <w:b/>
          <w:bCs/>
        </w:rPr>
        <w:t>If</w:t>
      </w:r>
      <w:r w:rsidRPr="001D232F">
        <w:rPr>
          <w:rFonts w:ascii="Arial Narrow" w:eastAsia="Arial Narrow" w:hAnsi="Arial Narrow" w:cs="Arial Narrow"/>
          <w:b/>
          <w:bCs/>
        </w:rPr>
        <w:t xml:space="preserve"> </w:t>
      </w:r>
      <w:r w:rsidRPr="00422C2B">
        <w:rPr>
          <w:rFonts w:ascii="Arial Narrow" w:eastAsia="Arial Narrow" w:hAnsi="Arial Narrow" w:cs="Arial Narrow"/>
          <w:b/>
          <w:bCs/>
        </w:rPr>
        <w:t>you</w:t>
      </w:r>
      <w:r w:rsidRPr="001D232F">
        <w:rPr>
          <w:rFonts w:ascii="Arial Narrow" w:eastAsia="Arial Narrow" w:hAnsi="Arial Narrow" w:cs="Arial Narrow"/>
          <w:b/>
          <w:bCs/>
        </w:rPr>
        <w:t xml:space="preserve"> </w:t>
      </w:r>
      <w:r w:rsidRPr="00422C2B">
        <w:rPr>
          <w:rFonts w:ascii="Arial Narrow" w:eastAsia="Arial Narrow" w:hAnsi="Arial Narrow" w:cs="Arial Narrow"/>
          <w:b/>
          <w:bCs/>
        </w:rPr>
        <w:t>sign</w:t>
      </w:r>
      <w:r w:rsidRPr="001D232F">
        <w:rPr>
          <w:rFonts w:ascii="Arial Narrow" w:eastAsia="Arial Narrow" w:hAnsi="Arial Narrow" w:cs="Arial Narrow"/>
          <w:b/>
          <w:bCs/>
        </w:rPr>
        <w:t xml:space="preserve"> </w:t>
      </w:r>
      <w:r w:rsidRPr="00422C2B">
        <w:rPr>
          <w:rFonts w:ascii="Arial Narrow" w:eastAsia="Arial Narrow" w:hAnsi="Arial Narrow" w:cs="Arial Narrow"/>
          <w:b/>
          <w:bCs/>
        </w:rPr>
        <w:t>this</w:t>
      </w:r>
      <w:r w:rsidRPr="001D232F">
        <w:rPr>
          <w:rFonts w:ascii="Arial Narrow" w:eastAsia="Arial Narrow" w:hAnsi="Arial Narrow" w:cs="Arial Narrow"/>
          <w:b/>
          <w:bCs/>
        </w:rPr>
        <w:t xml:space="preserve"> n</w:t>
      </w:r>
      <w:r w:rsidRPr="00422C2B">
        <w:rPr>
          <w:rFonts w:ascii="Arial Narrow" w:eastAsia="Arial Narrow" w:hAnsi="Arial Narrow" w:cs="Arial Narrow"/>
          <w:b/>
          <w:bCs/>
        </w:rPr>
        <w:t>otice,</w:t>
      </w:r>
      <w:r w:rsidRPr="001D232F">
        <w:rPr>
          <w:rFonts w:ascii="Arial Narrow" w:eastAsia="Arial Narrow" w:hAnsi="Arial Narrow" w:cs="Arial Narrow"/>
          <w:b/>
          <w:bCs/>
        </w:rPr>
        <w:t xml:space="preserve"> </w:t>
      </w:r>
      <w:r w:rsidRPr="00422C2B">
        <w:rPr>
          <w:rFonts w:ascii="Arial Narrow" w:eastAsia="Arial Narrow" w:hAnsi="Arial Narrow" w:cs="Arial Narrow"/>
          <w:b/>
          <w:bCs/>
        </w:rPr>
        <w:t>it</w:t>
      </w:r>
      <w:r w:rsidRPr="001D232F">
        <w:rPr>
          <w:rFonts w:ascii="Arial Narrow" w:eastAsia="Arial Narrow" w:hAnsi="Arial Narrow" w:cs="Arial Narrow"/>
          <w:b/>
          <w:bCs/>
        </w:rPr>
        <w:t xml:space="preserve"> </w:t>
      </w:r>
      <w:r w:rsidRPr="00422C2B">
        <w:rPr>
          <w:rFonts w:ascii="Arial Narrow" w:eastAsia="Arial Narrow" w:hAnsi="Arial Narrow" w:cs="Arial Narrow"/>
          <w:b/>
          <w:bCs/>
        </w:rPr>
        <w:t>could</w:t>
      </w:r>
      <w:r w:rsidRPr="001D232F">
        <w:rPr>
          <w:rFonts w:ascii="Arial Narrow" w:eastAsia="Arial Narrow" w:hAnsi="Arial Narrow" w:cs="Arial Narrow"/>
          <w:b/>
          <w:bCs/>
        </w:rPr>
        <w:t xml:space="preserve"> </w:t>
      </w:r>
      <w:r w:rsidRPr="00422C2B">
        <w:rPr>
          <w:rFonts w:ascii="Arial Narrow" w:eastAsia="Arial Narrow" w:hAnsi="Arial Narrow" w:cs="Arial Narrow"/>
          <w:b/>
          <w:bCs/>
        </w:rPr>
        <w:t>be</w:t>
      </w:r>
      <w:r w:rsidRPr="001D232F">
        <w:rPr>
          <w:rFonts w:ascii="Arial Narrow" w:eastAsia="Arial Narrow" w:hAnsi="Arial Narrow" w:cs="Arial Narrow"/>
          <w:b/>
          <w:bCs/>
        </w:rPr>
        <w:t xml:space="preserve"> use</w:t>
      </w:r>
      <w:r w:rsidRPr="00422C2B">
        <w:rPr>
          <w:rFonts w:ascii="Arial Narrow" w:eastAsia="Arial Narrow" w:hAnsi="Arial Narrow" w:cs="Arial Narrow"/>
          <w:b/>
          <w:bCs/>
        </w:rPr>
        <w:t>d</w:t>
      </w:r>
      <w:r w:rsidRPr="001D232F">
        <w:rPr>
          <w:rFonts w:ascii="Arial Narrow" w:eastAsia="Arial Narrow" w:hAnsi="Arial Narrow" w:cs="Arial Narrow"/>
          <w:b/>
          <w:bCs/>
        </w:rPr>
        <w:t xml:space="preserve"> a</w:t>
      </w:r>
      <w:r w:rsidRPr="00422C2B">
        <w:rPr>
          <w:rFonts w:ascii="Arial Narrow" w:eastAsia="Arial Narrow" w:hAnsi="Arial Narrow" w:cs="Arial Narrow"/>
          <w:b/>
          <w:bCs/>
        </w:rPr>
        <w:t>s</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w:t>
      </w:r>
      <w:r w:rsidRPr="00422C2B">
        <w:rPr>
          <w:rFonts w:ascii="Arial Narrow" w:eastAsia="Arial Narrow" w:hAnsi="Arial Narrow" w:cs="Arial Narrow"/>
          <w:b/>
          <w:bCs/>
        </w:rPr>
        <w:t>e</w:t>
      </w:r>
      <w:r w:rsidRPr="001D232F">
        <w:rPr>
          <w:rFonts w:ascii="Arial Narrow" w:eastAsia="Arial Narrow" w:hAnsi="Arial Narrow" w:cs="Arial Narrow"/>
          <w:b/>
          <w:bCs/>
        </w:rPr>
        <w:t xml:space="preserve"> b</w:t>
      </w:r>
      <w:r w:rsidRPr="00422C2B">
        <w:rPr>
          <w:rFonts w:ascii="Arial Narrow" w:eastAsia="Arial Narrow" w:hAnsi="Arial Narrow" w:cs="Arial Narrow"/>
          <w:b/>
          <w:bCs/>
        </w:rPr>
        <w:t>y</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transport</w:t>
      </w:r>
      <w:r w:rsidRPr="00422C2B">
        <w:rPr>
          <w:rFonts w:ascii="Arial Narrow" w:eastAsia="Arial Narrow" w:hAnsi="Arial Narrow" w:cs="Arial Narrow"/>
          <w:b/>
          <w:bCs/>
        </w:rPr>
        <w:t>er</w:t>
      </w:r>
      <w:r w:rsidRPr="001D232F">
        <w:rPr>
          <w:rFonts w:ascii="Arial Narrow" w:eastAsia="Arial Narrow" w:hAnsi="Arial Narrow" w:cs="Arial Narrow"/>
          <w:b/>
          <w:bCs/>
        </w:rPr>
        <w:t xml:space="preserve"> i</w:t>
      </w:r>
      <w:r w:rsidRPr="00422C2B">
        <w:rPr>
          <w:rFonts w:ascii="Arial Narrow" w:eastAsia="Arial Narrow" w:hAnsi="Arial Narrow" w:cs="Arial Narrow"/>
          <w:b/>
          <w:bCs/>
        </w:rPr>
        <w:t>f</w:t>
      </w:r>
      <w:r w:rsidRPr="001D232F">
        <w:rPr>
          <w:rFonts w:ascii="Arial Narrow" w:eastAsia="Arial Narrow" w:hAnsi="Arial Narrow" w:cs="Arial Narrow"/>
          <w:b/>
          <w:bCs/>
        </w:rPr>
        <w:t xml:space="preserve"> the</w:t>
      </w:r>
      <w:r w:rsidRPr="00422C2B">
        <w:rPr>
          <w:rFonts w:ascii="Arial Narrow" w:eastAsia="Arial Narrow" w:hAnsi="Arial Narrow" w:cs="Arial Narrow"/>
          <w:b/>
          <w:bCs/>
        </w:rPr>
        <w:t>y</w:t>
      </w:r>
      <w:r w:rsidRPr="001D232F">
        <w:rPr>
          <w:rFonts w:ascii="Arial Narrow" w:eastAsia="Arial Narrow" w:hAnsi="Arial Narrow" w:cs="Arial Narrow"/>
          <w:b/>
          <w:bCs/>
        </w:rPr>
        <w:t xml:space="preserve"> deposit wast</w:t>
      </w:r>
      <w:r w:rsidRPr="00422C2B">
        <w:rPr>
          <w:rFonts w:ascii="Arial Narrow" w:eastAsia="Arial Narrow" w:hAnsi="Arial Narrow" w:cs="Arial Narrow"/>
          <w:b/>
          <w:bCs/>
        </w:rPr>
        <w:t>e</w:t>
      </w:r>
      <w:r w:rsidRPr="001D232F">
        <w:rPr>
          <w:rFonts w:ascii="Arial Narrow" w:eastAsia="Arial Narrow" w:hAnsi="Arial Narrow" w:cs="Arial Narrow"/>
          <w:b/>
          <w:bCs/>
        </w:rPr>
        <w:t xml:space="preserve"> o</w:t>
      </w:r>
      <w:r w:rsidRPr="00422C2B">
        <w:rPr>
          <w:rFonts w:ascii="Arial Narrow" w:eastAsia="Arial Narrow" w:hAnsi="Arial Narrow" w:cs="Arial Narrow"/>
          <w:b/>
          <w:bCs/>
        </w:rPr>
        <w:t>n</w:t>
      </w:r>
      <w:r w:rsidRPr="001D232F">
        <w:rPr>
          <w:rFonts w:ascii="Arial Narrow" w:eastAsia="Arial Narrow" w:hAnsi="Arial Narrow" w:cs="Arial Narrow"/>
          <w:b/>
          <w:bCs/>
        </w:rPr>
        <w:t xml:space="preserve"> you</w:t>
      </w:r>
      <w:r w:rsidRPr="00422C2B">
        <w:rPr>
          <w:rFonts w:ascii="Arial Narrow" w:eastAsia="Arial Narrow" w:hAnsi="Arial Narrow" w:cs="Arial Narrow"/>
          <w:b/>
          <w:bCs/>
        </w:rPr>
        <w:t>r</w:t>
      </w:r>
      <w:r w:rsidRPr="001D232F">
        <w:rPr>
          <w:rFonts w:ascii="Arial Narrow" w:eastAsia="Arial Narrow" w:hAnsi="Arial Narrow" w:cs="Arial Narrow"/>
          <w:b/>
          <w:bCs/>
        </w:rPr>
        <w:t xml:space="preserve"> l</w:t>
      </w:r>
      <w:r w:rsidRPr="00422C2B">
        <w:rPr>
          <w:rFonts w:ascii="Arial Narrow" w:eastAsia="Arial Narrow" w:hAnsi="Arial Narrow" w:cs="Arial Narrow"/>
          <w:b/>
          <w:bCs/>
        </w:rPr>
        <w:t>a</w:t>
      </w:r>
      <w:r w:rsidRPr="001D232F">
        <w:rPr>
          <w:rFonts w:ascii="Arial Narrow" w:eastAsia="Arial Narrow" w:hAnsi="Arial Narrow" w:cs="Arial Narrow"/>
          <w:b/>
          <w:bCs/>
        </w:rPr>
        <w:t>nd</w:t>
      </w:r>
      <w:r w:rsidRPr="00422C2B">
        <w:rPr>
          <w:rFonts w:ascii="Arial Narrow" w:eastAsia="Arial Narrow" w:hAnsi="Arial Narrow" w:cs="Arial Narrow"/>
          <w:b/>
          <w:bCs/>
        </w:rPr>
        <w:t>.</w:t>
      </w:r>
      <w:r w:rsidRPr="001D232F">
        <w:rPr>
          <w:rFonts w:ascii="Arial Narrow" w:eastAsia="Arial Narrow" w:hAnsi="Arial Narrow" w:cs="Arial Narrow"/>
          <w:b/>
          <w:bCs/>
        </w:rPr>
        <w:t xml:space="preserve"> I</w:t>
      </w:r>
      <w:r w:rsidRPr="00422C2B">
        <w:rPr>
          <w:rFonts w:ascii="Arial Narrow" w:eastAsia="Arial Narrow" w:hAnsi="Arial Narrow" w:cs="Arial Narrow"/>
          <w:b/>
          <w:bCs/>
        </w:rPr>
        <w:t>t</w:t>
      </w:r>
      <w:r w:rsidRPr="001D232F">
        <w:rPr>
          <w:rFonts w:ascii="Arial Narrow" w:eastAsia="Arial Narrow" w:hAnsi="Arial Narrow" w:cs="Arial Narrow"/>
          <w:b/>
          <w:bCs/>
        </w:rPr>
        <w:t xml:space="preserve"> doe</w:t>
      </w:r>
      <w:r w:rsidRPr="00422C2B">
        <w:rPr>
          <w:rFonts w:ascii="Arial Narrow" w:eastAsia="Arial Narrow" w:hAnsi="Arial Narrow" w:cs="Arial Narrow"/>
          <w:b/>
          <w:bCs/>
        </w:rPr>
        <w:t>s</w:t>
      </w:r>
      <w:r w:rsidRPr="001D232F">
        <w:rPr>
          <w:rFonts w:ascii="Arial Narrow" w:eastAsia="Arial Narrow" w:hAnsi="Arial Narrow" w:cs="Arial Narrow"/>
          <w:b/>
          <w:bCs/>
        </w:rPr>
        <w:t xml:space="preserve"> no</w:t>
      </w:r>
      <w:r w:rsidRPr="00422C2B">
        <w:rPr>
          <w:rFonts w:ascii="Arial Narrow" w:eastAsia="Arial Narrow" w:hAnsi="Arial Narrow" w:cs="Arial Narrow"/>
          <w:b/>
          <w:bCs/>
        </w:rPr>
        <w:t>t</w:t>
      </w:r>
      <w:r w:rsidRPr="001D232F">
        <w:rPr>
          <w:rFonts w:ascii="Arial Narrow" w:eastAsia="Arial Narrow" w:hAnsi="Arial Narrow" w:cs="Arial Narrow"/>
          <w:b/>
          <w:bCs/>
        </w:rPr>
        <w:t xml:space="preserve"> giv</w:t>
      </w:r>
      <w:r w:rsidRPr="00422C2B">
        <w:rPr>
          <w:rFonts w:ascii="Arial Narrow" w:eastAsia="Arial Narrow" w:hAnsi="Arial Narrow" w:cs="Arial Narrow"/>
          <w:b/>
          <w:bCs/>
        </w:rPr>
        <w:t>e</w:t>
      </w:r>
      <w:r w:rsidRPr="001D232F">
        <w:rPr>
          <w:rFonts w:ascii="Arial Narrow" w:eastAsia="Arial Narrow" w:hAnsi="Arial Narrow" w:cs="Arial Narrow"/>
          <w:b/>
          <w:bCs/>
        </w:rPr>
        <w:t xml:space="preserve"> yo</w:t>
      </w:r>
      <w:r w:rsidRPr="00422C2B">
        <w:rPr>
          <w:rFonts w:ascii="Arial Narrow" w:eastAsia="Arial Narrow" w:hAnsi="Arial Narrow" w:cs="Arial Narrow"/>
          <w:b/>
          <w:bCs/>
        </w:rPr>
        <w:t>u</w:t>
      </w:r>
      <w:r w:rsidRPr="001D232F">
        <w:rPr>
          <w:rFonts w:ascii="Arial Narrow" w:eastAsia="Arial Narrow" w:hAnsi="Arial Narrow" w:cs="Arial Narrow"/>
          <w:b/>
          <w:bCs/>
        </w:rPr>
        <w:t xml:space="preserve"> </w:t>
      </w:r>
      <w:r w:rsidRPr="00422C2B">
        <w:rPr>
          <w:rFonts w:ascii="Arial Narrow" w:eastAsia="Arial Narrow" w:hAnsi="Arial Narrow" w:cs="Arial Narrow"/>
          <w:b/>
          <w:bCs/>
        </w:rPr>
        <w:t>a</w:t>
      </w:r>
      <w:r w:rsidRPr="001D232F">
        <w:rPr>
          <w:rFonts w:ascii="Arial Narrow" w:eastAsia="Arial Narrow" w:hAnsi="Arial Narrow" w:cs="Arial Narrow"/>
          <w:b/>
          <w:bCs/>
        </w:rPr>
        <w:t xml:space="preserve"> defence. It is an offence to provide false or misleading information about waste (section 144AA)</w:t>
      </w:r>
    </w:p>
    <w:p w14:paraId="09B6A444" w14:textId="77777777" w:rsidR="00D15E2B" w:rsidRPr="00422C2B" w:rsidRDefault="00D15E2B" w:rsidP="00D15E2B">
      <w:pPr>
        <w:widowControl w:val="0"/>
        <w:spacing w:before="7" w:after="0" w:line="180" w:lineRule="exact"/>
        <w:rPr>
          <w:rFonts w:ascii="Arial Narrow" w:eastAsia="Calibri" w:hAnsi="Arial Narrow" w:cs="Times New Roman"/>
          <w:sz w:val="18"/>
          <w:szCs w:val="18"/>
        </w:rPr>
      </w:pPr>
    </w:p>
    <w:p w14:paraId="3EC88332" w14:textId="77777777" w:rsidR="00D15E2B" w:rsidRPr="00422C2B" w:rsidRDefault="00D15E2B" w:rsidP="001D232F">
      <w:pPr>
        <w:widowControl w:val="0"/>
        <w:tabs>
          <w:tab w:val="left" w:pos="543"/>
        </w:tabs>
        <w:spacing w:before="40" w:after="0"/>
        <w:rPr>
          <w:rFonts w:ascii="Arial Narrow" w:eastAsia="Arial Narrow" w:hAnsi="Arial Narrow" w:cs="Times New Roman"/>
        </w:rPr>
      </w:pPr>
      <w:r w:rsidRPr="00422C2B">
        <w:rPr>
          <w:rFonts w:ascii="Arial Narrow" w:eastAsia="Arial Narrow" w:hAnsi="Arial Narrow" w:cs="Times New Roman"/>
        </w:rPr>
        <w:t>I</w:t>
      </w:r>
      <w:r w:rsidRPr="001D232F">
        <w:rPr>
          <w:rFonts w:ascii="Arial Narrow" w:eastAsia="Arial Narrow" w:hAnsi="Arial Narrow" w:cs="Times New Roman"/>
        </w:rPr>
        <w:t xml:space="preserve"> (</w:t>
      </w:r>
      <w:r w:rsidRPr="001D232F">
        <w:rPr>
          <w:rFonts w:ascii="Arial Narrow" w:eastAsia="Arial Narrow" w:hAnsi="Arial Narrow" w:cs="Arial Narrow"/>
          <w:i/>
        </w:rPr>
        <w:t>ful</w:t>
      </w:r>
      <w:r w:rsidRPr="00422C2B">
        <w:rPr>
          <w:rFonts w:ascii="Arial Narrow" w:eastAsia="Arial Narrow" w:hAnsi="Arial Narrow" w:cs="Arial Narrow"/>
          <w:i/>
        </w:rPr>
        <w:t>l</w:t>
      </w:r>
      <w:r w:rsidRPr="001D232F">
        <w:rPr>
          <w:rFonts w:ascii="Arial Narrow" w:eastAsia="Arial Narrow" w:hAnsi="Arial Narrow" w:cs="Arial Narrow"/>
          <w:i/>
        </w:rPr>
        <w:t xml:space="preserve"> name</w:t>
      </w:r>
      <w:r w:rsidRPr="00422C2B">
        <w:rPr>
          <w:rFonts w:ascii="Arial Narrow" w:eastAsia="Arial Narrow" w:hAnsi="Arial Narrow" w:cs="Times New Roman"/>
        </w:rPr>
        <w:t>)</w:t>
      </w:r>
      <w:r w:rsidRPr="001D232F">
        <w:rPr>
          <w:rFonts w:ascii="Arial Narrow" w:eastAsia="Arial Narrow" w:hAnsi="Arial Narrow" w:cs="Times New Roman"/>
        </w:rPr>
        <w:t xml:space="preserve"> </w:t>
      </w:r>
      <w:r w:rsidRPr="00422C2B">
        <w:rPr>
          <w:rFonts w:ascii="Arial Narrow" w:eastAsia="Arial Narrow" w:hAnsi="Arial Narrow" w:cs="Times New Roman"/>
        </w:rPr>
        <w:t>………………………………………………………………………….……………………….........................</w:t>
      </w:r>
    </w:p>
    <w:p w14:paraId="04B5ACEC" w14:textId="77777777" w:rsidR="00D15E2B" w:rsidRPr="00422C2B" w:rsidRDefault="00D15E2B" w:rsidP="001D232F">
      <w:pPr>
        <w:widowControl w:val="0"/>
        <w:spacing w:before="4" w:after="0"/>
        <w:rPr>
          <w:rFonts w:ascii="Arial Narrow" w:eastAsia="Arial Narrow" w:hAnsi="Arial Narrow" w:cs="Arial Narrow"/>
        </w:rPr>
      </w:pPr>
      <w:r w:rsidRPr="001D232F">
        <w:rPr>
          <w:rFonts w:ascii="Arial Narrow" w:eastAsia="Arial Narrow" w:hAnsi="Arial Narrow" w:cs="Arial Narrow"/>
        </w:rPr>
        <w:t>a</w:t>
      </w:r>
      <w:r w:rsidRPr="00422C2B">
        <w:rPr>
          <w:rFonts w:ascii="Arial Narrow" w:eastAsia="Arial Narrow" w:hAnsi="Arial Narrow" w:cs="Arial Narrow"/>
        </w:rPr>
        <w:t>m</w:t>
      </w:r>
      <w:r w:rsidRPr="001D232F">
        <w:rPr>
          <w:rFonts w:ascii="Arial Narrow" w:eastAsia="Arial Narrow" w:hAnsi="Arial Narrow" w:cs="Arial Narrow"/>
        </w:rPr>
        <w:t xml:space="preserve"> t</w:t>
      </w:r>
      <w:r w:rsidRPr="00422C2B">
        <w:rPr>
          <w:rFonts w:ascii="Arial Narrow" w:eastAsia="Arial Narrow" w:hAnsi="Arial Narrow" w:cs="Arial Narrow"/>
        </w:rPr>
        <w:t>he</w:t>
      </w:r>
      <w:r w:rsidRPr="001D232F">
        <w:rPr>
          <w:rFonts w:ascii="Arial Narrow" w:eastAsia="Arial Narrow" w:hAnsi="Arial Narrow" w:cs="Arial Narrow"/>
        </w:rPr>
        <w:t xml:space="preserve"> </w:t>
      </w:r>
      <w:r w:rsidRPr="00422C2B">
        <w:rPr>
          <w:rFonts w:ascii="Arial Narrow" w:eastAsia="Arial Narrow" w:hAnsi="Arial Narrow" w:cs="Arial Narrow"/>
        </w:rPr>
        <w:t>o</w:t>
      </w:r>
      <w:r w:rsidRPr="001D232F">
        <w:rPr>
          <w:rFonts w:ascii="Arial Narrow" w:eastAsia="Arial Narrow" w:hAnsi="Arial Narrow" w:cs="Arial Narrow"/>
        </w:rPr>
        <w:t>w</w:t>
      </w:r>
      <w:r w:rsidRPr="00422C2B">
        <w:rPr>
          <w:rFonts w:ascii="Arial Narrow" w:eastAsia="Arial Narrow" w:hAnsi="Arial Narrow" w:cs="Arial Narrow"/>
        </w:rPr>
        <w:t>n</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a</w:t>
      </w:r>
      <w:r w:rsidRPr="00422C2B">
        <w:rPr>
          <w:rFonts w:ascii="Arial Narrow" w:eastAsia="Arial Narrow" w:hAnsi="Arial Narrow" w:cs="Arial Narrow"/>
        </w:rPr>
        <w:t>nd/or</w:t>
      </w:r>
      <w:r w:rsidRPr="001D232F">
        <w:rPr>
          <w:rFonts w:ascii="Arial Narrow" w:eastAsia="Arial Narrow" w:hAnsi="Arial Narrow" w:cs="Arial Narrow"/>
        </w:rPr>
        <w:t xml:space="preserve"> occ</w:t>
      </w:r>
      <w:r w:rsidRPr="00422C2B">
        <w:rPr>
          <w:rFonts w:ascii="Arial Narrow" w:eastAsia="Arial Narrow" w:hAnsi="Arial Narrow" w:cs="Arial Narrow"/>
        </w:rPr>
        <w:t>u</w:t>
      </w:r>
      <w:r w:rsidRPr="001D232F">
        <w:rPr>
          <w:rFonts w:ascii="Arial Narrow" w:eastAsia="Arial Narrow" w:hAnsi="Arial Narrow" w:cs="Arial Narrow"/>
        </w:rPr>
        <w:t>p</w:t>
      </w:r>
      <w:r w:rsidRPr="00422C2B">
        <w:rPr>
          <w:rFonts w:ascii="Arial Narrow" w:eastAsia="Arial Narrow" w:hAnsi="Arial Narrow" w:cs="Arial Narrow"/>
        </w:rPr>
        <w:t>i</w:t>
      </w:r>
      <w:r w:rsidRPr="001D232F">
        <w:rPr>
          <w:rFonts w:ascii="Arial Narrow" w:eastAsia="Arial Narrow" w:hAnsi="Arial Narrow" w:cs="Arial Narrow"/>
        </w:rPr>
        <w:t>e</w:t>
      </w:r>
      <w:r w:rsidRPr="00422C2B">
        <w:rPr>
          <w:rFonts w:ascii="Arial Narrow" w:eastAsia="Arial Narrow" w:hAnsi="Arial Narrow" w:cs="Arial Narrow"/>
        </w:rPr>
        <w:t>r</w:t>
      </w:r>
      <w:r w:rsidRPr="001D232F">
        <w:rPr>
          <w:rFonts w:ascii="Arial Narrow" w:eastAsia="Arial Narrow" w:hAnsi="Arial Narrow" w:cs="Arial Narrow"/>
        </w:rPr>
        <w:t xml:space="preserve"> </w:t>
      </w:r>
      <w:r w:rsidRPr="00422C2B">
        <w:rPr>
          <w:rFonts w:ascii="Arial Narrow" w:eastAsia="Arial Narrow" w:hAnsi="Arial Narrow" w:cs="Arial Narrow"/>
        </w:rPr>
        <w:t>(</w:t>
      </w:r>
      <w:r w:rsidRPr="001D232F">
        <w:rPr>
          <w:rFonts w:ascii="Arial Narrow" w:eastAsia="Arial Narrow" w:hAnsi="Arial Narrow" w:cs="Arial Narrow"/>
          <w:i/>
        </w:rPr>
        <w:t>d</w:t>
      </w:r>
      <w:r w:rsidRPr="00422C2B">
        <w:rPr>
          <w:rFonts w:ascii="Arial Narrow" w:eastAsia="Arial Narrow" w:hAnsi="Arial Narrow" w:cs="Arial Narrow"/>
          <w:i/>
        </w:rPr>
        <w:t>e</w:t>
      </w:r>
      <w:r w:rsidRPr="001D232F">
        <w:rPr>
          <w:rFonts w:ascii="Arial Narrow" w:eastAsia="Arial Narrow" w:hAnsi="Arial Narrow" w:cs="Arial Narrow"/>
          <w:i/>
        </w:rPr>
        <w:t>let</w:t>
      </w:r>
      <w:r w:rsidRPr="00422C2B">
        <w:rPr>
          <w:rFonts w:ascii="Arial Narrow" w:eastAsia="Arial Narrow" w:hAnsi="Arial Narrow" w:cs="Arial Narrow"/>
          <w:i/>
        </w:rPr>
        <w:t>e</w:t>
      </w:r>
      <w:r w:rsidRPr="001D232F">
        <w:rPr>
          <w:rFonts w:ascii="Arial Narrow" w:eastAsia="Arial Narrow" w:hAnsi="Arial Narrow" w:cs="Arial Narrow"/>
          <w:i/>
        </w:rPr>
        <w:t xml:space="preserve"> i</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n</w:t>
      </w:r>
      <w:r w:rsidRPr="001D232F">
        <w:rPr>
          <w:rFonts w:ascii="Arial Narrow" w:eastAsia="Arial Narrow" w:hAnsi="Arial Narrow" w:cs="Arial Narrow"/>
          <w:i/>
        </w:rPr>
        <w:t>o</w:t>
      </w:r>
      <w:r w:rsidRPr="00422C2B">
        <w:rPr>
          <w:rFonts w:ascii="Arial Narrow" w:eastAsia="Arial Narrow" w:hAnsi="Arial Narrow" w:cs="Arial Narrow"/>
          <w:i/>
        </w:rPr>
        <w:t>t</w:t>
      </w:r>
      <w:r w:rsidRPr="001D232F">
        <w:rPr>
          <w:rFonts w:ascii="Arial Narrow" w:eastAsia="Arial Narrow" w:hAnsi="Arial Narrow" w:cs="Arial Narrow"/>
          <w:i/>
        </w:rPr>
        <w:t xml:space="preserve"> a</w:t>
      </w:r>
      <w:r w:rsidRPr="00422C2B">
        <w:rPr>
          <w:rFonts w:ascii="Arial Narrow" w:eastAsia="Arial Narrow" w:hAnsi="Arial Narrow" w:cs="Arial Narrow"/>
          <w:i/>
        </w:rPr>
        <w:t>p</w:t>
      </w:r>
      <w:r w:rsidRPr="001D232F">
        <w:rPr>
          <w:rFonts w:ascii="Arial Narrow" w:eastAsia="Arial Narrow" w:hAnsi="Arial Narrow" w:cs="Arial Narrow"/>
          <w:i/>
        </w:rPr>
        <w:t>pl</w:t>
      </w:r>
      <w:r w:rsidRPr="00422C2B">
        <w:rPr>
          <w:rFonts w:ascii="Arial Narrow" w:eastAsia="Arial Narrow" w:hAnsi="Arial Narrow" w:cs="Arial Narrow"/>
          <w:i/>
        </w:rPr>
        <w:t>i</w:t>
      </w:r>
      <w:r w:rsidRPr="001D232F">
        <w:rPr>
          <w:rFonts w:ascii="Arial Narrow" w:eastAsia="Arial Narrow" w:hAnsi="Arial Narrow" w:cs="Arial Narrow"/>
          <w:i/>
        </w:rPr>
        <w:t>c</w:t>
      </w:r>
      <w:r w:rsidRPr="00422C2B">
        <w:rPr>
          <w:rFonts w:ascii="Arial Narrow" w:eastAsia="Arial Narrow" w:hAnsi="Arial Narrow" w:cs="Arial Narrow"/>
          <w:i/>
        </w:rPr>
        <w:t>a</w:t>
      </w:r>
      <w:r w:rsidRPr="001D232F">
        <w:rPr>
          <w:rFonts w:ascii="Arial Narrow" w:eastAsia="Arial Narrow" w:hAnsi="Arial Narrow" w:cs="Arial Narrow"/>
          <w:i/>
        </w:rPr>
        <w:t>b</w:t>
      </w:r>
      <w:r w:rsidRPr="00422C2B">
        <w:rPr>
          <w:rFonts w:ascii="Arial Narrow" w:eastAsia="Arial Narrow" w:hAnsi="Arial Narrow" w:cs="Arial Narrow"/>
          <w:i/>
        </w:rPr>
        <w:t>l</w:t>
      </w:r>
      <w:r w:rsidRPr="001D232F">
        <w:rPr>
          <w:rFonts w:ascii="Arial Narrow" w:eastAsia="Arial Narrow" w:hAnsi="Arial Narrow" w:cs="Arial Narrow"/>
          <w:i/>
        </w:rPr>
        <w:t>e</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of</w:t>
      </w:r>
      <w:r w:rsidRPr="001D232F">
        <w:rPr>
          <w:rFonts w:ascii="Arial Narrow" w:eastAsia="Arial Narrow" w:hAnsi="Arial Narrow" w:cs="Arial Narrow"/>
        </w:rPr>
        <w:t xml:space="preserve"> (</w:t>
      </w:r>
      <w:r w:rsidRPr="00422C2B">
        <w:rPr>
          <w:rFonts w:ascii="Arial Narrow" w:eastAsia="Arial Narrow" w:hAnsi="Arial Narrow" w:cs="Arial Narrow"/>
          <w:i/>
        </w:rPr>
        <w:t>i</w:t>
      </w:r>
      <w:r w:rsidRPr="001D232F">
        <w:rPr>
          <w:rFonts w:ascii="Arial Narrow" w:eastAsia="Arial Narrow" w:hAnsi="Arial Narrow" w:cs="Arial Narrow"/>
          <w:i/>
        </w:rPr>
        <w:t>nser</w:t>
      </w:r>
      <w:r w:rsidRPr="00422C2B">
        <w:rPr>
          <w:rFonts w:ascii="Arial Narrow" w:eastAsia="Arial Narrow" w:hAnsi="Arial Narrow" w:cs="Arial Narrow"/>
          <w:i/>
        </w:rPr>
        <w:t>t</w:t>
      </w:r>
      <w:r w:rsidRPr="001D232F">
        <w:rPr>
          <w:rFonts w:ascii="Arial Narrow" w:eastAsia="Arial Narrow" w:hAnsi="Arial Narrow" w:cs="Arial Narrow"/>
          <w:i/>
        </w:rPr>
        <w:t xml:space="preserve"> street a</w:t>
      </w:r>
      <w:r w:rsidRPr="00422C2B">
        <w:rPr>
          <w:rFonts w:ascii="Arial Narrow" w:eastAsia="Arial Narrow" w:hAnsi="Arial Narrow" w:cs="Arial Narrow"/>
          <w:i/>
        </w:rPr>
        <w:t>d</w:t>
      </w:r>
      <w:r w:rsidRPr="001D232F">
        <w:rPr>
          <w:rFonts w:ascii="Arial Narrow" w:eastAsia="Arial Narrow" w:hAnsi="Arial Narrow" w:cs="Arial Narrow"/>
          <w:i/>
        </w:rPr>
        <w:t>dres</w:t>
      </w:r>
      <w:r w:rsidRPr="00422C2B">
        <w:rPr>
          <w:rFonts w:ascii="Arial Narrow" w:eastAsia="Arial Narrow" w:hAnsi="Arial Narrow" w:cs="Arial Narrow"/>
          <w:i/>
        </w:rPr>
        <w:t>s</w:t>
      </w:r>
      <w:r w:rsidRPr="001D232F">
        <w:rPr>
          <w:rFonts w:ascii="Arial Narrow" w:eastAsia="Arial Narrow" w:hAnsi="Arial Narrow" w:cs="Arial Narrow"/>
          <w:i/>
        </w:rPr>
        <w:t xml:space="preserve"> a</w:t>
      </w:r>
      <w:r w:rsidRPr="00422C2B">
        <w:rPr>
          <w:rFonts w:ascii="Arial Narrow" w:eastAsia="Arial Narrow" w:hAnsi="Arial Narrow" w:cs="Arial Narrow"/>
          <w:i/>
        </w:rPr>
        <w:t>nd/or</w:t>
      </w:r>
      <w:r w:rsidRPr="001D232F">
        <w:rPr>
          <w:rFonts w:ascii="Arial Narrow" w:eastAsia="Arial Narrow" w:hAnsi="Arial Narrow" w:cs="Arial Narrow"/>
          <w:i/>
        </w:rPr>
        <w:t xml:space="preserve"> fo</w:t>
      </w:r>
      <w:r w:rsidRPr="00422C2B">
        <w:rPr>
          <w:rFonts w:ascii="Arial Narrow" w:eastAsia="Arial Narrow" w:hAnsi="Arial Narrow" w:cs="Arial Narrow"/>
          <w:i/>
        </w:rPr>
        <w:t>l</w:t>
      </w:r>
      <w:r w:rsidRPr="001D232F">
        <w:rPr>
          <w:rFonts w:ascii="Arial Narrow" w:eastAsia="Arial Narrow" w:hAnsi="Arial Narrow" w:cs="Arial Narrow"/>
          <w:i/>
        </w:rPr>
        <w:t>i</w:t>
      </w:r>
      <w:r w:rsidRPr="00422C2B">
        <w:rPr>
          <w:rFonts w:ascii="Arial Narrow" w:eastAsia="Arial Narrow" w:hAnsi="Arial Narrow" w:cs="Arial Narrow"/>
          <w:i/>
        </w:rPr>
        <w:t>o</w:t>
      </w:r>
      <w:r w:rsidRPr="001D232F">
        <w:rPr>
          <w:rFonts w:ascii="Arial Narrow" w:eastAsia="Arial Narrow" w:hAnsi="Arial Narrow" w:cs="Arial Narrow"/>
          <w:i/>
        </w:rPr>
        <w:t xml:space="preserve"> </w:t>
      </w:r>
      <w:r w:rsidRPr="00422C2B">
        <w:rPr>
          <w:rFonts w:ascii="Arial Narrow" w:eastAsia="Arial Narrow" w:hAnsi="Arial Narrow" w:cs="Arial Narrow"/>
          <w:i/>
        </w:rPr>
        <w:t>id</w:t>
      </w:r>
      <w:r w:rsidRPr="001D232F">
        <w:rPr>
          <w:rFonts w:ascii="Arial Narrow" w:eastAsia="Arial Narrow" w:hAnsi="Arial Narrow" w:cs="Arial Narrow"/>
          <w:i/>
        </w:rPr>
        <w:t>entificati</w:t>
      </w:r>
      <w:r w:rsidRPr="00422C2B">
        <w:rPr>
          <w:rFonts w:ascii="Arial Narrow" w:eastAsia="Arial Narrow" w:hAnsi="Arial Narrow" w:cs="Arial Narrow"/>
          <w:i/>
        </w:rPr>
        <w:t>on</w:t>
      </w:r>
      <w:r w:rsidRPr="001D232F">
        <w:rPr>
          <w:rFonts w:ascii="Arial Narrow" w:eastAsia="Arial Narrow" w:hAnsi="Arial Narrow" w:cs="Arial Narrow"/>
          <w:i/>
        </w:rPr>
        <w:t xml:space="preserve"> num</w:t>
      </w:r>
      <w:r w:rsidRPr="00422C2B">
        <w:rPr>
          <w:rFonts w:ascii="Arial Narrow" w:eastAsia="Arial Narrow" w:hAnsi="Arial Narrow" w:cs="Arial Narrow"/>
          <w:i/>
        </w:rPr>
        <w:t>b</w:t>
      </w:r>
      <w:r w:rsidRPr="001D232F">
        <w:rPr>
          <w:rFonts w:ascii="Arial Narrow" w:eastAsia="Arial Narrow" w:hAnsi="Arial Narrow" w:cs="Arial Narrow"/>
          <w:i/>
        </w:rPr>
        <w:t>e</w:t>
      </w:r>
      <w:r w:rsidRPr="00422C2B">
        <w:rPr>
          <w:rFonts w:ascii="Arial Narrow" w:eastAsia="Arial Narrow" w:hAnsi="Arial Narrow" w:cs="Arial Narrow"/>
          <w:i/>
        </w:rPr>
        <w:t>r</w:t>
      </w:r>
      <w:r w:rsidRPr="001D232F">
        <w:rPr>
          <w:rFonts w:ascii="Arial Narrow" w:eastAsia="Arial Narrow" w:hAnsi="Arial Narrow" w:cs="Arial Narrow"/>
          <w:i/>
        </w:rPr>
        <w:t xml:space="preserve"> o</w:t>
      </w:r>
      <w:r w:rsidRPr="00422C2B">
        <w:rPr>
          <w:rFonts w:ascii="Arial Narrow" w:eastAsia="Arial Narrow" w:hAnsi="Arial Narrow" w:cs="Arial Narrow"/>
          <w:i/>
        </w:rPr>
        <w:t>f</w:t>
      </w:r>
      <w:r w:rsidRPr="001D232F">
        <w:rPr>
          <w:rFonts w:ascii="Arial Narrow" w:eastAsia="Arial Narrow" w:hAnsi="Arial Narrow" w:cs="Arial Narrow"/>
          <w:i/>
        </w:rPr>
        <w:t xml:space="preserve"> </w:t>
      </w:r>
      <w:r w:rsidRPr="00422C2B">
        <w:rPr>
          <w:rFonts w:ascii="Arial Narrow" w:eastAsia="Arial Narrow" w:hAnsi="Arial Narrow" w:cs="Arial Narrow"/>
          <w:i/>
        </w:rPr>
        <w:t>plac</w:t>
      </w:r>
      <w:r w:rsidRPr="001D232F">
        <w:rPr>
          <w:rFonts w:ascii="Arial Narrow" w:eastAsia="Arial Narrow" w:hAnsi="Arial Narrow" w:cs="Arial Narrow"/>
          <w:i/>
        </w:rPr>
        <w:t>e</w:t>
      </w:r>
      <w:r w:rsidRPr="00422C2B">
        <w:rPr>
          <w:rFonts w:ascii="Arial Narrow" w:eastAsia="Arial Narrow" w:hAnsi="Arial Narrow" w:cs="Arial Narrow"/>
        </w:rPr>
        <w:t>):</w:t>
      </w:r>
    </w:p>
    <w:p w14:paraId="48B7924E" w14:textId="77777777" w:rsidR="00D15E2B" w:rsidRPr="00422C2B" w:rsidRDefault="00D15E2B" w:rsidP="00D15E2B">
      <w:pPr>
        <w:widowControl w:val="0"/>
        <w:spacing w:before="11" w:after="0" w:line="240" w:lineRule="exact"/>
        <w:rPr>
          <w:rFonts w:ascii="Arial Narrow" w:eastAsia="Calibri" w:hAnsi="Arial Narrow" w:cs="Times New Roman"/>
          <w:sz w:val="24"/>
          <w:szCs w:val="24"/>
        </w:rPr>
      </w:pPr>
    </w:p>
    <w:p w14:paraId="4574997F" w14:textId="77777777" w:rsidR="00D15E2B" w:rsidRPr="00422C2B" w:rsidRDefault="00D15E2B" w:rsidP="00D15E2B">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25316AD7" w14:textId="77777777" w:rsidR="00D15E2B" w:rsidRPr="00422C2B" w:rsidRDefault="00D15E2B" w:rsidP="00D15E2B">
      <w:pPr>
        <w:widowControl w:val="0"/>
        <w:spacing w:before="0" w:after="0"/>
        <w:rPr>
          <w:rFonts w:ascii="Arial Narrow" w:eastAsia="Arial Narrow" w:hAnsi="Arial Narrow" w:cs="Times New Roman"/>
        </w:rPr>
      </w:pPr>
    </w:p>
    <w:p w14:paraId="73DC7B71" w14:textId="77777777" w:rsidR="00D15E2B" w:rsidRPr="00422C2B" w:rsidRDefault="00D15E2B" w:rsidP="00D15E2B">
      <w:pPr>
        <w:widowControl w:val="0"/>
        <w:spacing w:before="0" w:after="0"/>
        <w:rPr>
          <w:rFonts w:ascii="Arial Narrow" w:eastAsia="Arial Narrow" w:hAnsi="Arial Narrow" w:cs="Times New Roman"/>
        </w:rPr>
      </w:pP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r w:rsidRPr="001D232F">
        <w:rPr>
          <w:rFonts w:ascii="Arial Narrow" w:eastAsia="Arial Narrow" w:hAnsi="Arial Narrow" w:cs="Times New Roman"/>
        </w:rPr>
        <w:t>………</w:t>
      </w:r>
      <w:r w:rsidRPr="00422C2B">
        <w:rPr>
          <w:rFonts w:ascii="Arial Narrow" w:eastAsia="Arial Narrow" w:hAnsi="Arial Narrow" w:cs="Times New Roman"/>
        </w:rPr>
        <w:t>………………...</w:t>
      </w:r>
    </w:p>
    <w:p w14:paraId="6C7886E0" w14:textId="77777777" w:rsidR="00D15E2B" w:rsidRPr="001D232F" w:rsidRDefault="00D15E2B" w:rsidP="00D15E2B">
      <w:pPr>
        <w:widowControl w:val="0"/>
        <w:spacing w:before="0" w:after="0" w:line="500" w:lineRule="atLeast"/>
        <w:rPr>
          <w:rFonts w:ascii="Arial Narrow" w:eastAsia="Arial Narrow" w:hAnsi="Arial Narrow" w:cs="Arial Narrow"/>
        </w:rPr>
      </w:pPr>
      <w:r w:rsidRPr="001D232F">
        <w:rPr>
          <w:rFonts w:ascii="Arial Narrow" w:eastAsia="Arial Narrow" w:hAnsi="Arial Narrow" w:cs="Times New Roman"/>
        </w:rPr>
        <w:t>certif</w:t>
      </w:r>
      <w:r w:rsidRPr="00422C2B">
        <w:rPr>
          <w:rFonts w:ascii="Arial Narrow" w:eastAsia="Arial Narrow" w:hAnsi="Arial Narrow" w:cs="Times New Roman"/>
        </w:rPr>
        <w:t>y</w:t>
      </w:r>
      <w:r w:rsidRPr="001D232F">
        <w:rPr>
          <w:rFonts w:ascii="Arial Narrow" w:eastAsia="Arial Narrow" w:hAnsi="Arial Narrow" w:cs="Times New Roman"/>
        </w:rPr>
        <w:t xml:space="preserve"> tha</w:t>
      </w:r>
      <w:r w:rsidRPr="00422C2B">
        <w:rPr>
          <w:rFonts w:ascii="Arial Narrow" w:eastAsia="Arial Narrow" w:hAnsi="Arial Narrow" w:cs="Times New Roman"/>
        </w:rPr>
        <w:t>t</w:t>
      </w:r>
      <w:r w:rsidRPr="001D232F">
        <w:rPr>
          <w:rFonts w:ascii="Arial Narrow" w:eastAsia="Arial Narrow" w:hAnsi="Arial Narrow" w:cs="Times New Roman"/>
        </w:rPr>
        <w:t xml:space="preserve"> t</w:t>
      </w:r>
      <w:r w:rsidRPr="00422C2B">
        <w:rPr>
          <w:rFonts w:ascii="Arial Narrow" w:eastAsia="Arial Narrow" w:hAnsi="Arial Narrow" w:cs="Times New Roman"/>
        </w:rPr>
        <w:t>his</w:t>
      </w:r>
      <w:r w:rsidRPr="001D232F">
        <w:rPr>
          <w:rFonts w:ascii="Arial Narrow" w:eastAsia="Arial Narrow" w:hAnsi="Arial Narrow" w:cs="Times New Roman"/>
        </w:rPr>
        <w:t xml:space="preserve"> p</w:t>
      </w:r>
      <w:r w:rsidRPr="00422C2B">
        <w:rPr>
          <w:rFonts w:ascii="Arial Narrow" w:eastAsia="Arial Narrow" w:hAnsi="Arial Narrow" w:cs="Times New Roman"/>
        </w:rPr>
        <w:t>l</w:t>
      </w:r>
      <w:r w:rsidRPr="001D232F">
        <w:rPr>
          <w:rFonts w:ascii="Arial Narrow" w:eastAsia="Arial Narrow" w:hAnsi="Arial Narrow" w:cs="Times New Roman"/>
        </w:rPr>
        <w:t>ac</w:t>
      </w:r>
      <w:r w:rsidRPr="00422C2B">
        <w:rPr>
          <w:rFonts w:ascii="Arial Narrow" w:eastAsia="Arial Narrow" w:hAnsi="Arial Narrow" w:cs="Times New Roman"/>
        </w:rPr>
        <w:t>e</w:t>
      </w:r>
      <w:r w:rsidRPr="001D232F">
        <w:rPr>
          <w:rFonts w:ascii="Arial Narrow" w:eastAsia="Arial Narrow" w:hAnsi="Arial Narrow" w:cs="Times New Roman"/>
        </w:rPr>
        <w:t xml:space="preserve"> c</w:t>
      </w:r>
      <w:r w:rsidRPr="00422C2B">
        <w:rPr>
          <w:rFonts w:ascii="Arial Narrow" w:eastAsia="Arial Narrow" w:hAnsi="Arial Narrow" w:cs="Times New Roman"/>
        </w:rPr>
        <w:t>an</w:t>
      </w:r>
      <w:r w:rsidRPr="001D232F">
        <w:rPr>
          <w:rFonts w:ascii="Arial Narrow" w:eastAsia="Arial Narrow" w:hAnsi="Arial Narrow" w:cs="Times New Roman"/>
        </w:rPr>
        <w:t xml:space="preserve"> l</w:t>
      </w:r>
      <w:r w:rsidRPr="00422C2B">
        <w:rPr>
          <w:rFonts w:ascii="Arial Narrow" w:eastAsia="Arial Narrow" w:hAnsi="Arial Narrow" w:cs="Times New Roman"/>
        </w:rPr>
        <w:t>a</w:t>
      </w:r>
      <w:r w:rsidRPr="001D232F">
        <w:rPr>
          <w:rFonts w:ascii="Arial Narrow" w:eastAsia="Arial Narrow" w:hAnsi="Arial Narrow" w:cs="Times New Roman"/>
        </w:rPr>
        <w:t>wfu</w:t>
      </w:r>
      <w:r w:rsidRPr="00422C2B">
        <w:rPr>
          <w:rFonts w:ascii="Arial Narrow" w:eastAsia="Arial Narrow" w:hAnsi="Arial Narrow" w:cs="Times New Roman"/>
        </w:rPr>
        <w:t>l</w:t>
      </w:r>
      <w:r w:rsidRPr="001D232F">
        <w:rPr>
          <w:rFonts w:ascii="Arial Narrow" w:eastAsia="Arial Narrow" w:hAnsi="Arial Narrow" w:cs="Times New Roman"/>
        </w:rPr>
        <w:t>l</w:t>
      </w:r>
      <w:r w:rsidRPr="00422C2B">
        <w:rPr>
          <w:rFonts w:ascii="Arial Narrow" w:eastAsia="Arial Narrow" w:hAnsi="Arial Narrow" w:cs="Times New Roman"/>
        </w:rPr>
        <w:t>y</w:t>
      </w:r>
      <w:r w:rsidRPr="001D232F">
        <w:rPr>
          <w:rFonts w:ascii="Arial Narrow" w:eastAsia="Arial Narrow" w:hAnsi="Arial Narrow" w:cs="Times New Roman"/>
        </w:rPr>
        <w:t xml:space="preserve"> </w:t>
      </w:r>
      <w:r w:rsidRPr="00422C2B">
        <w:rPr>
          <w:rFonts w:ascii="Arial Narrow" w:eastAsia="Arial Narrow" w:hAnsi="Arial Narrow" w:cs="Times New Roman"/>
        </w:rPr>
        <w:t>be</w:t>
      </w:r>
      <w:r w:rsidRPr="001D232F">
        <w:rPr>
          <w:rFonts w:ascii="Arial Narrow" w:eastAsia="Arial Narrow" w:hAnsi="Arial Narrow" w:cs="Times New Roman"/>
        </w:rPr>
        <w:t xml:space="preserve"> us</w:t>
      </w:r>
      <w:r w:rsidRPr="00422C2B">
        <w:rPr>
          <w:rFonts w:ascii="Arial Narrow" w:eastAsia="Arial Narrow" w:hAnsi="Arial Narrow" w:cs="Times New Roman"/>
        </w:rPr>
        <w:t>ed</w:t>
      </w:r>
      <w:r w:rsidRPr="001D232F">
        <w:rPr>
          <w:rFonts w:ascii="Arial Narrow" w:eastAsia="Arial Narrow" w:hAnsi="Arial Narrow" w:cs="Times New Roman"/>
        </w:rPr>
        <w:t xml:space="preserve"> a</w:t>
      </w:r>
      <w:r w:rsidRPr="00422C2B">
        <w:rPr>
          <w:rFonts w:ascii="Arial Narrow" w:eastAsia="Arial Narrow" w:hAnsi="Arial Narrow" w:cs="Times New Roman"/>
        </w:rPr>
        <w:t>s</w:t>
      </w:r>
      <w:r w:rsidRPr="001D232F">
        <w:rPr>
          <w:rFonts w:ascii="Arial Narrow" w:eastAsia="Arial Narrow" w:hAnsi="Arial Narrow" w:cs="Times New Roman"/>
        </w:rPr>
        <w:t xml:space="preserve"> </w:t>
      </w:r>
      <w:r w:rsidRPr="00422C2B">
        <w:rPr>
          <w:rFonts w:ascii="Arial Narrow" w:eastAsia="Arial Narrow" w:hAnsi="Arial Narrow" w:cs="Times New Roman"/>
        </w:rPr>
        <w:t>a</w:t>
      </w:r>
      <w:r w:rsidRPr="001D232F">
        <w:rPr>
          <w:rFonts w:ascii="Arial Narrow" w:eastAsia="Arial Narrow" w:hAnsi="Arial Narrow" w:cs="Times New Roman"/>
        </w:rPr>
        <w:t xml:space="preserve"> wast</w:t>
      </w:r>
      <w:r w:rsidRPr="00422C2B">
        <w:rPr>
          <w:rFonts w:ascii="Arial Narrow" w:eastAsia="Arial Narrow" w:hAnsi="Arial Narrow" w:cs="Times New Roman"/>
        </w:rPr>
        <w:t>e</w:t>
      </w:r>
      <w:r w:rsidRPr="001D232F">
        <w:rPr>
          <w:rFonts w:ascii="Arial Narrow" w:eastAsia="Arial Narrow" w:hAnsi="Arial Narrow" w:cs="Times New Roman"/>
        </w:rPr>
        <w:t xml:space="preserve"> fac</w:t>
      </w:r>
      <w:r w:rsidRPr="00422C2B">
        <w:rPr>
          <w:rFonts w:ascii="Arial Narrow" w:eastAsia="Arial Narrow" w:hAnsi="Arial Narrow" w:cs="Times New Roman"/>
        </w:rPr>
        <w:t>i</w:t>
      </w:r>
      <w:r w:rsidRPr="001D232F">
        <w:rPr>
          <w:rFonts w:ascii="Arial Narrow" w:eastAsia="Arial Narrow" w:hAnsi="Arial Narrow" w:cs="Times New Roman"/>
        </w:rPr>
        <w:t>lit</w:t>
      </w:r>
      <w:r w:rsidRPr="00422C2B">
        <w:rPr>
          <w:rFonts w:ascii="Arial Narrow" w:eastAsia="Arial Narrow" w:hAnsi="Arial Narrow" w:cs="Times New Roman"/>
        </w:rPr>
        <w:t>y</w:t>
      </w:r>
      <w:r w:rsidRPr="001D232F">
        <w:rPr>
          <w:rFonts w:ascii="Arial Narrow" w:eastAsia="Arial Narrow" w:hAnsi="Arial Narrow" w:cs="Times New Roman"/>
        </w:rPr>
        <w:t xml:space="preserve"> fo</w:t>
      </w:r>
      <w:r w:rsidRPr="00422C2B">
        <w:rPr>
          <w:rFonts w:ascii="Arial Narrow" w:eastAsia="Arial Narrow" w:hAnsi="Arial Narrow" w:cs="Times New Roman"/>
        </w:rPr>
        <w:t>r</w:t>
      </w:r>
      <w:r w:rsidRPr="001D232F">
        <w:rPr>
          <w:rFonts w:ascii="Arial Narrow" w:eastAsia="Arial Narrow" w:hAnsi="Arial Narrow" w:cs="Times New Roman"/>
        </w:rPr>
        <w:t xml:space="preserve"> t</w:t>
      </w:r>
      <w:r w:rsidRPr="00422C2B">
        <w:rPr>
          <w:rFonts w:ascii="Arial Narrow" w:eastAsia="Arial Narrow" w:hAnsi="Arial Narrow" w:cs="Times New Roman"/>
        </w:rPr>
        <w:t>he</w:t>
      </w:r>
      <w:r w:rsidRPr="001D232F">
        <w:rPr>
          <w:rFonts w:ascii="Arial Narrow" w:eastAsia="Arial Narrow" w:hAnsi="Arial Narrow" w:cs="Times New Roman"/>
        </w:rPr>
        <w:t xml:space="preserve"> </w:t>
      </w:r>
      <w:r w:rsidRPr="001D232F">
        <w:rPr>
          <w:rFonts w:ascii="Arial Narrow" w:eastAsia="Arial Narrow" w:hAnsi="Arial Narrow" w:cs="Arial Narrow"/>
          <w:b/>
          <w:bCs/>
        </w:rPr>
        <w:t xml:space="preserve">waste(s) specified </w:t>
      </w:r>
      <w:r w:rsidRPr="00422C2B">
        <w:rPr>
          <w:rFonts w:ascii="Arial Narrow" w:eastAsia="Arial Narrow" w:hAnsi="Arial Narrow" w:cs="Arial Narrow"/>
        </w:rPr>
        <w:t>in</w:t>
      </w:r>
      <w:r w:rsidRPr="001D232F">
        <w:rPr>
          <w:rFonts w:ascii="Arial Narrow" w:eastAsia="Arial Narrow" w:hAnsi="Arial Narrow" w:cs="Arial Narrow"/>
        </w:rPr>
        <w:t xml:space="preserve"> </w:t>
      </w:r>
      <w:r w:rsidRPr="00422C2B">
        <w:rPr>
          <w:rFonts w:ascii="Arial Narrow" w:eastAsia="Arial Narrow" w:hAnsi="Arial Narrow" w:cs="Arial Narrow"/>
        </w:rPr>
        <w:t>the following</w:t>
      </w:r>
      <w:r w:rsidRPr="001D232F">
        <w:rPr>
          <w:rFonts w:ascii="Arial Narrow" w:eastAsia="Arial Narrow" w:hAnsi="Arial Narrow" w:cs="Arial Narrow"/>
        </w:rPr>
        <w:t xml:space="preserve"> </w:t>
      </w:r>
      <w:r w:rsidRPr="00422C2B">
        <w:rPr>
          <w:rFonts w:ascii="Arial Narrow" w:eastAsia="Arial Narrow" w:hAnsi="Arial Narrow" w:cs="Arial Narrow"/>
        </w:rPr>
        <w:t>table.</w:t>
      </w:r>
    </w:p>
    <w:p w14:paraId="66DB1DB5" w14:textId="03C766CD" w:rsidR="00D15E2B" w:rsidRPr="00422C2B" w:rsidRDefault="00D15E2B" w:rsidP="001D232F">
      <w:pPr>
        <w:widowControl w:val="0"/>
        <w:spacing w:before="0" w:after="0" w:line="276" w:lineRule="auto"/>
        <w:rPr>
          <w:rFonts w:ascii="Arial Narrow" w:eastAsia="Arial Narrow" w:hAnsi="Arial Narrow" w:cs="Arial Narrow"/>
        </w:rPr>
      </w:pPr>
      <w:r w:rsidRPr="00422C2B">
        <w:rPr>
          <w:rFonts w:ascii="Arial Narrow" w:eastAsia="Arial Narrow" w:hAnsi="Arial Narrow" w:cs="Arial Narrow"/>
        </w:rPr>
        <w:t>(</w:t>
      </w:r>
      <w:r w:rsidRPr="001D232F">
        <w:rPr>
          <w:rFonts w:ascii="Arial Narrow" w:eastAsia="Arial Narrow" w:hAnsi="Arial Narrow" w:cs="Arial Narrow"/>
        </w:rPr>
        <w:t>Not</w:t>
      </w:r>
      <w:r w:rsidRPr="00422C2B">
        <w:rPr>
          <w:rFonts w:ascii="Arial Narrow" w:eastAsia="Arial Narrow" w:hAnsi="Arial Narrow" w:cs="Arial Narrow"/>
        </w:rPr>
        <w:t>e:</w:t>
      </w:r>
      <w:r w:rsidRPr="001D232F">
        <w:rPr>
          <w:rFonts w:ascii="Arial Narrow" w:eastAsia="Arial Narrow" w:hAnsi="Arial Narrow" w:cs="Arial Narrow"/>
        </w:rPr>
        <w:t xml:space="preserve"> yo</w:t>
      </w:r>
      <w:r w:rsidRPr="00422C2B">
        <w:rPr>
          <w:rFonts w:ascii="Arial Narrow" w:eastAsia="Arial Narrow" w:hAnsi="Arial Narrow" w:cs="Arial Narrow"/>
        </w:rPr>
        <w:t>u</w:t>
      </w:r>
      <w:r w:rsidRPr="001D232F">
        <w:rPr>
          <w:rFonts w:ascii="Arial Narrow" w:eastAsia="Arial Narrow" w:hAnsi="Arial Narrow" w:cs="Arial Narrow"/>
        </w:rPr>
        <w:t xml:space="preserve"> mus</w:t>
      </w:r>
      <w:r w:rsidRPr="00422C2B">
        <w:rPr>
          <w:rFonts w:ascii="Arial Narrow" w:eastAsia="Arial Narrow" w:hAnsi="Arial Narrow" w:cs="Arial Narrow"/>
        </w:rPr>
        <w:t>t</w:t>
      </w:r>
      <w:r w:rsidRPr="001D232F">
        <w:rPr>
          <w:rFonts w:ascii="Arial Narrow" w:eastAsia="Arial Narrow" w:hAnsi="Arial Narrow" w:cs="Arial Narrow"/>
        </w:rPr>
        <w:t xml:space="preserve"> c</w:t>
      </w:r>
      <w:r w:rsidRPr="00422C2B">
        <w:rPr>
          <w:rFonts w:ascii="Arial Narrow" w:eastAsia="Arial Narrow" w:hAnsi="Arial Narrow" w:cs="Arial Narrow"/>
        </w:rPr>
        <w:t>l</w:t>
      </w:r>
      <w:r w:rsidRPr="001D232F">
        <w:rPr>
          <w:rFonts w:ascii="Arial Narrow" w:eastAsia="Arial Narrow" w:hAnsi="Arial Narrow" w:cs="Arial Narrow"/>
        </w:rPr>
        <w:t>earl</w:t>
      </w:r>
      <w:r w:rsidRPr="00422C2B">
        <w:rPr>
          <w:rFonts w:ascii="Arial Narrow" w:eastAsia="Arial Narrow" w:hAnsi="Arial Narrow" w:cs="Arial Narrow"/>
        </w:rPr>
        <w:t>y</w:t>
      </w:r>
      <w:r w:rsidRPr="001D232F">
        <w:rPr>
          <w:rFonts w:ascii="Arial Narrow" w:eastAsia="Arial Narrow" w:hAnsi="Arial Narrow" w:cs="Arial Narrow"/>
        </w:rPr>
        <w:t xml:space="preserve"> stat</w:t>
      </w:r>
      <w:r w:rsidRPr="00422C2B">
        <w:rPr>
          <w:rFonts w:ascii="Arial Narrow" w:eastAsia="Arial Narrow" w:hAnsi="Arial Narrow" w:cs="Arial Narrow"/>
        </w:rPr>
        <w:t>e</w:t>
      </w:r>
      <w:r w:rsidRPr="001D232F">
        <w:rPr>
          <w:rFonts w:ascii="Arial Narrow" w:eastAsia="Arial Narrow" w:hAnsi="Arial Narrow" w:cs="Arial Narrow"/>
        </w:rPr>
        <w:t xml:space="preserve"> th</w:t>
      </w:r>
      <w:r w:rsidRPr="00422C2B">
        <w:rPr>
          <w:rFonts w:ascii="Arial Narrow" w:eastAsia="Arial Narrow" w:hAnsi="Arial Narrow" w:cs="Arial Narrow"/>
        </w:rPr>
        <w:t>e</w:t>
      </w:r>
      <w:r w:rsidRPr="001D232F">
        <w:rPr>
          <w:rFonts w:ascii="Arial Narrow" w:eastAsia="Arial Narrow" w:hAnsi="Arial Narrow" w:cs="Arial Narrow"/>
        </w:rPr>
        <w:t xml:space="preserve"> ex</w:t>
      </w:r>
      <w:r w:rsidRPr="00422C2B">
        <w:rPr>
          <w:rFonts w:ascii="Arial Narrow" w:eastAsia="Arial Narrow" w:hAnsi="Arial Narrow" w:cs="Arial Narrow"/>
        </w:rPr>
        <w:t>a</w:t>
      </w:r>
      <w:r w:rsidRPr="001D232F">
        <w:rPr>
          <w:rFonts w:ascii="Arial Narrow" w:eastAsia="Arial Narrow" w:hAnsi="Arial Narrow" w:cs="Arial Narrow"/>
        </w:rPr>
        <w:t>c</w:t>
      </w:r>
      <w:r w:rsidRPr="00422C2B">
        <w:rPr>
          <w:rFonts w:ascii="Arial Narrow" w:eastAsia="Arial Narrow" w:hAnsi="Arial Narrow" w:cs="Arial Narrow"/>
        </w:rPr>
        <w:t>t</w:t>
      </w:r>
      <w:r w:rsidRPr="001D232F">
        <w:rPr>
          <w:rFonts w:ascii="Arial Narrow" w:eastAsia="Arial Narrow" w:hAnsi="Arial Narrow" w:cs="Arial Narrow"/>
        </w:rPr>
        <w:t xml:space="preserve"> typ</w:t>
      </w:r>
      <w:r w:rsidRPr="00422C2B">
        <w:rPr>
          <w:rFonts w:ascii="Arial Narrow" w:eastAsia="Arial Narrow" w:hAnsi="Arial Narrow" w:cs="Arial Narrow"/>
        </w:rPr>
        <w:t xml:space="preserve">e. </w:t>
      </w:r>
      <w:r w:rsidRPr="001D232F">
        <w:rPr>
          <w:rFonts w:ascii="Arial Narrow" w:eastAsia="Arial Narrow" w:hAnsi="Arial Narrow" w:cs="Arial Narrow"/>
        </w:rPr>
        <w:t>Do no</w:t>
      </w:r>
      <w:r w:rsidRPr="00422C2B">
        <w:rPr>
          <w:rFonts w:ascii="Arial Narrow" w:eastAsia="Arial Narrow" w:hAnsi="Arial Narrow" w:cs="Arial Narrow"/>
        </w:rPr>
        <w:t>t</w:t>
      </w:r>
      <w:r w:rsidRPr="001D232F">
        <w:rPr>
          <w:rFonts w:ascii="Arial Narrow" w:eastAsia="Arial Narrow" w:hAnsi="Arial Narrow" w:cs="Arial Narrow"/>
        </w:rPr>
        <w:t xml:space="preserve"> us</w:t>
      </w:r>
      <w:r w:rsidRPr="00422C2B">
        <w:rPr>
          <w:rFonts w:ascii="Arial Narrow" w:eastAsia="Arial Narrow" w:hAnsi="Arial Narrow" w:cs="Arial Narrow"/>
        </w:rPr>
        <w:t>e</w:t>
      </w:r>
      <w:r w:rsidRPr="001D232F">
        <w:rPr>
          <w:rFonts w:ascii="Arial Narrow" w:eastAsia="Arial Narrow" w:hAnsi="Arial Narrow" w:cs="Arial Narrow"/>
        </w:rPr>
        <w:t xml:space="preserve"> term</w:t>
      </w:r>
      <w:r w:rsidRPr="00422C2B">
        <w:rPr>
          <w:rFonts w:ascii="Arial Narrow" w:eastAsia="Arial Narrow" w:hAnsi="Arial Narrow" w:cs="Arial Narrow"/>
        </w:rPr>
        <w:t>s</w:t>
      </w:r>
      <w:r w:rsidRPr="001D232F">
        <w:rPr>
          <w:rFonts w:ascii="Arial Narrow" w:eastAsia="Arial Narrow" w:hAnsi="Arial Narrow" w:cs="Arial Narrow"/>
        </w:rPr>
        <w:t xml:space="preserve"> l</w:t>
      </w:r>
      <w:r w:rsidRPr="00422C2B">
        <w:rPr>
          <w:rFonts w:ascii="Arial Narrow" w:eastAsia="Arial Narrow" w:hAnsi="Arial Narrow" w:cs="Arial Narrow"/>
        </w:rPr>
        <w:t>i</w:t>
      </w:r>
      <w:r w:rsidRPr="001D232F">
        <w:rPr>
          <w:rFonts w:ascii="Arial Narrow" w:eastAsia="Arial Narrow" w:hAnsi="Arial Narrow" w:cs="Arial Narrow"/>
        </w:rPr>
        <w:t>k</w:t>
      </w:r>
      <w:r w:rsidRPr="00422C2B">
        <w:rPr>
          <w:rFonts w:ascii="Arial Narrow" w:eastAsia="Arial Narrow" w:hAnsi="Arial Narrow" w:cs="Arial Narrow"/>
        </w:rPr>
        <w:t>e</w:t>
      </w:r>
      <w:r w:rsidRPr="001D232F">
        <w:rPr>
          <w:rFonts w:ascii="Arial Narrow" w:eastAsia="Arial Narrow" w:hAnsi="Arial Narrow" w:cs="Arial Narrow"/>
        </w:rPr>
        <w:t xml:space="preserve"> ‘fi</w:t>
      </w:r>
      <w:r w:rsidRPr="00422C2B">
        <w:rPr>
          <w:rFonts w:ascii="Arial Narrow" w:eastAsia="Arial Narrow" w:hAnsi="Arial Narrow" w:cs="Arial Narrow"/>
        </w:rPr>
        <w:t>l</w:t>
      </w:r>
      <w:r w:rsidRPr="001D232F">
        <w:rPr>
          <w:rFonts w:ascii="Arial Narrow" w:eastAsia="Arial Narrow" w:hAnsi="Arial Narrow" w:cs="Arial Narrow"/>
        </w:rPr>
        <w:t>l</w:t>
      </w:r>
      <w:r w:rsidRPr="00422C2B">
        <w:rPr>
          <w:rFonts w:ascii="Arial Narrow" w:eastAsia="Arial Narrow" w:hAnsi="Arial Narrow" w:cs="Arial Narrow"/>
        </w:rPr>
        <w:t>’</w:t>
      </w:r>
      <w:r w:rsidRPr="001D232F">
        <w:rPr>
          <w:rFonts w:ascii="Arial Narrow" w:eastAsia="Arial Narrow" w:hAnsi="Arial Narrow" w:cs="Arial Narrow"/>
        </w:rPr>
        <w:t xml:space="preserve"> o</w:t>
      </w:r>
      <w:r w:rsidRPr="00422C2B">
        <w:rPr>
          <w:rFonts w:ascii="Arial Narrow" w:eastAsia="Arial Narrow" w:hAnsi="Arial Narrow" w:cs="Arial Narrow"/>
        </w:rPr>
        <w:t>r</w:t>
      </w:r>
      <w:r w:rsidRPr="001D232F">
        <w:rPr>
          <w:rFonts w:ascii="Arial Narrow" w:eastAsia="Arial Narrow" w:hAnsi="Arial Narrow" w:cs="Arial Narrow"/>
        </w:rPr>
        <w:t xml:space="preserve"> ‘clea</w:t>
      </w:r>
      <w:r w:rsidRPr="00422C2B">
        <w:rPr>
          <w:rFonts w:ascii="Arial Narrow" w:eastAsia="Arial Narrow" w:hAnsi="Arial Narrow" w:cs="Arial Narrow"/>
        </w:rPr>
        <w:t>n</w:t>
      </w:r>
      <w:r w:rsidRPr="001D232F">
        <w:rPr>
          <w:rFonts w:ascii="Arial Narrow" w:eastAsia="Arial Narrow" w:hAnsi="Arial Narrow" w:cs="Arial Narrow"/>
        </w:rPr>
        <w:t xml:space="preserve"> fill’</w:t>
      </w:r>
      <w:r w:rsidRPr="00422C2B">
        <w:rPr>
          <w:rFonts w:ascii="Arial Narrow" w:eastAsia="Arial Narrow" w:hAnsi="Arial Narrow" w:cs="Arial Narrow"/>
        </w:rPr>
        <w:t>.)</w:t>
      </w:r>
    </w:p>
    <w:p w14:paraId="7F0F9CF7" w14:textId="77777777" w:rsidR="00D15E2B" w:rsidRPr="00422C2B" w:rsidRDefault="00D15E2B" w:rsidP="00D15E2B">
      <w:pPr>
        <w:widowControl w:val="0"/>
        <w:spacing w:before="4" w:after="0" w:line="180" w:lineRule="exact"/>
        <w:rPr>
          <w:rFonts w:ascii="Arial Narrow" w:eastAsia="Calibri" w:hAnsi="Arial Narrow" w:cs="Times New Roman"/>
          <w:sz w:val="18"/>
          <w:szCs w:val="18"/>
        </w:rPr>
      </w:pPr>
    </w:p>
    <w:p w14:paraId="1505A55F" w14:textId="77777777" w:rsidR="00D15E2B" w:rsidRPr="00422C2B" w:rsidRDefault="00D15E2B" w:rsidP="00D15E2B">
      <w:pPr>
        <w:widowControl w:val="0"/>
        <w:spacing w:before="0" w:after="0"/>
        <w:outlineLvl w:val="0"/>
        <w:rPr>
          <w:rFonts w:ascii="Arial Narrow" w:eastAsia="Arial Narrow" w:hAnsi="Arial Narrow" w:cs="Times New Roman"/>
          <w:b/>
          <w:bCs/>
          <w:sz w:val="28"/>
        </w:rPr>
      </w:pPr>
      <w:r w:rsidRPr="00422C2B">
        <w:rPr>
          <w:rFonts w:ascii="Arial Narrow" w:eastAsia="Arial Narrow" w:hAnsi="Arial Narrow" w:cs="Times New Roman"/>
          <w:b/>
          <w:bCs/>
          <w:sz w:val="28"/>
        </w:rPr>
        <w:t>Table of specified wastes</w:t>
      </w:r>
    </w:p>
    <w:tbl>
      <w:tblPr>
        <w:tblW w:w="5000" w:type="pct"/>
        <w:tblLayout w:type="fixed"/>
        <w:tblCellMar>
          <w:left w:w="0" w:type="dxa"/>
          <w:right w:w="0" w:type="dxa"/>
        </w:tblCellMar>
        <w:tblLook w:val="01E0" w:firstRow="1" w:lastRow="1" w:firstColumn="1" w:lastColumn="1" w:noHBand="0" w:noVBand="0"/>
      </w:tblPr>
      <w:tblGrid>
        <w:gridCol w:w="3047"/>
        <w:gridCol w:w="3043"/>
        <w:gridCol w:w="2924"/>
      </w:tblGrid>
      <w:tr w:rsidR="00D15E2B" w:rsidRPr="00422C2B" w14:paraId="51241B32" w14:textId="77777777" w:rsidTr="001D232F">
        <w:trPr>
          <w:trHeight w:hRule="exact" w:val="415"/>
        </w:trPr>
        <w:tc>
          <w:tcPr>
            <w:tcW w:w="1690" w:type="pct"/>
            <w:tcBorders>
              <w:top w:val="single" w:sz="5" w:space="0" w:color="000000"/>
              <w:left w:val="single" w:sz="5" w:space="0" w:color="000000"/>
              <w:bottom w:val="nil"/>
              <w:right w:val="single" w:sz="5" w:space="0" w:color="000000"/>
            </w:tcBorders>
          </w:tcPr>
          <w:p w14:paraId="14A5E7E2" w14:textId="77777777" w:rsidR="00D15E2B" w:rsidRPr="00422C2B" w:rsidRDefault="00D15E2B"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Type of waste</w:t>
            </w:r>
          </w:p>
        </w:tc>
        <w:tc>
          <w:tcPr>
            <w:tcW w:w="1688" w:type="pct"/>
            <w:tcBorders>
              <w:top w:val="single" w:sz="5" w:space="0" w:color="000000"/>
              <w:left w:val="single" w:sz="5" w:space="0" w:color="000000"/>
              <w:bottom w:val="nil"/>
              <w:right w:val="single" w:sz="5" w:space="0" w:color="000000"/>
            </w:tcBorders>
          </w:tcPr>
          <w:p w14:paraId="3BBD8FAF" w14:textId="77777777" w:rsidR="00D15E2B" w:rsidRPr="00422C2B" w:rsidRDefault="00D15E2B"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Classification of waste</w:t>
            </w:r>
          </w:p>
        </w:tc>
        <w:tc>
          <w:tcPr>
            <w:tcW w:w="1622" w:type="pct"/>
            <w:tcBorders>
              <w:top w:val="single" w:sz="5" w:space="0" w:color="000000"/>
              <w:left w:val="single" w:sz="5" w:space="0" w:color="000000"/>
              <w:bottom w:val="nil"/>
              <w:right w:val="single" w:sz="5" w:space="0" w:color="000000"/>
            </w:tcBorders>
          </w:tcPr>
          <w:p w14:paraId="723E0A75" w14:textId="77777777" w:rsidR="00D15E2B" w:rsidRPr="00422C2B" w:rsidRDefault="00D15E2B" w:rsidP="001D232F">
            <w:pPr>
              <w:widowControl w:val="0"/>
              <w:spacing w:after="0" w:line="250" w:lineRule="exact"/>
              <w:jc w:val="center"/>
              <w:rPr>
                <w:rFonts w:ascii="Arial Narrow" w:eastAsia="Arial Narrow" w:hAnsi="Arial Narrow" w:cs="Arial Narrow"/>
              </w:rPr>
            </w:pPr>
            <w:r w:rsidRPr="00422C2B">
              <w:rPr>
                <w:rFonts w:ascii="Arial Narrow" w:eastAsia="Arial Narrow" w:hAnsi="Arial Narrow" w:cs="Arial Narrow"/>
                <w:b/>
                <w:bCs/>
              </w:rPr>
              <w:t>Amount of waste</w:t>
            </w:r>
          </w:p>
        </w:tc>
      </w:tr>
      <w:tr w:rsidR="00D15E2B" w:rsidRPr="00422C2B" w14:paraId="392199E7" w14:textId="77777777" w:rsidTr="001D232F">
        <w:trPr>
          <w:trHeight w:hRule="exact" w:val="551"/>
        </w:trPr>
        <w:tc>
          <w:tcPr>
            <w:tcW w:w="1690" w:type="pct"/>
            <w:tcBorders>
              <w:top w:val="nil"/>
              <w:left w:val="single" w:sz="5" w:space="0" w:color="000000"/>
              <w:bottom w:val="single" w:sz="4" w:space="0" w:color="auto"/>
              <w:right w:val="single" w:sz="5" w:space="0" w:color="000000"/>
            </w:tcBorders>
            <w:vAlign w:val="center"/>
          </w:tcPr>
          <w:p w14:paraId="71342E32" w14:textId="77777777" w:rsidR="00D15E2B" w:rsidRPr="00422C2B" w:rsidRDefault="00D15E2B" w:rsidP="001D232F">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virgin excavated natural material</w:t>
            </w:r>
          </w:p>
        </w:tc>
        <w:tc>
          <w:tcPr>
            <w:tcW w:w="1688" w:type="pct"/>
            <w:tcBorders>
              <w:top w:val="nil"/>
              <w:left w:val="single" w:sz="5" w:space="0" w:color="000000"/>
              <w:bottom w:val="single" w:sz="4" w:space="0" w:color="auto"/>
              <w:right w:val="single" w:sz="5" w:space="0" w:color="000000"/>
            </w:tcBorders>
            <w:vAlign w:val="center"/>
          </w:tcPr>
          <w:p w14:paraId="79DD169E" w14:textId="76A9EEB4" w:rsidR="00D15E2B" w:rsidRPr="00422C2B" w:rsidRDefault="00D15E2B" w:rsidP="001D232F">
            <w:pPr>
              <w:widowControl w:val="0"/>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00F81438"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general solid waste</w:t>
            </w:r>
          </w:p>
        </w:tc>
        <w:tc>
          <w:tcPr>
            <w:tcW w:w="1622" w:type="pct"/>
            <w:tcBorders>
              <w:top w:val="nil"/>
              <w:left w:val="single" w:sz="5" w:space="0" w:color="000000"/>
              <w:bottom w:val="single" w:sz="4" w:space="0" w:color="auto"/>
              <w:right w:val="single" w:sz="5" w:space="0" w:color="000000"/>
            </w:tcBorders>
            <w:vAlign w:val="center"/>
          </w:tcPr>
          <w:p w14:paraId="31B99F50" w14:textId="77777777" w:rsidR="00D15E2B" w:rsidRPr="00422C2B" w:rsidRDefault="00D15E2B" w:rsidP="001D232F">
            <w:pPr>
              <w:widowControl w:val="0"/>
              <w:tabs>
                <w:tab w:val="right" w:pos="2828"/>
              </w:tabs>
              <w:spacing w:before="0" w:after="0" w:line="242" w:lineRule="exact"/>
              <w:jc w:val="center"/>
              <w:rPr>
                <w:rFonts w:ascii="Arial Narrow" w:eastAsia="Arial Narrow" w:hAnsi="Arial Narrow" w:cs="Arial Narrow"/>
              </w:rPr>
            </w:pPr>
            <w:r w:rsidRPr="001D232F">
              <w:rPr>
                <w:rFonts w:ascii="Arial Narrow" w:eastAsia="Arial Narrow" w:hAnsi="Arial Narrow" w:cs="Arial Narrow"/>
              </w:rPr>
              <w:t>e.g</w:t>
            </w:r>
            <w:r w:rsidRPr="00422C2B">
              <w:rPr>
                <w:rFonts w:ascii="Arial Narrow" w:eastAsia="Arial Narrow" w:hAnsi="Arial Narrow" w:cs="Arial Narrow"/>
              </w:rPr>
              <w:t>.,</w:t>
            </w:r>
            <w:r w:rsidRPr="001D232F">
              <w:rPr>
                <w:rFonts w:ascii="Arial Narrow" w:eastAsia="Arial Narrow" w:hAnsi="Arial Narrow" w:cs="Arial Narrow"/>
              </w:rPr>
              <w:t xml:space="preserve"> </w:t>
            </w:r>
            <w:r w:rsidRPr="00422C2B">
              <w:rPr>
                <w:rFonts w:ascii="Arial Narrow" w:eastAsia="Arial Narrow" w:hAnsi="Arial Narrow" w:cs="Arial Narrow"/>
              </w:rPr>
              <w:t>50 tonnes</w:t>
            </w:r>
          </w:p>
        </w:tc>
      </w:tr>
      <w:tr w:rsidR="00D15E2B" w:rsidRPr="00422C2B" w14:paraId="5AB0165B"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591A0497"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562EEE3E" w14:textId="7F9CEF39" w:rsidR="00D15E2B" w:rsidRPr="00422C2B" w:rsidRDefault="00D15E2B"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6176B51C"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220EE54A" w14:textId="7DB2DA6C" w:rsidR="00D15E2B" w:rsidRPr="00422C2B" w:rsidRDefault="00D15E2B"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307F13DD"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1629BFCF" w14:textId="32F92298" w:rsidR="00D15E2B" w:rsidRPr="00422C2B" w:rsidRDefault="00D15E2B" w:rsidP="001D232F">
            <w:pPr>
              <w:widowControl w:val="0"/>
              <w:spacing w:before="0" w:after="0"/>
              <w:rPr>
                <w:rFonts w:ascii="Arial Narrow" w:eastAsia="Arial Narrow" w:hAnsi="Arial Narrow" w:cs="Arial Narrow"/>
              </w:rPr>
            </w:pPr>
          </w:p>
        </w:tc>
      </w:tr>
      <w:tr w:rsidR="00D15E2B" w:rsidRPr="00422C2B" w14:paraId="43232828"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305676B4"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0014A279" w14:textId="540C2D0E" w:rsidR="00D15E2B" w:rsidRPr="00422C2B" w:rsidRDefault="00D15E2B"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32A9AF95"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32C1C6BD" w14:textId="34236F08" w:rsidR="00D15E2B" w:rsidRPr="00422C2B" w:rsidRDefault="00D15E2B"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4EF21F72"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39AD29A3" w14:textId="73BEFCEA" w:rsidR="00D15E2B" w:rsidRPr="00422C2B" w:rsidRDefault="00D15E2B" w:rsidP="001D232F">
            <w:pPr>
              <w:widowControl w:val="0"/>
              <w:spacing w:before="0" w:after="0"/>
              <w:rPr>
                <w:rFonts w:ascii="Arial Narrow" w:eastAsia="Arial Narrow" w:hAnsi="Arial Narrow" w:cs="Arial Narrow"/>
              </w:rPr>
            </w:pPr>
          </w:p>
        </w:tc>
      </w:tr>
      <w:tr w:rsidR="00D15E2B" w:rsidRPr="00422C2B" w14:paraId="2A826672"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36C86D7C"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421CF78D" w14:textId="2BB16CF3" w:rsidR="00D15E2B" w:rsidRPr="00422C2B" w:rsidRDefault="00D15E2B"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6C51BD54"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16D928F1" w14:textId="5F8D7401" w:rsidR="00D15E2B" w:rsidRPr="00422C2B" w:rsidRDefault="00D15E2B"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24046EE8"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591F8D73" w14:textId="398EEE0A" w:rsidR="00D15E2B" w:rsidRPr="00422C2B" w:rsidRDefault="00D15E2B" w:rsidP="001D232F">
            <w:pPr>
              <w:widowControl w:val="0"/>
              <w:spacing w:before="0" w:after="0"/>
              <w:rPr>
                <w:rFonts w:ascii="Arial Narrow" w:eastAsia="Arial Narrow" w:hAnsi="Arial Narrow" w:cs="Arial Narrow"/>
              </w:rPr>
            </w:pPr>
          </w:p>
        </w:tc>
      </w:tr>
      <w:tr w:rsidR="00D15E2B" w:rsidRPr="00422C2B" w14:paraId="675C2FE9" w14:textId="77777777" w:rsidTr="001D232F">
        <w:trPr>
          <w:trHeight w:hRule="exact" w:val="567"/>
        </w:trPr>
        <w:tc>
          <w:tcPr>
            <w:tcW w:w="1690" w:type="pct"/>
            <w:tcBorders>
              <w:top w:val="single" w:sz="4" w:space="0" w:color="auto"/>
              <w:left w:val="single" w:sz="4" w:space="0" w:color="auto"/>
              <w:bottom w:val="single" w:sz="4" w:space="0" w:color="auto"/>
              <w:right w:val="single" w:sz="4" w:space="0" w:color="auto"/>
            </w:tcBorders>
          </w:tcPr>
          <w:p w14:paraId="67A0EBF1"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23887629" w14:textId="077E9494" w:rsidR="00D15E2B" w:rsidRPr="00422C2B" w:rsidRDefault="00D15E2B" w:rsidP="001D232F">
            <w:pPr>
              <w:widowControl w:val="0"/>
              <w:spacing w:before="0" w:after="0"/>
              <w:rPr>
                <w:rFonts w:ascii="Arial Narrow" w:eastAsia="Arial Narrow" w:hAnsi="Arial Narrow" w:cs="Arial Narrow"/>
              </w:rPr>
            </w:pPr>
          </w:p>
        </w:tc>
        <w:tc>
          <w:tcPr>
            <w:tcW w:w="1688" w:type="pct"/>
            <w:tcBorders>
              <w:top w:val="single" w:sz="4" w:space="0" w:color="auto"/>
              <w:left w:val="single" w:sz="4" w:space="0" w:color="auto"/>
              <w:bottom w:val="single" w:sz="4" w:space="0" w:color="auto"/>
              <w:right w:val="single" w:sz="4" w:space="0" w:color="auto"/>
            </w:tcBorders>
          </w:tcPr>
          <w:p w14:paraId="4529D52A"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70E39707" w14:textId="1761E309" w:rsidR="00D15E2B" w:rsidRPr="00422C2B" w:rsidRDefault="00D15E2B" w:rsidP="001D232F">
            <w:pPr>
              <w:widowControl w:val="0"/>
              <w:spacing w:before="0" w:after="0"/>
              <w:rPr>
                <w:rFonts w:ascii="Arial Narrow" w:eastAsia="Arial Narrow" w:hAnsi="Arial Narrow" w:cs="Arial Narrow"/>
              </w:rPr>
            </w:pPr>
          </w:p>
        </w:tc>
        <w:tc>
          <w:tcPr>
            <w:tcW w:w="1622" w:type="pct"/>
            <w:tcBorders>
              <w:top w:val="single" w:sz="4" w:space="0" w:color="auto"/>
              <w:left w:val="single" w:sz="4" w:space="0" w:color="auto"/>
              <w:bottom w:val="single" w:sz="4" w:space="0" w:color="auto"/>
              <w:right w:val="single" w:sz="4" w:space="0" w:color="auto"/>
            </w:tcBorders>
          </w:tcPr>
          <w:p w14:paraId="6625E186" w14:textId="77777777" w:rsidR="00D15E2B" w:rsidRPr="00422C2B" w:rsidRDefault="00D15E2B" w:rsidP="001D232F">
            <w:pPr>
              <w:widowControl w:val="0"/>
              <w:spacing w:before="5" w:after="0" w:line="110" w:lineRule="exact"/>
              <w:rPr>
                <w:rFonts w:ascii="Arial Narrow" w:eastAsia="Calibri" w:hAnsi="Arial Narrow" w:cs="Times New Roman"/>
                <w:sz w:val="11"/>
                <w:szCs w:val="11"/>
              </w:rPr>
            </w:pPr>
          </w:p>
          <w:p w14:paraId="5649C6CB" w14:textId="41D9CBD0" w:rsidR="00D15E2B" w:rsidRPr="00422C2B" w:rsidRDefault="00D15E2B" w:rsidP="001D232F">
            <w:pPr>
              <w:widowControl w:val="0"/>
              <w:spacing w:before="0" w:after="0"/>
              <w:rPr>
                <w:rFonts w:ascii="Arial Narrow" w:eastAsia="Arial Narrow" w:hAnsi="Arial Narrow" w:cs="Arial Narrow"/>
              </w:rPr>
            </w:pPr>
          </w:p>
        </w:tc>
      </w:tr>
    </w:tbl>
    <w:p w14:paraId="56A6F980" w14:textId="77777777" w:rsidR="00D15E2B" w:rsidRPr="00422C2B" w:rsidRDefault="00D15E2B" w:rsidP="00D15E2B">
      <w:pPr>
        <w:widowControl w:val="0"/>
        <w:spacing w:before="0" w:after="0" w:line="180" w:lineRule="exact"/>
        <w:rPr>
          <w:rFonts w:ascii="Arial Narrow" w:eastAsia="Calibri" w:hAnsi="Arial Narrow" w:cs="Times New Roman"/>
          <w:sz w:val="18"/>
          <w:szCs w:val="18"/>
        </w:rPr>
      </w:pPr>
    </w:p>
    <w:p w14:paraId="5EBE8701" w14:textId="77777777" w:rsidR="00D15E2B" w:rsidRPr="00422C2B" w:rsidRDefault="00D15E2B" w:rsidP="00D15E2B">
      <w:pPr>
        <w:widowControl w:val="0"/>
        <w:spacing w:before="0" w:after="0"/>
        <w:outlineLvl w:val="0"/>
        <w:rPr>
          <w:rFonts w:ascii="Arial Narrow" w:eastAsia="Arial Narrow" w:hAnsi="Arial Narrow" w:cs="Times New Roman"/>
          <w:b/>
          <w:bCs/>
          <w:sz w:val="28"/>
        </w:rPr>
      </w:pPr>
      <w:r w:rsidRPr="00422C2B">
        <w:rPr>
          <w:rFonts w:ascii="Arial Narrow" w:eastAsia="Arial Narrow" w:hAnsi="Arial Narrow" w:cs="Times New Roman"/>
          <w:b/>
          <w:bCs/>
          <w:sz w:val="28"/>
        </w:rPr>
        <w:t>Before signing this notice, you should read the back of this form for important information about offences.</w:t>
      </w:r>
    </w:p>
    <w:tbl>
      <w:tblPr>
        <w:tblStyle w:val="TableGrid11"/>
        <w:tblW w:w="0" w:type="auto"/>
        <w:tblLayout w:type="fixed"/>
        <w:tblLook w:val="04A0" w:firstRow="1" w:lastRow="0" w:firstColumn="1" w:lastColumn="0" w:noHBand="0" w:noVBand="1"/>
      </w:tblPr>
      <w:tblGrid>
        <w:gridCol w:w="1873"/>
        <w:gridCol w:w="2649"/>
        <w:gridCol w:w="1855"/>
        <w:gridCol w:w="2649"/>
      </w:tblGrid>
      <w:tr w:rsidR="00D15E2B" w:rsidRPr="00422C2B" w14:paraId="3B6B997B" w14:textId="77777777" w:rsidTr="001D232F">
        <w:trPr>
          <w:tblHeader/>
        </w:trPr>
        <w:tc>
          <w:tcPr>
            <w:tcW w:w="1873" w:type="dxa"/>
          </w:tcPr>
          <w:p w14:paraId="4E4E1398" w14:textId="77777777" w:rsidR="00D15E2B" w:rsidRPr="001D232F" w:rsidRDefault="00D15E2B" w:rsidP="009B647C">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24528D14" w14:textId="055CF20D" w:rsidR="00D15E2B" w:rsidRPr="001D232F" w:rsidRDefault="00D15E2B" w:rsidP="009B647C">
            <w:pPr>
              <w:spacing w:before="72" w:after="0" w:line="480" w:lineRule="auto"/>
              <w:ind w:right="129"/>
              <w:jc w:val="both"/>
              <w:rPr>
                <w:rFonts w:ascii="Arial Narrow" w:eastAsia="Arial Narrow" w:hAnsi="Arial Narrow" w:cs="Times New Roman"/>
                <w:lang w:val="en-AU"/>
              </w:rPr>
            </w:pPr>
          </w:p>
        </w:tc>
        <w:tc>
          <w:tcPr>
            <w:tcW w:w="1855" w:type="dxa"/>
          </w:tcPr>
          <w:p w14:paraId="0DFB1076" w14:textId="77777777" w:rsidR="00D15E2B" w:rsidRPr="001D232F" w:rsidRDefault="00D15E2B" w:rsidP="009B647C">
            <w:pPr>
              <w:spacing w:before="72" w:after="0" w:line="480" w:lineRule="auto"/>
              <w:ind w:right="129"/>
              <w:rPr>
                <w:rFonts w:ascii="Arial Narrow" w:eastAsia="Arial Narrow" w:hAnsi="Arial Narrow" w:cs="Times New Roman"/>
                <w:lang w:val="en-AU"/>
              </w:rPr>
            </w:pPr>
            <w:proofErr w:type="spellStart"/>
            <w:r w:rsidRPr="001D232F">
              <w:rPr>
                <w:rFonts w:ascii="Arial Narrow" w:eastAsia="Arial Narrow" w:hAnsi="Arial Narrow" w:cs="Times New Roman"/>
              </w:rPr>
              <w:t>Signatur</w:t>
            </w:r>
            <w:proofErr w:type="spellEnd"/>
            <w:r w:rsidRPr="00422C2B">
              <w:rPr>
                <w:rFonts w:ascii="Arial Narrow" w:eastAsia="Arial Narrow" w:hAnsi="Arial Narrow" w:cs="Times New Roman"/>
                <w:lang w:val="en-AU"/>
              </w:rPr>
              <w:t>e</w:t>
            </w:r>
          </w:p>
        </w:tc>
        <w:tc>
          <w:tcPr>
            <w:tcW w:w="2649" w:type="dxa"/>
          </w:tcPr>
          <w:p w14:paraId="73B32A53" w14:textId="2983CB54" w:rsidR="00D15E2B" w:rsidRPr="001D232F" w:rsidRDefault="00D15E2B" w:rsidP="009B647C">
            <w:pPr>
              <w:spacing w:before="72" w:after="0" w:line="480" w:lineRule="auto"/>
              <w:ind w:right="129"/>
              <w:jc w:val="both"/>
              <w:rPr>
                <w:rFonts w:ascii="Arial Narrow" w:eastAsia="Arial Narrow" w:hAnsi="Arial Narrow" w:cs="Times New Roman"/>
                <w:lang w:val="en-AU"/>
              </w:rPr>
            </w:pPr>
          </w:p>
        </w:tc>
      </w:tr>
      <w:tr w:rsidR="00D15E2B" w:rsidRPr="00422C2B" w14:paraId="6DE6F9AE" w14:textId="77777777" w:rsidTr="001D232F">
        <w:trPr>
          <w:tblHeader/>
        </w:trPr>
        <w:tc>
          <w:tcPr>
            <w:tcW w:w="1873" w:type="dxa"/>
          </w:tcPr>
          <w:p w14:paraId="29EBC9BE"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55A7517E" w14:textId="29644C2F" w:rsidR="00D15E2B" w:rsidRPr="001D232F" w:rsidRDefault="00D15E2B" w:rsidP="009B647C">
            <w:pPr>
              <w:spacing w:before="72" w:after="0" w:line="480" w:lineRule="auto"/>
              <w:ind w:right="129"/>
              <w:jc w:val="both"/>
              <w:rPr>
                <w:rFonts w:ascii="Arial Narrow" w:eastAsia="Arial Narrow" w:hAnsi="Arial Narrow" w:cs="Times New Roman"/>
                <w:lang w:val="en-AU"/>
              </w:rPr>
            </w:pPr>
          </w:p>
        </w:tc>
        <w:tc>
          <w:tcPr>
            <w:tcW w:w="1855" w:type="dxa"/>
          </w:tcPr>
          <w:p w14:paraId="0EEE35F4"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Nam</w:t>
            </w:r>
            <w:r w:rsidRPr="00422C2B">
              <w:rPr>
                <w:rFonts w:ascii="Arial Narrow" w:eastAsia="Arial Narrow" w:hAnsi="Arial Narrow" w:cs="Times New Roman"/>
                <w:lang w:val="en-AU"/>
              </w:rPr>
              <w:t>e</w:t>
            </w:r>
          </w:p>
        </w:tc>
        <w:tc>
          <w:tcPr>
            <w:tcW w:w="2649" w:type="dxa"/>
          </w:tcPr>
          <w:p w14:paraId="639889AF" w14:textId="3EED72EA" w:rsidR="00D15E2B" w:rsidRPr="001D232F" w:rsidRDefault="00D15E2B" w:rsidP="009B647C">
            <w:pPr>
              <w:spacing w:before="72" w:after="0" w:line="480" w:lineRule="auto"/>
              <w:ind w:right="129"/>
              <w:jc w:val="both"/>
              <w:rPr>
                <w:rFonts w:ascii="Arial Narrow" w:eastAsia="Arial Narrow" w:hAnsi="Arial Narrow" w:cs="Times New Roman"/>
                <w:lang w:val="en-AU"/>
              </w:rPr>
            </w:pPr>
          </w:p>
        </w:tc>
      </w:tr>
      <w:tr w:rsidR="00D15E2B" w:rsidRPr="00422C2B" w14:paraId="3D00D201" w14:textId="77777777" w:rsidTr="001D232F">
        <w:trPr>
          <w:tblHeader/>
        </w:trPr>
        <w:tc>
          <w:tcPr>
            <w:tcW w:w="1873" w:type="dxa"/>
          </w:tcPr>
          <w:p w14:paraId="510572C2" w14:textId="77777777" w:rsidR="00D15E2B" w:rsidRPr="001D232F" w:rsidRDefault="00D15E2B" w:rsidP="009B647C">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 director, owner, occupier)</w:t>
            </w:r>
          </w:p>
        </w:tc>
        <w:tc>
          <w:tcPr>
            <w:tcW w:w="2649" w:type="dxa"/>
          </w:tcPr>
          <w:p w14:paraId="591061B4" w14:textId="1DE300D9" w:rsidR="00D15E2B" w:rsidRPr="001D232F" w:rsidRDefault="00D15E2B" w:rsidP="009B647C">
            <w:pPr>
              <w:spacing w:before="72" w:after="0" w:line="480" w:lineRule="auto"/>
              <w:ind w:right="129"/>
              <w:jc w:val="both"/>
              <w:rPr>
                <w:rFonts w:ascii="Arial Narrow" w:eastAsia="Arial Narrow" w:hAnsi="Arial Narrow" w:cs="Times New Roman"/>
                <w:lang w:val="en-AU"/>
              </w:rPr>
            </w:pPr>
          </w:p>
        </w:tc>
        <w:tc>
          <w:tcPr>
            <w:tcW w:w="1855" w:type="dxa"/>
          </w:tcPr>
          <w:p w14:paraId="64811F70" w14:textId="5222B348" w:rsidR="00D15E2B" w:rsidRPr="001D232F" w:rsidRDefault="00D15E2B" w:rsidP="009B647C">
            <w:pPr>
              <w:spacing w:before="72" w:after="0"/>
              <w:ind w:right="129"/>
              <w:rPr>
                <w:rFonts w:ascii="Arial Narrow" w:eastAsia="Arial Narrow" w:hAnsi="Arial Narrow" w:cs="Times New Roman"/>
                <w:lang w:val="en-AU"/>
              </w:rPr>
            </w:pPr>
            <w:r w:rsidRPr="001D232F">
              <w:rPr>
                <w:rFonts w:ascii="Arial Narrow" w:eastAsia="Arial Narrow" w:hAnsi="Arial Narrow" w:cs="Times New Roman"/>
              </w:rPr>
              <w:t>Position title (e.g.</w:t>
            </w:r>
            <w:r w:rsidR="00A7296A" w:rsidRPr="00422C2B">
              <w:rPr>
                <w:rFonts w:ascii="Arial Narrow" w:eastAsia="Arial Narrow" w:hAnsi="Arial Narrow" w:cs="Times New Roman"/>
                <w:lang w:val="en-AU"/>
              </w:rPr>
              <w:t>,</w:t>
            </w:r>
            <w:r w:rsidRPr="001D232F">
              <w:rPr>
                <w:rFonts w:ascii="Arial Narrow" w:eastAsia="Arial Narrow" w:hAnsi="Arial Narrow" w:cs="Times New Roman"/>
              </w:rPr>
              <w:t xml:space="preserve"> director, owner, occupier)</w:t>
            </w:r>
          </w:p>
        </w:tc>
        <w:tc>
          <w:tcPr>
            <w:tcW w:w="2649" w:type="dxa"/>
          </w:tcPr>
          <w:p w14:paraId="489FFEDA" w14:textId="5CB6E3D4" w:rsidR="00D15E2B" w:rsidRPr="001D232F" w:rsidRDefault="00D15E2B" w:rsidP="009B647C">
            <w:pPr>
              <w:spacing w:before="72" w:after="0" w:line="480" w:lineRule="auto"/>
              <w:ind w:right="129"/>
              <w:jc w:val="both"/>
              <w:rPr>
                <w:rFonts w:ascii="Arial Narrow" w:eastAsia="Arial Narrow" w:hAnsi="Arial Narrow" w:cs="Times New Roman"/>
                <w:lang w:val="en-AU"/>
              </w:rPr>
            </w:pPr>
          </w:p>
        </w:tc>
      </w:tr>
      <w:tr w:rsidR="00D15E2B" w:rsidRPr="00422C2B" w14:paraId="0276D6A4" w14:textId="77777777" w:rsidTr="001D232F">
        <w:trPr>
          <w:tblHeader/>
        </w:trPr>
        <w:tc>
          <w:tcPr>
            <w:tcW w:w="1873" w:type="dxa"/>
          </w:tcPr>
          <w:p w14:paraId="63853DEA"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09A513C7" w14:textId="6F4F1AF2" w:rsidR="00D15E2B" w:rsidRPr="001D232F" w:rsidRDefault="00D15E2B" w:rsidP="009B647C">
            <w:pPr>
              <w:spacing w:before="72" w:after="0" w:line="480" w:lineRule="auto"/>
              <w:ind w:right="129"/>
              <w:jc w:val="both"/>
              <w:rPr>
                <w:rFonts w:ascii="Arial Narrow" w:eastAsia="Arial Narrow" w:hAnsi="Arial Narrow" w:cs="Times New Roman"/>
                <w:lang w:val="en-AU"/>
              </w:rPr>
            </w:pPr>
          </w:p>
        </w:tc>
        <w:tc>
          <w:tcPr>
            <w:tcW w:w="1855" w:type="dxa"/>
          </w:tcPr>
          <w:p w14:paraId="1CF45DA3"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ACN</w:t>
            </w:r>
          </w:p>
        </w:tc>
        <w:tc>
          <w:tcPr>
            <w:tcW w:w="2649" w:type="dxa"/>
          </w:tcPr>
          <w:p w14:paraId="65B8ED5C" w14:textId="48C9BB70" w:rsidR="00D15E2B" w:rsidRPr="001D232F" w:rsidRDefault="00D15E2B" w:rsidP="009B647C">
            <w:pPr>
              <w:spacing w:before="72" w:after="0" w:line="480" w:lineRule="auto"/>
              <w:ind w:right="129"/>
              <w:jc w:val="both"/>
              <w:rPr>
                <w:rFonts w:ascii="Arial Narrow" w:eastAsia="Arial Narrow" w:hAnsi="Arial Narrow" w:cs="Times New Roman"/>
                <w:lang w:val="en-AU"/>
              </w:rPr>
            </w:pPr>
          </w:p>
        </w:tc>
      </w:tr>
      <w:tr w:rsidR="00D15E2B" w:rsidRPr="00422C2B" w14:paraId="1B206EAF" w14:textId="77777777" w:rsidTr="001D232F">
        <w:trPr>
          <w:tblHeader/>
        </w:trPr>
        <w:tc>
          <w:tcPr>
            <w:tcW w:w="1873" w:type="dxa"/>
          </w:tcPr>
          <w:p w14:paraId="2414FA7E"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53DA6DFF" w14:textId="6832817B" w:rsidR="00D15E2B" w:rsidRPr="001D232F" w:rsidRDefault="00D15E2B" w:rsidP="009B647C">
            <w:pPr>
              <w:spacing w:before="72" w:after="0" w:line="480" w:lineRule="auto"/>
              <w:ind w:right="129"/>
              <w:jc w:val="both"/>
              <w:rPr>
                <w:rFonts w:ascii="Arial Narrow" w:eastAsia="Arial Narrow" w:hAnsi="Arial Narrow" w:cs="Times New Roman"/>
                <w:lang w:val="en-AU"/>
              </w:rPr>
            </w:pPr>
          </w:p>
        </w:tc>
        <w:tc>
          <w:tcPr>
            <w:tcW w:w="1855" w:type="dxa"/>
          </w:tcPr>
          <w:p w14:paraId="7DBA9F48" w14:textId="77777777" w:rsidR="00D15E2B" w:rsidRPr="001D232F" w:rsidRDefault="00D15E2B" w:rsidP="009B647C">
            <w:pPr>
              <w:spacing w:before="72" w:after="0" w:line="480" w:lineRule="auto"/>
              <w:ind w:right="129"/>
              <w:rPr>
                <w:rFonts w:ascii="Arial Narrow" w:eastAsia="Arial Narrow" w:hAnsi="Arial Narrow" w:cs="Times New Roman"/>
                <w:lang w:val="en-AU"/>
              </w:rPr>
            </w:pPr>
            <w:r w:rsidRPr="001D232F">
              <w:rPr>
                <w:rFonts w:ascii="Arial Narrow" w:eastAsia="Arial Narrow" w:hAnsi="Arial Narrow" w:cs="Times New Roman"/>
              </w:rPr>
              <w:t>Date</w:t>
            </w:r>
          </w:p>
        </w:tc>
        <w:tc>
          <w:tcPr>
            <w:tcW w:w="2649" w:type="dxa"/>
          </w:tcPr>
          <w:p w14:paraId="7B7D9094" w14:textId="3AAF087D" w:rsidR="00D15E2B" w:rsidRPr="001D232F" w:rsidRDefault="00D15E2B" w:rsidP="009B647C">
            <w:pPr>
              <w:spacing w:before="72" w:after="0" w:line="480" w:lineRule="auto"/>
              <w:ind w:right="129"/>
              <w:jc w:val="both"/>
              <w:rPr>
                <w:rFonts w:ascii="Arial Narrow" w:eastAsia="Arial Narrow" w:hAnsi="Arial Narrow" w:cs="Times New Roman"/>
                <w:lang w:val="en-AU"/>
              </w:rPr>
            </w:pPr>
          </w:p>
        </w:tc>
      </w:tr>
    </w:tbl>
    <w:p w14:paraId="71FEF05A" w14:textId="4642FF39" w:rsidR="0064012B" w:rsidRPr="00422C2B" w:rsidRDefault="00D15E2B" w:rsidP="0064012B">
      <w:pPr>
        <w:widowControl w:val="0"/>
        <w:spacing w:before="0" w:after="0"/>
        <w:ind w:right="-20"/>
        <w:rPr>
          <w:rFonts w:ascii="Arial" w:eastAsia="Calibri" w:hAnsi="Arial" w:cs="Arial"/>
          <w:szCs w:val="20"/>
        </w:rPr>
        <w:sectPr w:rsidR="0064012B" w:rsidRPr="00422C2B" w:rsidSect="001D232F">
          <w:headerReference w:type="default" r:id="rId19"/>
          <w:footerReference w:type="default" r:id="rId20"/>
          <w:headerReference w:type="first" r:id="rId21"/>
          <w:footerReference w:type="first" r:id="rId22"/>
          <w:pgSz w:w="11906" w:h="16838" w:code="9"/>
          <w:pgMar w:top="1440" w:right="1440" w:bottom="1440" w:left="1440" w:header="0" w:footer="714" w:gutter="0"/>
          <w:cols w:space="708"/>
          <w:titlePg/>
          <w:docGrid w:linePitch="360"/>
        </w:sectPr>
      </w:pPr>
      <w:r w:rsidRPr="001D232F">
        <w:rPr>
          <w:rFonts w:ascii="Arial Narrow" w:eastAsia="Arial Narrow" w:hAnsi="Arial Narrow" w:cs="Times New Roman"/>
        </w:rPr>
        <w:t xml:space="preserve">Note that only one signature is required if the person signing this notice is </w:t>
      </w:r>
      <w:r w:rsidRPr="001D232F">
        <w:rPr>
          <w:rFonts w:ascii="Arial Narrow" w:eastAsia="Arial Narrow" w:hAnsi="Arial Narrow" w:cs="Times New Roman"/>
          <w:b/>
        </w:rPr>
        <w:t xml:space="preserve">not </w:t>
      </w:r>
      <w:r w:rsidRPr="001D232F">
        <w:rPr>
          <w:rFonts w:ascii="Arial Narrow" w:eastAsia="Arial Narrow" w:hAnsi="Arial Narrow" w:cs="Times New Roman"/>
        </w:rPr>
        <w:t>signing on behalf of a company.</w:t>
      </w:r>
    </w:p>
    <w:p w14:paraId="342F033F" w14:textId="7309926E" w:rsidR="00134E2B" w:rsidRPr="00422C2B" w:rsidRDefault="00134E2B" w:rsidP="001D232F">
      <w:pPr>
        <w:pStyle w:val="Heading1"/>
      </w:pPr>
      <w:bookmarkStart w:id="88" w:name="_Toc101882639"/>
      <w:bookmarkStart w:id="89" w:name="_Toc105169340"/>
      <w:r w:rsidRPr="00422C2B">
        <w:lastRenderedPageBreak/>
        <w:t>A</w:t>
      </w:r>
      <w:r w:rsidR="00F81179" w:rsidRPr="00422C2B">
        <w:t>ppendix G</w:t>
      </w:r>
      <w:r w:rsidR="006C114D" w:rsidRPr="00422C2B">
        <w:t xml:space="preserve"> </w:t>
      </w:r>
      <w:r w:rsidR="00D15E2B" w:rsidRPr="00422C2B">
        <w:t xml:space="preserve">– Letter template </w:t>
      </w:r>
      <w:r w:rsidRPr="00422C2B">
        <w:t xml:space="preserve">for </w:t>
      </w:r>
      <w:r w:rsidR="00D15E2B" w:rsidRPr="00422C2B">
        <w:t>Council providing m</w:t>
      </w:r>
      <w:r w:rsidRPr="00422C2B">
        <w:t xml:space="preserve">aterial </w:t>
      </w:r>
      <w:r w:rsidR="00D15E2B" w:rsidRPr="00422C2B">
        <w:t>to landholders</w:t>
      </w:r>
      <w:bookmarkEnd w:id="88"/>
      <w:bookmarkEnd w:id="89"/>
    </w:p>
    <w:p w14:paraId="799705EE" w14:textId="21C241DA" w:rsidR="006F53FB" w:rsidRPr="00422C2B" w:rsidRDefault="00134E2B" w:rsidP="006F53FB">
      <w:pPr>
        <w:widowControl w:val="0"/>
        <w:spacing w:before="0" w:after="0"/>
        <w:ind w:right="12"/>
        <w:rPr>
          <w:rFonts w:ascii="Arial" w:eastAsia="Calibri" w:hAnsi="Arial" w:cs="Arial"/>
          <w:b/>
          <w:bCs/>
          <w:sz w:val="20"/>
          <w:szCs w:val="20"/>
        </w:rPr>
      </w:pPr>
      <w:r w:rsidRPr="00422C2B">
        <w:rPr>
          <w:rFonts w:ascii="Arial" w:eastAsia="Calibri" w:hAnsi="Arial" w:cs="Arial"/>
          <w:i/>
          <w:noProof/>
          <w:color w:val="FF0000"/>
          <w:lang w:eastAsia="en-AU"/>
        </w:rPr>
        <mc:AlternateContent>
          <mc:Choice Requires="wps">
            <w:drawing>
              <wp:inline distT="0" distB="0" distL="0" distR="0" wp14:anchorId="127ED685" wp14:editId="7B425D07">
                <wp:extent cx="5755640" cy="1404620"/>
                <wp:effectExtent l="0" t="0" r="16510" b="27305"/>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5640" cy="1404620"/>
                        </a:xfrm>
                        <a:prstGeom prst="rect">
                          <a:avLst/>
                        </a:prstGeom>
                        <a:solidFill>
                          <a:schemeClr val="bg1">
                            <a:lumMod val="85000"/>
                          </a:schemeClr>
                        </a:solidFill>
                        <a:ln w="9525">
                          <a:solidFill>
                            <a:srgbClr val="000000"/>
                          </a:solidFill>
                          <a:miter lim="800000"/>
                          <a:headEnd/>
                          <a:tailEnd/>
                        </a:ln>
                      </wps:spPr>
                      <wps:txbx>
                        <w:txbxContent>
                          <w:p w14:paraId="5E953E01" w14:textId="074A813D" w:rsidR="00462A6B" w:rsidRDefault="00462A6B" w:rsidP="006F53FB">
                            <w:r w:rsidRPr="00C24077">
                              <w:rPr>
                                <w:rFonts w:ascii="Arial" w:eastAsia="Calibri" w:hAnsi="Arial" w:cs="Arial"/>
                                <w:i/>
                                <w:color w:val="FF0000"/>
                              </w:rPr>
                              <w:t xml:space="preserve">This letter template is for Council to provide to all landholders who wish to receive surplus material from a </w:t>
                            </w:r>
                            <w:r w:rsidR="00D15E2B">
                              <w:rPr>
                                <w:rFonts w:ascii="Arial" w:eastAsia="Calibri" w:hAnsi="Arial" w:cs="Arial"/>
                                <w:i/>
                                <w:color w:val="FF0000"/>
                              </w:rPr>
                              <w:t>C</w:t>
                            </w:r>
                            <w:r w:rsidR="00D15E2B" w:rsidRPr="00C24077">
                              <w:rPr>
                                <w:rFonts w:ascii="Arial" w:eastAsia="Calibri" w:hAnsi="Arial" w:cs="Arial"/>
                                <w:i/>
                                <w:color w:val="FF0000"/>
                              </w:rPr>
                              <w:t xml:space="preserve">ouncil </w:t>
                            </w:r>
                            <w:r w:rsidRPr="00C24077">
                              <w:rPr>
                                <w:rFonts w:ascii="Arial" w:eastAsia="Calibri" w:hAnsi="Arial" w:cs="Arial"/>
                                <w:i/>
                                <w:color w:val="FF0000"/>
                              </w:rPr>
                              <w:t>project. Please insert relevant details and delete all shaded instructions once completed.</w:t>
                            </w:r>
                          </w:p>
                        </w:txbxContent>
                      </wps:txbx>
                      <wps:bodyPr rot="0" vert="horz" wrap="square" lIns="91440" tIns="45720" rIns="91440" bIns="45720" anchor="t" anchorCtr="0">
                        <a:spAutoFit/>
                      </wps:bodyPr>
                    </wps:wsp>
                  </a:graphicData>
                </a:graphic>
              </wp:inline>
            </w:drawing>
          </mc:Choice>
          <mc:Fallback xmlns:w16du="http://schemas.microsoft.com/office/word/2023/wordml/word16du" xmlns:w16sdtdh="http://schemas.microsoft.com/office/word/2020/wordml/sdtdatahash" xmlns:oel="http://schemas.microsoft.com/office/2019/extlst">
            <w:pict>
              <v:shapetype w14:anchorId="127ED685" id="_x0000_t202" coordsize="21600,21600" o:spt="202" path="m,l,21600r21600,l21600,xe">
                <v:stroke joinstyle="miter"/>
                <v:path gradientshapeok="t" o:connecttype="rect"/>
              </v:shapetype>
              <v:shape id="Text Box 2" o:spid="_x0000_s1026" type="#_x0000_t202" style="width:453.2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" fillcolor="#d8d8d8 [2732]">
                <v:textbox style="mso-fit-shape-to-text:t">
                  <w:txbxContent>
                    <w:p w14:paraId="5E953E01" w14:textId="074A813D" w:rsidR="00462A6B" w:rsidRDefault="00462A6B" w:rsidP="006F53FB">
                      <w:r w:rsidRPr="00C24077">
                        <w:rPr>
                          <w:rFonts w:ascii="Arial" w:eastAsia="Calibri" w:hAnsi="Arial" w:cs="Arial"/>
                          <w:i/>
                          <w:color w:val="FF0000"/>
                        </w:rPr>
                        <w:t xml:space="preserve">This letter template is for Council to provide to all landholders who wish to receive surplus material from a </w:t>
                      </w:r>
                      <w:r w:rsidR="00D15E2B">
                        <w:rPr>
                          <w:rFonts w:ascii="Arial" w:eastAsia="Calibri" w:hAnsi="Arial" w:cs="Arial"/>
                          <w:i/>
                          <w:color w:val="FF0000"/>
                        </w:rPr>
                        <w:t>C</w:t>
                      </w:r>
                      <w:r w:rsidR="00D15E2B" w:rsidRPr="00C24077">
                        <w:rPr>
                          <w:rFonts w:ascii="Arial" w:eastAsia="Calibri" w:hAnsi="Arial" w:cs="Arial"/>
                          <w:i/>
                          <w:color w:val="FF0000"/>
                        </w:rPr>
                        <w:t xml:space="preserve">ouncil </w:t>
                      </w:r>
                      <w:r w:rsidRPr="00C24077">
                        <w:rPr>
                          <w:rFonts w:ascii="Arial" w:eastAsia="Calibri" w:hAnsi="Arial" w:cs="Arial"/>
                          <w:i/>
                          <w:color w:val="FF0000"/>
                        </w:rPr>
                        <w:t>project. Please insert relevant details and delete all shaded instructions once completed.</w:t>
                      </w:r>
                    </w:p>
                  </w:txbxContent>
                </v:textbox>
                <w10:anchorlock/>
              </v:shape>
            </w:pict>
          </mc:Fallback>
        </mc:AlternateContent>
      </w:r>
    </w:p>
    <w:p w14:paraId="6919E45E" w14:textId="35375D4C" w:rsidR="0064012B" w:rsidRPr="00422C2B" w:rsidRDefault="0064012B" w:rsidP="006F53FB">
      <w:pPr>
        <w:widowControl w:val="0"/>
        <w:spacing w:before="0" w:after="0"/>
        <w:ind w:right="12"/>
        <w:rPr>
          <w:rFonts w:ascii="Arial" w:eastAsia="Calibri" w:hAnsi="Arial" w:cs="Arial"/>
          <w:b/>
          <w:bCs/>
          <w:sz w:val="20"/>
          <w:szCs w:val="20"/>
        </w:rPr>
      </w:pPr>
      <w:r w:rsidRPr="00422C2B">
        <w:rPr>
          <w:rFonts w:ascii="Arial" w:eastAsia="Calibri" w:hAnsi="Arial" w:cs="Arial"/>
          <w:b/>
          <w:bCs/>
          <w:sz w:val="20"/>
          <w:szCs w:val="20"/>
        </w:rPr>
        <w:fldChar w:fldCharType="begin">
          <w:ffData>
            <w:name w:val="Text1"/>
            <w:enabled/>
            <w:calcOnExit w:val="0"/>
            <w:textInput>
              <w:default w:val="Contact Person"/>
            </w:textInput>
          </w:ffData>
        </w:fldChar>
      </w:r>
      <w:bookmarkStart w:id="90" w:name="Text1"/>
      <w:r w:rsidRPr="00422C2B">
        <w:rPr>
          <w:rFonts w:ascii="Arial" w:eastAsia="Calibri" w:hAnsi="Arial" w:cs="Arial"/>
          <w:b/>
          <w:bCs/>
          <w:sz w:val="20"/>
          <w:szCs w:val="20"/>
        </w:rPr>
        <w:instrText xml:space="preserve"> FORMTEXT </w:instrText>
      </w:r>
      <w:r w:rsidRPr="00422C2B">
        <w:rPr>
          <w:rFonts w:ascii="Arial" w:eastAsia="Calibri" w:hAnsi="Arial" w:cs="Arial"/>
          <w:b/>
          <w:bCs/>
          <w:sz w:val="20"/>
          <w:szCs w:val="20"/>
        </w:rPr>
      </w:r>
      <w:r w:rsidRPr="00422C2B">
        <w:rPr>
          <w:rFonts w:ascii="Arial" w:eastAsia="Calibri" w:hAnsi="Arial" w:cs="Arial"/>
          <w:b/>
          <w:bCs/>
          <w:sz w:val="20"/>
          <w:szCs w:val="20"/>
        </w:rPr>
        <w:fldChar w:fldCharType="separate"/>
      </w:r>
      <w:r w:rsidRPr="00422C2B">
        <w:rPr>
          <w:rFonts w:ascii="Arial" w:eastAsia="Calibri" w:hAnsi="Arial" w:cs="Arial"/>
          <w:b/>
          <w:bCs/>
          <w:sz w:val="20"/>
          <w:szCs w:val="20"/>
        </w:rPr>
        <w:t>Contact Person</w:t>
      </w:r>
      <w:r w:rsidRPr="00422C2B">
        <w:rPr>
          <w:rFonts w:ascii="Arial" w:eastAsia="Calibri" w:hAnsi="Arial" w:cs="Arial"/>
          <w:b/>
          <w:bCs/>
          <w:sz w:val="20"/>
          <w:szCs w:val="20"/>
        </w:rPr>
        <w:fldChar w:fldCharType="end"/>
      </w:r>
      <w:bookmarkEnd w:id="90"/>
    </w:p>
    <w:p w14:paraId="355C4D35" w14:textId="77777777" w:rsidR="0064012B" w:rsidRPr="00422C2B" w:rsidRDefault="0064012B" w:rsidP="0064012B">
      <w:pPr>
        <w:widowControl w:val="0"/>
        <w:spacing w:before="0" w:after="0"/>
        <w:rPr>
          <w:rFonts w:ascii="Arial" w:eastAsia="Calibri" w:hAnsi="Arial" w:cs="Arial"/>
          <w:b/>
          <w:bCs/>
          <w:sz w:val="20"/>
          <w:szCs w:val="20"/>
        </w:rPr>
      </w:pPr>
      <w:r w:rsidRPr="00422C2B">
        <w:rPr>
          <w:rFonts w:ascii="Arial" w:eastAsia="Calibri" w:hAnsi="Arial" w:cs="Arial"/>
          <w:b/>
          <w:bCs/>
          <w:sz w:val="20"/>
          <w:szCs w:val="20"/>
        </w:rPr>
        <w:fldChar w:fldCharType="begin">
          <w:ffData>
            <w:name w:val="Text2"/>
            <w:enabled/>
            <w:calcOnExit w:val="0"/>
            <w:textInput>
              <w:default w:val="Reference"/>
            </w:textInput>
          </w:ffData>
        </w:fldChar>
      </w:r>
      <w:bookmarkStart w:id="91" w:name="Text2"/>
      <w:r w:rsidRPr="00422C2B">
        <w:rPr>
          <w:rFonts w:ascii="Arial" w:eastAsia="Calibri" w:hAnsi="Arial" w:cs="Arial"/>
          <w:b/>
          <w:bCs/>
          <w:sz w:val="20"/>
          <w:szCs w:val="20"/>
        </w:rPr>
        <w:instrText xml:space="preserve"> FORMTEXT </w:instrText>
      </w:r>
      <w:r w:rsidRPr="00422C2B">
        <w:rPr>
          <w:rFonts w:ascii="Arial" w:eastAsia="Calibri" w:hAnsi="Arial" w:cs="Arial"/>
          <w:b/>
          <w:bCs/>
          <w:sz w:val="20"/>
          <w:szCs w:val="20"/>
        </w:rPr>
      </w:r>
      <w:r w:rsidRPr="00422C2B">
        <w:rPr>
          <w:rFonts w:ascii="Arial" w:eastAsia="Calibri" w:hAnsi="Arial" w:cs="Arial"/>
          <w:b/>
          <w:bCs/>
          <w:sz w:val="20"/>
          <w:szCs w:val="20"/>
        </w:rPr>
        <w:fldChar w:fldCharType="separate"/>
      </w:r>
      <w:r w:rsidRPr="00422C2B">
        <w:rPr>
          <w:rFonts w:ascii="Arial" w:eastAsia="Calibri" w:hAnsi="Arial" w:cs="Arial"/>
          <w:b/>
          <w:bCs/>
          <w:sz w:val="20"/>
          <w:szCs w:val="20"/>
        </w:rPr>
        <w:t>Reference</w:t>
      </w:r>
      <w:r w:rsidRPr="00422C2B">
        <w:rPr>
          <w:rFonts w:ascii="Arial" w:eastAsia="Calibri" w:hAnsi="Arial" w:cs="Arial"/>
          <w:b/>
          <w:bCs/>
          <w:sz w:val="20"/>
          <w:szCs w:val="20"/>
        </w:rPr>
        <w:fldChar w:fldCharType="end"/>
      </w:r>
      <w:bookmarkEnd w:id="91"/>
    </w:p>
    <w:p w14:paraId="04BE4225" w14:textId="77777777" w:rsidR="0064012B" w:rsidRPr="00422C2B" w:rsidRDefault="0064012B" w:rsidP="0064012B">
      <w:pPr>
        <w:widowControl w:val="0"/>
        <w:spacing w:before="0" w:after="0"/>
        <w:rPr>
          <w:rFonts w:ascii="Arial" w:eastAsia="Calibri" w:hAnsi="Arial" w:cs="Arial"/>
          <w:sz w:val="20"/>
          <w:szCs w:val="20"/>
        </w:rPr>
      </w:pPr>
    </w:p>
    <w:p w14:paraId="11FC3CE4" w14:textId="77777777" w:rsidR="0064012B" w:rsidRPr="00422C2B" w:rsidRDefault="0064012B" w:rsidP="0064012B">
      <w:pPr>
        <w:widowControl w:val="0"/>
        <w:spacing w:before="0" w:after="0"/>
        <w:rPr>
          <w:rFonts w:ascii="Arial" w:eastAsia="Calibri" w:hAnsi="Arial" w:cs="Arial"/>
        </w:rPr>
      </w:pPr>
    </w:p>
    <w:p w14:paraId="14B8BA31" w14:textId="77777777"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fldChar w:fldCharType="begin">
          <w:ffData>
            <w:name w:val=""/>
            <w:enabled/>
            <w:calcOnExit w:val="0"/>
            <w:textInput>
              <w:default w:val="Date"/>
            </w:textInput>
          </w:ffData>
        </w:fldChar>
      </w:r>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Date</w:t>
      </w:r>
      <w:r w:rsidRPr="00422C2B">
        <w:rPr>
          <w:rFonts w:ascii="Arial" w:eastAsia="Calibri" w:hAnsi="Arial" w:cs="Arial"/>
        </w:rPr>
        <w:fldChar w:fldCharType="end"/>
      </w:r>
    </w:p>
    <w:p w14:paraId="590F8AEF" w14:textId="77777777" w:rsidR="0064012B" w:rsidRPr="00422C2B" w:rsidRDefault="0064012B" w:rsidP="0064012B">
      <w:pPr>
        <w:widowControl w:val="0"/>
        <w:spacing w:before="0" w:after="0"/>
        <w:rPr>
          <w:rFonts w:ascii="Arial" w:eastAsia="Calibri" w:hAnsi="Arial" w:cs="Arial"/>
        </w:rPr>
      </w:pPr>
    </w:p>
    <w:p w14:paraId="4451EA1C" w14:textId="77777777" w:rsidR="0064012B" w:rsidRPr="00422C2B" w:rsidRDefault="0064012B" w:rsidP="0064012B">
      <w:pPr>
        <w:widowControl w:val="0"/>
        <w:spacing w:before="0" w:after="0"/>
        <w:rPr>
          <w:rFonts w:ascii="Arial" w:eastAsia="Calibri" w:hAnsi="Arial" w:cs="Arial"/>
        </w:rPr>
      </w:pPr>
    </w:p>
    <w:p w14:paraId="158F149C" w14:textId="77777777"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fldChar w:fldCharType="begin">
          <w:ffData>
            <w:name w:val="Text4"/>
            <w:enabled/>
            <w:calcOnExit w:val="0"/>
            <w:textInput>
              <w:default w:val="Addressee1"/>
            </w:textInput>
          </w:ffData>
        </w:fldChar>
      </w:r>
      <w:bookmarkStart w:id="92" w:name="Text4"/>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Addressee1</w:t>
      </w:r>
      <w:r w:rsidRPr="00422C2B">
        <w:rPr>
          <w:rFonts w:ascii="Arial" w:eastAsia="Calibri" w:hAnsi="Arial" w:cs="Arial"/>
        </w:rPr>
        <w:fldChar w:fldCharType="end"/>
      </w:r>
      <w:bookmarkEnd w:id="92"/>
    </w:p>
    <w:p w14:paraId="2D164F62" w14:textId="77777777"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fldChar w:fldCharType="begin">
          <w:ffData>
            <w:name w:val="Text5"/>
            <w:enabled/>
            <w:calcOnExit w:val="0"/>
            <w:textInput>
              <w:default w:val="Addressee2"/>
            </w:textInput>
          </w:ffData>
        </w:fldChar>
      </w:r>
      <w:bookmarkStart w:id="93" w:name="Text5"/>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Addressee2</w:t>
      </w:r>
      <w:r w:rsidRPr="00422C2B">
        <w:rPr>
          <w:rFonts w:ascii="Arial" w:eastAsia="Calibri" w:hAnsi="Arial" w:cs="Arial"/>
        </w:rPr>
        <w:fldChar w:fldCharType="end"/>
      </w:r>
      <w:bookmarkEnd w:id="93"/>
    </w:p>
    <w:p w14:paraId="4BF02A9B" w14:textId="77777777"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fldChar w:fldCharType="begin">
          <w:ffData>
            <w:name w:val="Text6"/>
            <w:enabled/>
            <w:calcOnExit w:val="0"/>
            <w:textInput>
              <w:default w:val="Addressee3"/>
            </w:textInput>
          </w:ffData>
        </w:fldChar>
      </w:r>
      <w:bookmarkStart w:id="94" w:name="Text6"/>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Addressee3</w:t>
      </w:r>
      <w:r w:rsidRPr="00422C2B">
        <w:rPr>
          <w:rFonts w:ascii="Arial" w:eastAsia="Calibri" w:hAnsi="Arial" w:cs="Arial"/>
        </w:rPr>
        <w:fldChar w:fldCharType="end"/>
      </w:r>
      <w:bookmarkEnd w:id="94"/>
    </w:p>
    <w:p w14:paraId="579F6B80" w14:textId="77EB3197"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fldChar w:fldCharType="begin">
          <w:ffData>
            <w:name w:val="Text8"/>
            <w:enabled/>
            <w:calcOnExit w:val="0"/>
            <w:textInput>
              <w:default w:val="TOWN  STATE  PCODE"/>
              <w:format w:val="UPPERCASE"/>
            </w:textInput>
          </w:ffData>
        </w:fldChar>
      </w:r>
      <w:bookmarkStart w:id="95" w:name="Text8"/>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TOWN</w:t>
      </w:r>
      <w:r w:rsidR="003221B6" w:rsidRPr="00422C2B">
        <w:rPr>
          <w:rFonts w:ascii="Arial" w:eastAsia="Calibri" w:hAnsi="Arial" w:cs="Arial"/>
        </w:rPr>
        <w:t xml:space="preserve"> </w:t>
      </w:r>
      <w:r w:rsidRPr="00422C2B">
        <w:rPr>
          <w:rFonts w:ascii="Arial" w:eastAsia="Calibri" w:hAnsi="Arial" w:cs="Arial"/>
        </w:rPr>
        <w:t>STATE</w:t>
      </w:r>
      <w:r w:rsidR="003221B6" w:rsidRPr="00422C2B">
        <w:rPr>
          <w:rFonts w:ascii="Arial" w:eastAsia="Calibri" w:hAnsi="Arial" w:cs="Arial"/>
        </w:rPr>
        <w:t xml:space="preserve"> </w:t>
      </w:r>
      <w:r w:rsidRPr="00422C2B">
        <w:rPr>
          <w:rFonts w:ascii="Arial" w:eastAsia="Calibri" w:hAnsi="Arial" w:cs="Arial"/>
        </w:rPr>
        <w:t>PCODE</w:t>
      </w:r>
      <w:r w:rsidRPr="00422C2B">
        <w:rPr>
          <w:rFonts w:ascii="Arial" w:eastAsia="Calibri" w:hAnsi="Arial" w:cs="Arial"/>
        </w:rPr>
        <w:fldChar w:fldCharType="end"/>
      </w:r>
      <w:bookmarkEnd w:id="95"/>
    </w:p>
    <w:p w14:paraId="19EBFC9F" w14:textId="77777777" w:rsidR="0064012B" w:rsidRPr="00422C2B" w:rsidRDefault="0064012B" w:rsidP="0064012B">
      <w:pPr>
        <w:widowControl w:val="0"/>
        <w:spacing w:before="0" w:after="0"/>
        <w:rPr>
          <w:rFonts w:ascii="Arial" w:eastAsia="Calibri" w:hAnsi="Arial" w:cs="Arial"/>
        </w:rPr>
      </w:pPr>
    </w:p>
    <w:p w14:paraId="0D47218D" w14:textId="77777777" w:rsidR="0064012B" w:rsidRPr="00422C2B" w:rsidRDefault="0064012B" w:rsidP="0064012B">
      <w:pPr>
        <w:widowControl w:val="0"/>
        <w:spacing w:before="0" w:after="0"/>
        <w:rPr>
          <w:rFonts w:ascii="Arial" w:eastAsia="Calibri" w:hAnsi="Arial" w:cs="Arial"/>
        </w:rPr>
      </w:pPr>
    </w:p>
    <w:p w14:paraId="7CDEE421" w14:textId="3132F3E3" w:rsidR="0064012B" w:rsidRPr="00422C2B" w:rsidRDefault="0064012B" w:rsidP="0064012B">
      <w:pPr>
        <w:widowControl w:val="0"/>
        <w:spacing w:before="0" w:after="0"/>
        <w:rPr>
          <w:rFonts w:ascii="Arial" w:eastAsia="Calibri" w:hAnsi="Arial" w:cs="Arial"/>
        </w:rPr>
      </w:pPr>
      <w:r w:rsidRPr="00422C2B">
        <w:rPr>
          <w:rFonts w:ascii="Arial" w:eastAsia="Calibri" w:hAnsi="Arial" w:cs="Arial"/>
        </w:rPr>
        <w:t xml:space="preserve">Dear </w:t>
      </w:r>
      <w:r w:rsidRPr="00422C2B">
        <w:rPr>
          <w:rFonts w:ascii="Arial" w:eastAsia="Calibri" w:hAnsi="Arial" w:cs="Arial"/>
        </w:rPr>
        <w:fldChar w:fldCharType="begin">
          <w:ffData>
            <w:name w:val="Text9"/>
            <w:enabled/>
            <w:calcOnExit w:val="0"/>
            <w:textInput>
              <w:default w:val="Salutation"/>
            </w:textInput>
          </w:ffData>
        </w:fldChar>
      </w:r>
      <w:bookmarkStart w:id="96" w:name="Text9"/>
      <w:r w:rsidRPr="00422C2B">
        <w:rPr>
          <w:rFonts w:ascii="Arial" w:eastAsia="Calibri" w:hAnsi="Arial" w:cs="Arial"/>
        </w:rPr>
        <w:instrText xml:space="preserve"> FORMTEXT </w:instrText>
      </w:r>
      <w:r w:rsidRPr="00422C2B">
        <w:rPr>
          <w:rFonts w:ascii="Arial" w:eastAsia="Calibri" w:hAnsi="Arial" w:cs="Arial"/>
        </w:rPr>
      </w:r>
      <w:r w:rsidRPr="00422C2B">
        <w:rPr>
          <w:rFonts w:ascii="Arial" w:eastAsia="Calibri" w:hAnsi="Arial" w:cs="Arial"/>
        </w:rPr>
        <w:fldChar w:fldCharType="separate"/>
      </w:r>
      <w:r w:rsidRPr="00422C2B">
        <w:rPr>
          <w:rFonts w:ascii="Arial" w:eastAsia="Calibri" w:hAnsi="Arial" w:cs="Arial"/>
        </w:rPr>
        <w:t>Salutation</w:t>
      </w:r>
      <w:r w:rsidRPr="00422C2B">
        <w:rPr>
          <w:rFonts w:ascii="Arial" w:eastAsia="Calibri" w:hAnsi="Arial" w:cs="Arial"/>
        </w:rPr>
        <w:fldChar w:fldCharType="end"/>
      </w:r>
      <w:bookmarkEnd w:id="96"/>
      <w:r w:rsidR="00D15E2B" w:rsidRPr="00422C2B">
        <w:rPr>
          <w:rFonts w:ascii="Arial" w:eastAsia="Calibri" w:hAnsi="Arial" w:cs="Arial"/>
        </w:rPr>
        <w:t>,</w:t>
      </w:r>
    </w:p>
    <w:p w14:paraId="0DE2B1E3" w14:textId="77777777" w:rsidR="0064012B" w:rsidRPr="00422C2B" w:rsidRDefault="0064012B" w:rsidP="0064012B">
      <w:pPr>
        <w:widowControl w:val="0"/>
        <w:spacing w:before="0" w:after="0"/>
        <w:rPr>
          <w:rFonts w:ascii="Arial" w:eastAsia="Calibri" w:hAnsi="Arial" w:cs="Arial"/>
        </w:rPr>
      </w:pPr>
    </w:p>
    <w:p w14:paraId="4CCF1A85" w14:textId="77777777" w:rsidR="0064012B" w:rsidRPr="00422C2B" w:rsidRDefault="0064012B" w:rsidP="0064012B">
      <w:pPr>
        <w:widowControl w:val="0"/>
        <w:spacing w:before="0" w:after="0"/>
        <w:rPr>
          <w:rFonts w:ascii="Arial" w:eastAsia="Calibri" w:hAnsi="Arial" w:cs="Arial"/>
        </w:rPr>
      </w:pPr>
    </w:p>
    <w:p w14:paraId="40393DFA" w14:textId="38490545" w:rsidR="0064012B" w:rsidRPr="00422C2B" w:rsidRDefault="0064012B" w:rsidP="0064012B">
      <w:pPr>
        <w:widowControl w:val="0"/>
        <w:tabs>
          <w:tab w:val="left" w:pos="540"/>
        </w:tabs>
        <w:spacing w:before="0" w:after="0"/>
        <w:rPr>
          <w:rFonts w:ascii="Arial" w:eastAsia="Calibri" w:hAnsi="Arial" w:cs="Arial"/>
          <w:b/>
          <w:bCs/>
          <w:i/>
        </w:rPr>
      </w:pPr>
      <w:r w:rsidRPr="00422C2B">
        <w:rPr>
          <w:rFonts w:ascii="Arial" w:eastAsia="Calibri" w:hAnsi="Arial" w:cs="Arial"/>
          <w:b/>
          <w:bCs/>
        </w:rPr>
        <w:t xml:space="preserve">Re: Receiving Council Surplus Fill Material (Waste) – </w:t>
      </w:r>
      <w:r w:rsidRPr="00422C2B">
        <w:rPr>
          <w:rFonts w:ascii="Arial" w:eastAsia="Calibri" w:hAnsi="Arial" w:cs="Arial"/>
          <w:b/>
        </w:rPr>
        <w:fldChar w:fldCharType="begin">
          <w:ffData>
            <w:name w:val=""/>
            <w:enabled/>
            <w:calcOnExit w:val="0"/>
            <w:textInput>
              <w:default w:val="Location"/>
            </w:textInput>
          </w:ffData>
        </w:fldChar>
      </w:r>
      <w:r w:rsidRPr="00422C2B">
        <w:rPr>
          <w:rFonts w:ascii="Arial" w:eastAsia="Calibri" w:hAnsi="Arial" w:cs="Arial"/>
          <w:b/>
        </w:rPr>
        <w:instrText xml:space="preserve"> FORMTEXT </w:instrText>
      </w:r>
      <w:r w:rsidRPr="00422C2B">
        <w:rPr>
          <w:rFonts w:ascii="Arial" w:eastAsia="Calibri" w:hAnsi="Arial" w:cs="Arial"/>
          <w:b/>
        </w:rPr>
      </w:r>
      <w:r w:rsidRPr="00422C2B">
        <w:rPr>
          <w:rFonts w:ascii="Arial" w:eastAsia="Calibri" w:hAnsi="Arial" w:cs="Arial"/>
          <w:b/>
        </w:rPr>
        <w:fldChar w:fldCharType="separate"/>
      </w:r>
      <w:r w:rsidRPr="00422C2B">
        <w:rPr>
          <w:rFonts w:ascii="Arial" w:eastAsia="Calibri" w:hAnsi="Arial" w:cs="Arial"/>
          <w:b/>
        </w:rPr>
        <w:t>Location</w:t>
      </w:r>
      <w:r w:rsidRPr="00422C2B">
        <w:rPr>
          <w:rFonts w:ascii="Arial" w:eastAsia="Calibri" w:hAnsi="Arial" w:cs="Arial"/>
          <w:b/>
        </w:rPr>
        <w:fldChar w:fldCharType="end"/>
      </w:r>
    </w:p>
    <w:p w14:paraId="6F0B7B9B" w14:textId="77777777" w:rsidR="0064012B" w:rsidRPr="00422C2B" w:rsidRDefault="0064012B" w:rsidP="0064012B">
      <w:pPr>
        <w:widowControl w:val="0"/>
        <w:tabs>
          <w:tab w:val="left" w:pos="540"/>
        </w:tabs>
        <w:spacing w:before="0" w:after="0"/>
        <w:rPr>
          <w:rFonts w:ascii="Arial" w:eastAsia="Calibri" w:hAnsi="Arial" w:cs="Arial"/>
          <w:bCs/>
        </w:rPr>
      </w:pPr>
    </w:p>
    <w:p w14:paraId="2691D6B5" w14:textId="77777777" w:rsidR="0064012B" w:rsidRPr="00422C2B" w:rsidRDefault="0064012B" w:rsidP="0064012B">
      <w:pPr>
        <w:widowControl w:val="0"/>
        <w:tabs>
          <w:tab w:val="left" w:pos="540"/>
        </w:tabs>
        <w:spacing w:before="0" w:after="0"/>
        <w:rPr>
          <w:rFonts w:ascii="Arial" w:eastAsia="Calibri" w:hAnsi="Arial" w:cs="Arial"/>
          <w:bCs/>
        </w:rPr>
      </w:pPr>
    </w:p>
    <w:p w14:paraId="2DF583AE" w14:textId="460C69CB" w:rsidR="003221B6" w:rsidRPr="003B59B2" w:rsidRDefault="0064012B" w:rsidP="0064012B">
      <w:pPr>
        <w:widowControl w:val="0"/>
        <w:spacing w:before="0" w:after="0"/>
        <w:ind w:right="-58"/>
        <w:jc w:val="both"/>
        <w:rPr>
          <w:rFonts w:ascii="Arial" w:eastAsia="Calibri" w:hAnsi="Arial" w:cs="Arial"/>
        </w:rPr>
      </w:pPr>
      <w:r w:rsidRPr="003B59B2">
        <w:rPr>
          <w:rFonts w:ascii="Arial" w:eastAsia="Calibri" w:hAnsi="Arial" w:cs="Arial"/>
        </w:rPr>
        <w:t>Y</w:t>
      </w:r>
      <w:r w:rsidRPr="00422C2B">
        <w:rPr>
          <w:rFonts w:ascii="Arial" w:eastAsia="Calibri" w:hAnsi="Arial" w:cs="Arial"/>
        </w:rPr>
        <w:t>our</w:t>
      </w:r>
      <w:r w:rsidRPr="003B59B2">
        <w:rPr>
          <w:rFonts w:ascii="Arial" w:eastAsia="Calibri" w:hAnsi="Arial" w:cs="Arial"/>
        </w:rPr>
        <w:t xml:space="preserve"> i</w:t>
      </w:r>
      <w:r w:rsidRPr="00422C2B">
        <w:rPr>
          <w:rFonts w:ascii="Arial" w:eastAsia="Calibri" w:hAnsi="Arial" w:cs="Arial"/>
        </w:rPr>
        <w:t>n</w:t>
      </w:r>
      <w:r w:rsidRPr="003B59B2">
        <w:rPr>
          <w:rFonts w:ascii="Arial" w:eastAsia="Calibri" w:hAnsi="Arial" w:cs="Arial"/>
        </w:rPr>
        <w:t>t</w:t>
      </w:r>
      <w:r w:rsidRPr="00422C2B">
        <w:rPr>
          <w:rFonts w:ascii="Arial" w:eastAsia="Calibri" w:hAnsi="Arial" w:cs="Arial"/>
        </w:rPr>
        <w:t>e</w:t>
      </w:r>
      <w:r w:rsidRPr="003B59B2">
        <w:rPr>
          <w:rFonts w:ascii="Arial" w:eastAsia="Calibri" w:hAnsi="Arial" w:cs="Arial"/>
        </w:rPr>
        <w:t>res</w:t>
      </w:r>
      <w:r w:rsidRPr="00422C2B">
        <w:rPr>
          <w:rFonts w:ascii="Arial" w:eastAsia="Calibri" w:hAnsi="Arial" w:cs="Arial"/>
        </w:rPr>
        <w:t>t</w:t>
      </w:r>
      <w:r w:rsidRPr="003B59B2">
        <w:rPr>
          <w:rFonts w:ascii="Arial" w:eastAsia="Calibri" w:hAnsi="Arial" w:cs="Arial"/>
        </w:rPr>
        <w:t xml:space="preserve"> i</w:t>
      </w:r>
      <w:r w:rsidRPr="00422C2B">
        <w:rPr>
          <w:rFonts w:ascii="Arial" w:eastAsia="Calibri" w:hAnsi="Arial" w:cs="Arial"/>
        </w:rPr>
        <w:t>n</w:t>
      </w:r>
      <w:r w:rsidRPr="003B59B2">
        <w:rPr>
          <w:rFonts w:ascii="Arial" w:eastAsia="Calibri" w:hAnsi="Arial" w:cs="Arial"/>
        </w:rPr>
        <w:t xml:space="preserve"> r</w:t>
      </w:r>
      <w:r w:rsidRPr="00422C2B">
        <w:rPr>
          <w:rFonts w:ascii="Arial" w:eastAsia="Calibri" w:hAnsi="Arial" w:cs="Arial"/>
        </w:rPr>
        <w:t>ece</w:t>
      </w:r>
      <w:r w:rsidRPr="003B59B2">
        <w:rPr>
          <w:rFonts w:ascii="Arial" w:eastAsia="Calibri" w:hAnsi="Arial" w:cs="Arial"/>
        </w:rPr>
        <w:t>i</w:t>
      </w:r>
      <w:r w:rsidRPr="00422C2B">
        <w:rPr>
          <w:rFonts w:ascii="Arial" w:eastAsia="Calibri" w:hAnsi="Arial" w:cs="Arial"/>
        </w:rPr>
        <w:t>v</w:t>
      </w:r>
      <w:r w:rsidRPr="003B59B2">
        <w:rPr>
          <w:rFonts w:ascii="Arial" w:eastAsia="Calibri" w:hAnsi="Arial" w:cs="Arial"/>
        </w:rPr>
        <w:t>in</w:t>
      </w:r>
      <w:r w:rsidRPr="00422C2B">
        <w:rPr>
          <w:rFonts w:ascii="Arial" w:eastAsia="Calibri" w:hAnsi="Arial" w:cs="Arial"/>
        </w:rPr>
        <w:t>g</w:t>
      </w:r>
      <w:r w:rsidRPr="003B59B2">
        <w:rPr>
          <w:rFonts w:ascii="Arial" w:eastAsia="Calibri" w:hAnsi="Arial" w:cs="Arial"/>
        </w:rPr>
        <w:t xml:space="preserve"> surplus fill material </w:t>
      </w:r>
      <w:r w:rsidR="003221B6" w:rsidRPr="003B59B2">
        <w:rPr>
          <w:rFonts w:ascii="Arial" w:eastAsia="Calibri" w:hAnsi="Arial" w:cs="Arial"/>
        </w:rPr>
        <w:t>(‘</w:t>
      </w:r>
      <w:r w:rsidRPr="003B59B2">
        <w:rPr>
          <w:rFonts w:ascii="Arial" w:eastAsia="Calibri" w:hAnsi="Arial" w:cs="Arial"/>
        </w:rPr>
        <w:t>material</w:t>
      </w:r>
      <w:r w:rsidR="003221B6" w:rsidRPr="003B59B2">
        <w:rPr>
          <w:rFonts w:ascii="Arial" w:eastAsia="Calibri" w:hAnsi="Arial" w:cs="Arial"/>
        </w:rPr>
        <w:t xml:space="preserve">’ </w:t>
      </w:r>
      <w:r w:rsidRPr="003B59B2">
        <w:rPr>
          <w:rFonts w:ascii="Arial" w:eastAsia="Calibri" w:hAnsi="Arial" w:cs="Arial"/>
        </w:rPr>
        <w:t xml:space="preserve">or </w:t>
      </w:r>
      <w:r w:rsidR="003221B6" w:rsidRPr="003B59B2">
        <w:rPr>
          <w:rFonts w:ascii="Arial" w:eastAsia="Calibri" w:hAnsi="Arial" w:cs="Arial"/>
        </w:rPr>
        <w:t>‘</w:t>
      </w:r>
      <w:r w:rsidRPr="003B59B2">
        <w:rPr>
          <w:rFonts w:ascii="Arial" w:eastAsia="Calibri" w:hAnsi="Arial" w:cs="Arial"/>
        </w:rPr>
        <w:t>wast</w:t>
      </w:r>
      <w:r w:rsidRPr="00422C2B">
        <w:rPr>
          <w:rFonts w:ascii="Arial" w:eastAsia="Calibri" w:hAnsi="Arial" w:cs="Arial"/>
        </w:rPr>
        <w:t>e</w:t>
      </w:r>
      <w:r w:rsidR="003221B6" w:rsidRPr="003B59B2">
        <w:rPr>
          <w:rFonts w:ascii="Arial" w:eastAsia="Calibri" w:hAnsi="Arial" w:cs="Arial"/>
        </w:rPr>
        <w:t>’</w:t>
      </w:r>
      <w:r w:rsidR="003221B6" w:rsidRPr="00422C2B">
        <w:rPr>
          <w:rFonts w:ascii="Arial" w:eastAsia="Calibri" w:hAnsi="Arial" w:cs="Arial"/>
        </w:rPr>
        <w:t>)</w:t>
      </w:r>
      <w:r w:rsidR="003221B6" w:rsidRPr="003B59B2">
        <w:rPr>
          <w:rFonts w:ascii="Arial" w:eastAsia="Calibri" w:hAnsi="Arial" w:cs="Arial"/>
        </w:rPr>
        <w:t xml:space="preserve"> </w:t>
      </w:r>
      <w:r w:rsidR="00D15E2B" w:rsidRPr="003B59B2">
        <w:rPr>
          <w:rFonts w:ascii="Arial" w:eastAsia="Calibri" w:hAnsi="Arial" w:cs="Arial"/>
        </w:rPr>
        <w:t xml:space="preserve">that </w:t>
      </w:r>
      <w:r w:rsidRPr="003B59B2">
        <w:rPr>
          <w:rFonts w:ascii="Arial" w:eastAsia="Calibri" w:hAnsi="Arial" w:cs="Arial"/>
        </w:rPr>
        <w:t>wil</w:t>
      </w:r>
      <w:r w:rsidRPr="00422C2B">
        <w:rPr>
          <w:rFonts w:ascii="Arial" w:eastAsia="Calibri" w:hAnsi="Arial" w:cs="Arial"/>
        </w:rPr>
        <w:t>l</w:t>
      </w:r>
      <w:r w:rsidRPr="003B59B2">
        <w:rPr>
          <w:rFonts w:ascii="Arial" w:eastAsia="Calibri" w:hAnsi="Arial" w:cs="Arial"/>
        </w:rPr>
        <w:t xml:space="preserve"> be </w:t>
      </w:r>
      <w:r w:rsidRPr="00422C2B">
        <w:rPr>
          <w:rFonts w:ascii="Arial" w:eastAsia="Calibri" w:hAnsi="Arial" w:cs="Arial"/>
        </w:rPr>
        <w:t>gene</w:t>
      </w:r>
      <w:r w:rsidRPr="003B59B2">
        <w:rPr>
          <w:rFonts w:ascii="Arial" w:eastAsia="Calibri" w:hAnsi="Arial" w:cs="Arial"/>
        </w:rPr>
        <w:t>rat</w:t>
      </w:r>
      <w:r w:rsidRPr="00422C2B">
        <w:rPr>
          <w:rFonts w:ascii="Arial" w:eastAsia="Calibri" w:hAnsi="Arial" w:cs="Arial"/>
        </w:rPr>
        <w:t>ed</w:t>
      </w:r>
      <w:r w:rsidRPr="003B59B2">
        <w:rPr>
          <w:rFonts w:ascii="Arial" w:eastAsia="Calibri" w:hAnsi="Arial" w:cs="Arial"/>
        </w:rPr>
        <w:t xml:space="preserve"> b</w:t>
      </w:r>
      <w:r w:rsidRPr="00422C2B">
        <w:rPr>
          <w:rFonts w:ascii="Arial" w:eastAsia="Calibri" w:hAnsi="Arial" w:cs="Arial"/>
        </w:rPr>
        <w:t>y</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w:t>
      </w:r>
      <w:r w:rsidRPr="00422C2B">
        <w:rPr>
          <w:rFonts w:ascii="Arial" w:eastAsia="Calibri" w:hAnsi="Arial" w:cs="Arial"/>
        </w:rPr>
        <w:t>p</w:t>
      </w:r>
      <w:r w:rsidRPr="003B59B2">
        <w:rPr>
          <w:rFonts w:ascii="Arial" w:eastAsia="Calibri" w:hAnsi="Arial" w:cs="Arial"/>
        </w:rPr>
        <w:t>roje</w:t>
      </w:r>
      <w:r w:rsidRPr="00422C2B">
        <w:rPr>
          <w:rFonts w:ascii="Arial" w:eastAsia="Calibri" w:hAnsi="Arial" w:cs="Arial"/>
        </w:rPr>
        <w:t>ct</w:t>
      </w:r>
      <w:r w:rsidRPr="003B59B2">
        <w:rPr>
          <w:rFonts w:ascii="Arial" w:eastAsia="Calibri" w:hAnsi="Arial" w:cs="Arial"/>
        </w:rPr>
        <w:t xml:space="preserve"> i</w:t>
      </w:r>
      <w:r w:rsidRPr="00422C2B">
        <w:rPr>
          <w:rFonts w:ascii="Arial" w:eastAsia="Calibri" w:hAnsi="Arial" w:cs="Arial"/>
        </w:rPr>
        <w:t>s</w:t>
      </w:r>
      <w:r w:rsidRPr="003B59B2">
        <w:rPr>
          <w:rFonts w:ascii="Arial" w:eastAsia="Calibri" w:hAnsi="Arial" w:cs="Arial"/>
        </w:rPr>
        <w:t xml:space="preserve"> </w:t>
      </w:r>
      <w:r w:rsidRPr="00422C2B">
        <w:rPr>
          <w:rFonts w:ascii="Arial" w:eastAsia="Calibri" w:hAnsi="Arial" w:cs="Arial"/>
        </w:rPr>
        <w:t>ap</w:t>
      </w:r>
      <w:r w:rsidRPr="003B59B2">
        <w:rPr>
          <w:rFonts w:ascii="Arial" w:eastAsia="Calibri" w:hAnsi="Arial" w:cs="Arial"/>
        </w:rPr>
        <w:t>pr</w:t>
      </w:r>
      <w:r w:rsidRPr="00422C2B">
        <w:rPr>
          <w:rFonts w:ascii="Arial" w:eastAsia="Calibri" w:hAnsi="Arial" w:cs="Arial"/>
        </w:rPr>
        <w:t>ec</w:t>
      </w:r>
      <w:r w:rsidRPr="003B59B2">
        <w:rPr>
          <w:rFonts w:ascii="Arial" w:eastAsia="Calibri" w:hAnsi="Arial" w:cs="Arial"/>
        </w:rPr>
        <w:t>i</w:t>
      </w:r>
      <w:r w:rsidRPr="00422C2B">
        <w:rPr>
          <w:rFonts w:ascii="Arial" w:eastAsia="Calibri" w:hAnsi="Arial" w:cs="Arial"/>
        </w:rPr>
        <w:t>a</w:t>
      </w:r>
      <w:r w:rsidRPr="003B59B2">
        <w:rPr>
          <w:rFonts w:ascii="Arial" w:eastAsia="Calibri" w:hAnsi="Arial" w:cs="Arial"/>
        </w:rPr>
        <w:t>ted</w:t>
      </w:r>
      <w:r w:rsidRPr="00422C2B">
        <w:rPr>
          <w:rFonts w:ascii="Arial" w:eastAsia="Calibri" w:hAnsi="Arial" w:cs="Arial"/>
        </w:rPr>
        <w:t>.</w:t>
      </w:r>
    </w:p>
    <w:p w14:paraId="007DC92D" w14:textId="77777777" w:rsidR="0064012B" w:rsidRPr="003B59B2" w:rsidRDefault="0064012B" w:rsidP="0064012B">
      <w:pPr>
        <w:widowControl w:val="0"/>
        <w:spacing w:before="0" w:after="0"/>
        <w:ind w:right="-58"/>
        <w:jc w:val="both"/>
        <w:rPr>
          <w:rFonts w:ascii="Arial" w:eastAsia="Calibri" w:hAnsi="Arial" w:cs="Arial"/>
        </w:rPr>
      </w:pPr>
    </w:p>
    <w:p w14:paraId="749B8043" w14:textId="77777777" w:rsidR="0064012B" w:rsidRPr="00422C2B" w:rsidRDefault="0064012B" w:rsidP="0064012B">
      <w:pPr>
        <w:widowControl w:val="0"/>
        <w:spacing w:before="0" w:after="0"/>
        <w:ind w:right="-58"/>
        <w:jc w:val="both"/>
        <w:rPr>
          <w:rFonts w:ascii="Arial" w:eastAsia="Calibri" w:hAnsi="Arial" w:cs="Arial"/>
        </w:rPr>
      </w:pPr>
      <w:r w:rsidRPr="003B59B2">
        <w:rPr>
          <w:rFonts w:ascii="Arial" w:eastAsia="Calibri" w:hAnsi="Arial" w:cs="Arial"/>
        </w:rPr>
        <w:t>I</w:t>
      </w:r>
      <w:r w:rsidRPr="00422C2B">
        <w:rPr>
          <w:rFonts w:ascii="Arial" w:eastAsia="Calibri" w:hAnsi="Arial" w:cs="Arial"/>
        </w:rPr>
        <w:t>t</w:t>
      </w:r>
      <w:r w:rsidRPr="003B59B2">
        <w:rPr>
          <w:rFonts w:ascii="Arial" w:eastAsia="Calibri" w:hAnsi="Arial" w:cs="Arial"/>
        </w:rPr>
        <w:t xml:space="preserve"> i</w:t>
      </w:r>
      <w:r w:rsidRPr="00422C2B">
        <w:rPr>
          <w:rFonts w:ascii="Arial" w:eastAsia="Calibri" w:hAnsi="Arial" w:cs="Arial"/>
        </w:rPr>
        <w:t>s</w:t>
      </w:r>
      <w:r w:rsidRPr="003B59B2">
        <w:rPr>
          <w:rFonts w:ascii="Arial" w:eastAsia="Calibri" w:hAnsi="Arial" w:cs="Arial"/>
        </w:rPr>
        <w:t xml:space="preserve"> u</w:t>
      </w:r>
      <w:r w:rsidRPr="00422C2B">
        <w:rPr>
          <w:rFonts w:ascii="Arial" w:eastAsia="Calibri" w:hAnsi="Arial" w:cs="Arial"/>
        </w:rPr>
        <w:t>nde</w:t>
      </w:r>
      <w:r w:rsidRPr="003B59B2">
        <w:rPr>
          <w:rFonts w:ascii="Arial" w:eastAsia="Calibri" w:hAnsi="Arial" w:cs="Arial"/>
        </w:rPr>
        <w:t>rst</w:t>
      </w:r>
      <w:r w:rsidRPr="00422C2B">
        <w:rPr>
          <w:rFonts w:ascii="Arial" w:eastAsia="Calibri" w:hAnsi="Arial" w:cs="Arial"/>
        </w:rPr>
        <w:t>o</w:t>
      </w:r>
      <w:r w:rsidRPr="003B59B2">
        <w:rPr>
          <w:rFonts w:ascii="Arial" w:eastAsia="Calibri" w:hAnsi="Arial" w:cs="Arial"/>
        </w:rPr>
        <w:t>o</w:t>
      </w:r>
      <w:r w:rsidRPr="00422C2B">
        <w:rPr>
          <w:rFonts w:ascii="Arial" w:eastAsia="Calibri" w:hAnsi="Arial" w:cs="Arial"/>
        </w:rPr>
        <w:t>d</w:t>
      </w:r>
      <w:r w:rsidRPr="003B59B2">
        <w:rPr>
          <w:rFonts w:ascii="Arial" w:eastAsia="Calibri" w:hAnsi="Arial" w:cs="Arial"/>
        </w:rPr>
        <w:t xml:space="preserve"> tha</w:t>
      </w:r>
      <w:r w:rsidRPr="00422C2B">
        <w:rPr>
          <w:rFonts w:ascii="Arial" w:eastAsia="Calibri" w:hAnsi="Arial" w:cs="Arial"/>
        </w:rPr>
        <w:t>t</w:t>
      </w:r>
      <w:r w:rsidRPr="003B59B2">
        <w:rPr>
          <w:rFonts w:ascii="Arial" w:eastAsia="Calibri" w:hAnsi="Arial" w:cs="Arial"/>
        </w:rPr>
        <w:t xml:space="preserve"> y</w:t>
      </w:r>
      <w:r w:rsidRPr="00422C2B">
        <w:rPr>
          <w:rFonts w:ascii="Arial" w:eastAsia="Calibri" w:hAnsi="Arial" w:cs="Arial"/>
        </w:rPr>
        <w:t>ou</w:t>
      </w:r>
      <w:r w:rsidRPr="003B59B2">
        <w:rPr>
          <w:rFonts w:ascii="Arial" w:eastAsia="Calibri" w:hAnsi="Arial" w:cs="Arial"/>
        </w:rPr>
        <w:t xml:space="preserve"> inten</w:t>
      </w:r>
      <w:r w:rsidRPr="00422C2B">
        <w:rPr>
          <w:rFonts w:ascii="Arial" w:eastAsia="Calibri" w:hAnsi="Arial" w:cs="Arial"/>
        </w:rPr>
        <w:t>d</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w:t>
      </w:r>
      <w:r w:rsidRPr="00422C2B">
        <w:rPr>
          <w:rFonts w:ascii="Arial" w:eastAsia="Calibri" w:hAnsi="Arial" w:cs="Arial"/>
        </w:rPr>
        <w:t>u</w:t>
      </w:r>
      <w:r w:rsidRPr="003B59B2">
        <w:rPr>
          <w:rFonts w:ascii="Arial" w:eastAsia="Calibri" w:hAnsi="Arial" w:cs="Arial"/>
        </w:rPr>
        <w:t>s</w:t>
      </w:r>
      <w:r w:rsidRPr="00422C2B">
        <w:rPr>
          <w:rFonts w:ascii="Arial" w:eastAsia="Calibri" w:hAnsi="Arial" w:cs="Arial"/>
        </w:rPr>
        <w:t>e</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material </w:t>
      </w:r>
      <w:r w:rsidRPr="003B59B2">
        <w:rPr>
          <w:rFonts w:ascii="Arial" w:eastAsia="Calibri" w:hAnsi="Arial" w:cs="Arial"/>
          <w:i/>
          <w:shd w:val="clear" w:color="auto" w:fill="BFBFBF" w:themeFill="background1" w:themeFillShade="BF"/>
        </w:rPr>
        <w:t>[insert intended use for the waste]</w:t>
      </w:r>
      <w:r w:rsidRPr="00422C2B">
        <w:rPr>
          <w:rFonts w:ascii="Arial" w:eastAsia="Calibri" w:hAnsi="Arial" w:cs="Arial"/>
        </w:rPr>
        <w:t>.</w:t>
      </w:r>
      <w:r w:rsidRPr="003B59B2">
        <w:rPr>
          <w:rFonts w:ascii="Arial" w:eastAsia="Calibri" w:hAnsi="Arial" w:cs="Arial"/>
        </w:rPr>
        <w:t xml:space="preserve"> I</w:t>
      </w:r>
      <w:r w:rsidRPr="00422C2B">
        <w:rPr>
          <w:rFonts w:ascii="Arial" w:eastAsia="Calibri" w:hAnsi="Arial" w:cs="Arial"/>
        </w:rPr>
        <w:t>t</w:t>
      </w:r>
      <w:r w:rsidRPr="003B59B2">
        <w:rPr>
          <w:rFonts w:ascii="Arial" w:eastAsia="Calibri" w:hAnsi="Arial" w:cs="Arial"/>
        </w:rPr>
        <w:t xml:space="preserve"> i</w:t>
      </w:r>
      <w:r w:rsidRPr="00422C2B">
        <w:rPr>
          <w:rFonts w:ascii="Arial" w:eastAsia="Calibri" w:hAnsi="Arial" w:cs="Arial"/>
        </w:rPr>
        <w:t>s</w:t>
      </w:r>
      <w:r w:rsidRPr="003B59B2">
        <w:rPr>
          <w:rFonts w:ascii="Arial" w:eastAsia="Calibri" w:hAnsi="Arial" w:cs="Arial"/>
        </w:rPr>
        <w:t xml:space="preserve"> im</w:t>
      </w:r>
      <w:r w:rsidRPr="00422C2B">
        <w:rPr>
          <w:rFonts w:ascii="Arial" w:eastAsia="Calibri" w:hAnsi="Arial" w:cs="Arial"/>
        </w:rPr>
        <w:t>p</w:t>
      </w:r>
      <w:r w:rsidRPr="003B59B2">
        <w:rPr>
          <w:rFonts w:ascii="Arial" w:eastAsia="Calibri" w:hAnsi="Arial" w:cs="Arial"/>
        </w:rPr>
        <w:t>ortan</w:t>
      </w:r>
      <w:r w:rsidRPr="00422C2B">
        <w:rPr>
          <w:rFonts w:ascii="Arial" w:eastAsia="Calibri" w:hAnsi="Arial" w:cs="Arial"/>
        </w:rPr>
        <w:t>t</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Council t</w:t>
      </w:r>
      <w:r w:rsidRPr="00422C2B">
        <w:rPr>
          <w:rFonts w:ascii="Arial" w:eastAsia="Calibri" w:hAnsi="Arial" w:cs="Arial"/>
        </w:rPr>
        <w:t>hat</w:t>
      </w:r>
      <w:r w:rsidRPr="003B59B2">
        <w:rPr>
          <w:rFonts w:ascii="Arial" w:eastAsia="Calibri" w:hAnsi="Arial" w:cs="Arial"/>
        </w:rPr>
        <w:t xml:space="preserve"> </w:t>
      </w:r>
      <w:r w:rsidRPr="00422C2B">
        <w:rPr>
          <w:rFonts w:ascii="Arial" w:eastAsia="Calibri" w:hAnsi="Arial" w:cs="Arial"/>
        </w:rPr>
        <w:t>a</w:t>
      </w:r>
      <w:r w:rsidRPr="003B59B2">
        <w:rPr>
          <w:rFonts w:ascii="Arial" w:eastAsia="Calibri" w:hAnsi="Arial" w:cs="Arial"/>
        </w:rPr>
        <w:t>l</w:t>
      </w:r>
      <w:r w:rsidRPr="00422C2B">
        <w:rPr>
          <w:rFonts w:ascii="Arial" w:eastAsia="Calibri" w:hAnsi="Arial" w:cs="Arial"/>
        </w:rPr>
        <w:t>l</w:t>
      </w:r>
      <w:r w:rsidRPr="003B59B2">
        <w:rPr>
          <w:rFonts w:ascii="Arial" w:eastAsia="Calibri" w:hAnsi="Arial" w:cs="Arial"/>
        </w:rPr>
        <w:t xml:space="preserve"> wast</w:t>
      </w:r>
      <w:r w:rsidRPr="00422C2B">
        <w:rPr>
          <w:rFonts w:ascii="Arial" w:eastAsia="Calibri" w:hAnsi="Arial" w:cs="Arial"/>
        </w:rPr>
        <w:t>e</w:t>
      </w:r>
      <w:r w:rsidRPr="003B59B2">
        <w:rPr>
          <w:rFonts w:ascii="Arial" w:eastAsia="Calibri" w:hAnsi="Arial" w:cs="Arial"/>
        </w:rPr>
        <w:t xml:space="preserve"> m</w:t>
      </w:r>
      <w:r w:rsidRPr="00422C2B">
        <w:rPr>
          <w:rFonts w:ascii="Arial" w:eastAsia="Calibri" w:hAnsi="Arial" w:cs="Arial"/>
        </w:rPr>
        <w:t>a</w:t>
      </w:r>
      <w:r w:rsidRPr="003B59B2">
        <w:rPr>
          <w:rFonts w:ascii="Arial" w:eastAsia="Calibri" w:hAnsi="Arial" w:cs="Arial"/>
        </w:rPr>
        <w:t>teri</w:t>
      </w:r>
      <w:r w:rsidRPr="00422C2B">
        <w:rPr>
          <w:rFonts w:ascii="Arial" w:eastAsia="Calibri" w:hAnsi="Arial" w:cs="Arial"/>
        </w:rPr>
        <w:t>a</w:t>
      </w:r>
      <w:r w:rsidRPr="003B59B2">
        <w:rPr>
          <w:rFonts w:ascii="Arial" w:eastAsia="Calibri" w:hAnsi="Arial" w:cs="Arial"/>
        </w:rPr>
        <w:t>l</w:t>
      </w:r>
      <w:r w:rsidRPr="00422C2B">
        <w:rPr>
          <w:rFonts w:ascii="Arial" w:eastAsia="Calibri" w:hAnsi="Arial" w:cs="Arial"/>
        </w:rPr>
        <w:t>s</w:t>
      </w:r>
      <w:r w:rsidRPr="003B59B2">
        <w:rPr>
          <w:rFonts w:ascii="Arial" w:eastAsia="Calibri" w:hAnsi="Arial" w:cs="Arial"/>
        </w:rPr>
        <w:t xml:space="preserve"> fro</w:t>
      </w:r>
      <w:r w:rsidRPr="00422C2B">
        <w:rPr>
          <w:rFonts w:ascii="Arial" w:eastAsia="Calibri" w:hAnsi="Arial" w:cs="Arial"/>
        </w:rPr>
        <w:t>m</w:t>
      </w:r>
      <w:r w:rsidRPr="003B59B2">
        <w:rPr>
          <w:rFonts w:ascii="Arial" w:eastAsia="Calibri" w:hAnsi="Arial" w:cs="Arial"/>
        </w:rPr>
        <w:t xml:space="preserve"> t</w:t>
      </w:r>
      <w:r w:rsidRPr="00422C2B">
        <w:rPr>
          <w:rFonts w:ascii="Arial" w:eastAsia="Calibri" w:hAnsi="Arial" w:cs="Arial"/>
        </w:rPr>
        <w:t>h</w:t>
      </w:r>
      <w:r w:rsidRPr="003B59B2">
        <w:rPr>
          <w:rFonts w:ascii="Arial" w:eastAsia="Calibri" w:hAnsi="Arial" w:cs="Arial"/>
        </w:rPr>
        <w:t>i</w:t>
      </w:r>
      <w:r w:rsidRPr="00422C2B">
        <w:rPr>
          <w:rFonts w:ascii="Arial" w:eastAsia="Calibri" w:hAnsi="Arial" w:cs="Arial"/>
        </w:rPr>
        <w:t>s</w:t>
      </w:r>
      <w:r w:rsidRPr="003B59B2">
        <w:rPr>
          <w:rFonts w:ascii="Arial" w:eastAsia="Calibri" w:hAnsi="Arial" w:cs="Arial"/>
        </w:rPr>
        <w:t xml:space="preserve"> </w:t>
      </w:r>
      <w:r w:rsidRPr="00422C2B">
        <w:rPr>
          <w:rFonts w:ascii="Arial" w:eastAsia="Calibri" w:hAnsi="Arial" w:cs="Arial"/>
        </w:rPr>
        <w:t>p</w:t>
      </w:r>
      <w:r w:rsidRPr="003B59B2">
        <w:rPr>
          <w:rFonts w:ascii="Arial" w:eastAsia="Calibri" w:hAnsi="Arial" w:cs="Arial"/>
        </w:rPr>
        <w:t>roje</w:t>
      </w:r>
      <w:r w:rsidRPr="00422C2B">
        <w:rPr>
          <w:rFonts w:ascii="Arial" w:eastAsia="Calibri" w:hAnsi="Arial" w:cs="Arial"/>
        </w:rPr>
        <w:t>ct</w:t>
      </w:r>
      <w:r w:rsidRPr="003B59B2">
        <w:rPr>
          <w:rFonts w:ascii="Arial" w:eastAsia="Calibri" w:hAnsi="Arial" w:cs="Arial"/>
        </w:rPr>
        <w:t xml:space="preserve"> ar</w:t>
      </w:r>
      <w:r w:rsidRPr="00422C2B">
        <w:rPr>
          <w:rFonts w:ascii="Arial" w:eastAsia="Calibri" w:hAnsi="Arial" w:cs="Arial"/>
        </w:rPr>
        <w:t xml:space="preserve">e </w:t>
      </w:r>
      <w:r w:rsidRPr="003B59B2">
        <w:rPr>
          <w:rFonts w:ascii="Arial" w:eastAsia="Calibri" w:hAnsi="Arial" w:cs="Arial"/>
        </w:rPr>
        <w:t>m</w:t>
      </w:r>
      <w:r w:rsidRPr="00422C2B">
        <w:rPr>
          <w:rFonts w:ascii="Arial" w:eastAsia="Calibri" w:hAnsi="Arial" w:cs="Arial"/>
        </w:rPr>
        <w:t>anaged</w:t>
      </w:r>
      <w:r w:rsidRPr="003B59B2">
        <w:rPr>
          <w:rFonts w:ascii="Arial" w:eastAsia="Calibri" w:hAnsi="Arial" w:cs="Arial"/>
        </w:rPr>
        <w:t xml:space="preserve"> i</w:t>
      </w:r>
      <w:r w:rsidRPr="00422C2B">
        <w:rPr>
          <w:rFonts w:ascii="Arial" w:eastAsia="Calibri" w:hAnsi="Arial" w:cs="Arial"/>
        </w:rPr>
        <w:t>n</w:t>
      </w:r>
      <w:r w:rsidRPr="003B59B2">
        <w:rPr>
          <w:rFonts w:ascii="Arial" w:eastAsia="Calibri" w:hAnsi="Arial" w:cs="Arial"/>
        </w:rPr>
        <w:t xml:space="preserve"> </w:t>
      </w:r>
      <w:r w:rsidRPr="00422C2B">
        <w:rPr>
          <w:rFonts w:ascii="Arial" w:eastAsia="Calibri" w:hAnsi="Arial" w:cs="Arial"/>
        </w:rPr>
        <w:t xml:space="preserve">a </w:t>
      </w:r>
      <w:r w:rsidRPr="003B59B2">
        <w:rPr>
          <w:rFonts w:ascii="Arial" w:eastAsia="Calibri" w:hAnsi="Arial" w:cs="Arial"/>
        </w:rPr>
        <w:t>wa</w:t>
      </w:r>
      <w:r w:rsidRPr="00422C2B">
        <w:rPr>
          <w:rFonts w:ascii="Arial" w:eastAsia="Calibri" w:hAnsi="Arial" w:cs="Arial"/>
        </w:rPr>
        <w:t>y</w:t>
      </w:r>
      <w:r w:rsidRPr="003B59B2">
        <w:rPr>
          <w:rFonts w:ascii="Arial" w:eastAsia="Calibri" w:hAnsi="Arial" w:cs="Arial"/>
        </w:rPr>
        <w:t xml:space="preserve"> t</w:t>
      </w:r>
      <w:r w:rsidRPr="00422C2B">
        <w:rPr>
          <w:rFonts w:ascii="Arial" w:eastAsia="Calibri" w:hAnsi="Arial" w:cs="Arial"/>
        </w:rPr>
        <w:t>hat</w:t>
      </w:r>
      <w:r w:rsidRPr="003B59B2">
        <w:rPr>
          <w:rFonts w:ascii="Arial" w:eastAsia="Calibri" w:hAnsi="Arial" w:cs="Arial"/>
        </w:rPr>
        <w:t xml:space="preserve"> me</w:t>
      </w:r>
      <w:r w:rsidRPr="00422C2B">
        <w:rPr>
          <w:rFonts w:ascii="Arial" w:eastAsia="Calibri" w:hAnsi="Arial" w:cs="Arial"/>
        </w:rPr>
        <w:t>e</w:t>
      </w:r>
      <w:r w:rsidRPr="003B59B2">
        <w:rPr>
          <w:rFonts w:ascii="Arial" w:eastAsia="Calibri" w:hAnsi="Arial" w:cs="Arial"/>
        </w:rPr>
        <w:t>t</w:t>
      </w:r>
      <w:r w:rsidRPr="00422C2B">
        <w:rPr>
          <w:rFonts w:ascii="Arial" w:eastAsia="Calibri" w:hAnsi="Arial" w:cs="Arial"/>
        </w:rPr>
        <w:t>s</w:t>
      </w:r>
      <w:r w:rsidRPr="003B59B2">
        <w:rPr>
          <w:rFonts w:ascii="Arial" w:eastAsia="Calibri" w:hAnsi="Arial" w:cs="Arial"/>
        </w:rPr>
        <w:t xml:space="preserve"> l</w:t>
      </w:r>
      <w:r w:rsidRPr="00422C2B">
        <w:rPr>
          <w:rFonts w:ascii="Arial" w:eastAsia="Calibri" w:hAnsi="Arial" w:cs="Arial"/>
        </w:rPr>
        <w:t>eg</w:t>
      </w:r>
      <w:r w:rsidRPr="003B59B2">
        <w:rPr>
          <w:rFonts w:ascii="Arial" w:eastAsia="Calibri" w:hAnsi="Arial" w:cs="Arial"/>
        </w:rPr>
        <w:t>isl</w:t>
      </w:r>
      <w:r w:rsidRPr="00422C2B">
        <w:rPr>
          <w:rFonts w:ascii="Arial" w:eastAsia="Calibri" w:hAnsi="Arial" w:cs="Arial"/>
        </w:rPr>
        <w:t>a</w:t>
      </w:r>
      <w:r w:rsidRPr="003B59B2">
        <w:rPr>
          <w:rFonts w:ascii="Arial" w:eastAsia="Calibri" w:hAnsi="Arial" w:cs="Arial"/>
        </w:rPr>
        <w:t>te</w:t>
      </w:r>
      <w:r w:rsidRPr="00422C2B">
        <w:rPr>
          <w:rFonts w:ascii="Arial" w:eastAsia="Calibri" w:hAnsi="Arial" w:cs="Arial"/>
        </w:rPr>
        <w:t>d</w:t>
      </w:r>
      <w:r w:rsidRPr="003B59B2">
        <w:rPr>
          <w:rFonts w:ascii="Arial" w:eastAsia="Calibri" w:hAnsi="Arial" w:cs="Arial"/>
        </w:rPr>
        <w:t xml:space="preserve"> req</w:t>
      </w:r>
      <w:r w:rsidRPr="00422C2B">
        <w:rPr>
          <w:rFonts w:ascii="Arial" w:eastAsia="Calibri" w:hAnsi="Arial" w:cs="Arial"/>
        </w:rPr>
        <w:t>u</w:t>
      </w:r>
      <w:r w:rsidRPr="003B59B2">
        <w:rPr>
          <w:rFonts w:ascii="Arial" w:eastAsia="Calibri" w:hAnsi="Arial" w:cs="Arial"/>
        </w:rPr>
        <w:t>irem</w:t>
      </w:r>
      <w:r w:rsidRPr="00422C2B">
        <w:rPr>
          <w:rFonts w:ascii="Arial" w:eastAsia="Calibri" w:hAnsi="Arial" w:cs="Arial"/>
        </w:rPr>
        <w:t>en</w:t>
      </w:r>
      <w:r w:rsidRPr="003B59B2">
        <w:rPr>
          <w:rFonts w:ascii="Arial" w:eastAsia="Calibri" w:hAnsi="Arial" w:cs="Arial"/>
        </w:rPr>
        <w:t>t</w:t>
      </w:r>
      <w:r w:rsidRPr="00422C2B">
        <w:rPr>
          <w:rFonts w:ascii="Arial" w:eastAsia="Calibri" w:hAnsi="Arial" w:cs="Arial"/>
        </w:rPr>
        <w:t>s</w:t>
      </w:r>
      <w:r w:rsidRPr="003B59B2">
        <w:rPr>
          <w:rFonts w:ascii="Arial" w:eastAsia="Calibri" w:hAnsi="Arial" w:cs="Arial"/>
        </w:rPr>
        <w:t xml:space="preserve"> </w:t>
      </w:r>
      <w:r w:rsidRPr="00422C2B">
        <w:rPr>
          <w:rFonts w:ascii="Arial" w:eastAsia="Calibri" w:hAnsi="Arial" w:cs="Arial"/>
        </w:rPr>
        <w:t>and</w:t>
      </w:r>
      <w:r w:rsidRPr="003B59B2">
        <w:rPr>
          <w:rFonts w:ascii="Arial" w:eastAsia="Calibri" w:hAnsi="Arial" w:cs="Arial"/>
        </w:rPr>
        <w:t xml:space="preserve"> wil</w:t>
      </w:r>
      <w:r w:rsidRPr="00422C2B">
        <w:rPr>
          <w:rFonts w:ascii="Arial" w:eastAsia="Calibri" w:hAnsi="Arial" w:cs="Arial"/>
        </w:rPr>
        <w:t>l</w:t>
      </w:r>
      <w:r w:rsidRPr="003B59B2">
        <w:rPr>
          <w:rFonts w:ascii="Arial" w:eastAsia="Calibri" w:hAnsi="Arial" w:cs="Arial"/>
        </w:rPr>
        <w:t xml:space="preserve"> </w:t>
      </w:r>
      <w:r w:rsidRPr="00422C2B">
        <w:rPr>
          <w:rFonts w:ascii="Arial" w:eastAsia="Calibri" w:hAnsi="Arial" w:cs="Arial"/>
        </w:rPr>
        <w:t>n</w:t>
      </w:r>
      <w:r w:rsidRPr="003B59B2">
        <w:rPr>
          <w:rFonts w:ascii="Arial" w:eastAsia="Calibri" w:hAnsi="Arial" w:cs="Arial"/>
        </w:rPr>
        <w:t>o</w:t>
      </w:r>
      <w:r w:rsidRPr="00422C2B">
        <w:rPr>
          <w:rFonts w:ascii="Arial" w:eastAsia="Calibri" w:hAnsi="Arial" w:cs="Arial"/>
        </w:rPr>
        <w:t>t</w:t>
      </w:r>
      <w:r w:rsidRPr="003B59B2">
        <w:rPr>
          <w:rFonts w:ascii="Arial" w:eastAsia="Calibri" w:hAnsi="Arial" w:cs="Arial"/>
        </w:rPr>
        <w:t xml:space="preserve"> har</w:t>
      </w:r>
      <w:r w:rsidRPr="00422C2B">
        <w:rPr>
          <w:rFonts w:ascii="Arial" w:eastAsia="Calibri" w:hAnsi="Arial" w:cs="Arial"/>
        </w:rPr>
        <w:t>m</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w:t>
      </w:r>
      <w:r w:rsidRPr="00422C2B">
        <w:rPr>
          <w:rFonts w:ascii="Arial" w:eastAsia="Calibri" w:hAnsi="Arial" w:cs="Arial"/>
        </w:rPr>
        <w:t>en</w:t>
      </w:r>
      <w:r w:rsidRPr="003B59B2">
        <w:rPr>
          <w:rFonts w:ascii="Arial" w:eastAsia="Calibri" w:hAnsi="Arial" w:cs="Arial"/>
        </w:rPr>
        <w:t>vir</w:t>
      </w:r>
      <w:r w:rsidRPr="00422C2B">
        <w:rPr>
          <w:rFonts w:ascii="Arial" w:eastAsia="Calibri" w:hAnsi="Arial" w:cs="Arial"/>
        </w:rPr>
        <w:t>on</w:t>
      </w:r>
      <w:r w:rsidRPr="003B59B2">
        <w:rPr>
          <w:rFonts w:ascii="Arial" w:eastAsia="Calibri" w:hAnsi="Arial" w:cs="Arial"/>
        </w:rPr>
        <w:t>men</w:t>
      </w:r>
      <w:r w:rsidRPr="00422C2B">
        <w:rPr>
          <w:rFonts w:ascii="Arial" w:eastAsia="Calibri" w:hAnsi="Arial" w:cs="Arial"/>
        </w:rPr>
        <w:t xml:space="preserve">t </w:t>
      </w:r>
      <w:r w:rsidRPr="003B59B2">
        <w:rPr>
          <w:rFonts w:ascii="Arial" w:eastAsia="Calibri" w:hAnsi="Arial" w:cs="Arial"/>
        </w:rPr>
        <w:t>o</w:t>
      </w:r>
      <w:r w:rsidRPr="00422C2B">
        <w:rPr>
          <w:rFonts w:ascii="Arial" w:eastAsia="Calibri" w:hAnsi="Arial" w:cs="Arial"/>
        </w:rPr>
        <w:t>r</w:t>
      </w:r>
      <w:r w:rsidRPr="003B59B2">
        <w:rPr>
          <w:rFonts w:ascii="Arial" w:eastAsia="Calibri" w:hAnsi="Arial" w:cs="Arial"/>
        </w:rPr>
        <w:t xml:space="preserve"> </w:t>
      </w:r>
      <w:r w:rsidRPr="00422C2B">
        <w:rPr>
          <w:rFonts w:ascii="Arial" w:eastAsia="Calibri" w:hAnsi="Arial" w:cs="Arial"/>
        </w:rPr>
        <w:t>hu</w:t>
      </w:r>
      <w:r w:rsidRPr="003B59B2">
        <w:rPr>
          <w:rFonts w:ascii="Arial" w:eastAsia="Calibri" w:hAnsi="Arial" w:cs="Arial"/>
        </w:rPr>
        <w:t>m</w:t>
      </w:r>
      <w:r w:rsidRPr="00422C2B">
        <w:rPr>
          <w:rFonts w:ascii="Arial" w:eastAsia="Calibri" w:hAnsi="Arial" w:cs="Arial"/>
        </w:rPr>
        <w:t>an</w:t>
      </w:r>
      <w:r w:rsidRPr="003B59B2">
        <w:rPr>
          <w:rFonts w:ascii="Arial" w:eastAsia="Calibri" w:hAnsi="Arial" w:cs="Arial"/>
        </w:rPr>
        <w:t xml:space="preserve"> health.</w:t>
      </w:r>
    </w:p>
    <w:p w14:paraId="0C947E09" w14:textId="77777777" w:rsidR="0064012B" w:rsidRPr="00422C2B" w:rsidRDefault="0064012B" w:rsidP="0064012B">
      <w:pPr>
        <w:widowControl w:val="0"/>
        <w:spacing w:before="0" w:after="0"/>
        <w:ind w:right="-58"/>
        <w:jc w:val="both"/>
        <w:rPr>
          <w:rFonts w:ascii="Arial" w:eastAsia="Calibri" w:hAnsi="Arial" w:cs="Arial"/>
        </w:rPr>
      </w:pPr>
    </w:p>
    <w:p w14:paraId="37B3C94E" w14:textId="77777777" w:rsidR="0064012B" w:rsidRPr="00422C2B" w:rsidRDefault="0064012B" w:rsidP="0064012B">
      <w:pPr>
        <w:widowControl w:val="0"/>
        <w:spacing w:before="0" w:after="0"/>
        <w:ind w:right="-58"/>
        <w:jc w:val="both"/>
        <w:rPr>
          <w:rFonts w:ascii="Arial" w:eastAsia="Calibri" w:hAnsi="Arial" w:cs="Arial"/>
        </w:rPr>
      </w:pPr>
      <w:r w:rsidRPr="003B59B2">
        <w:rPr>
          <w:rFonts w:ascii="Arial" w:eastAsia="Calibri" w:hAnsi="Arial" w:cs="Arial"/>
        </w:rPr>
        <w:t>T</w:t>
      </w:r>
      <w:r w:rsidRPr="00422C2B">
        <w:rPr>
          <w:rFonts w:ascii="Arial" w:eastAsia="Calibri" w:hAnsi="Arial" w:cs="Arial"/>
        </w:rPr>
        <w:t>h</w:t>
      </w:r>
      <w:r w:rsidRPr="003B59B2">
        <w:rPr>
          <w:rFonts w:ascii="Arial" w:eastAsia="Calibri" w:hAnsi="Arial" w:cs="Arial"/>
        </w:rPr>
        <w:t>i</w:t>
      </w:r>
      <w:r w:rsidRPr="00422C2B">
        <w:rPr>
          <w:rFonts w:ascii="Arial" w:eastAsia="Calibri" w:hAnsi="Arial" w:cs="Arial"/>
        </w:rPr>
        <w:t>s</w:t>
      </w:r>
      <w:r w:rsidRPr="003B59B2">
        <w:rPr>
          <w:rFonts w:ascii="Arial" w:eastAsia="Calibri" w:hAnsi="Arial" w:cs="Arial"/>
        </w:rPr>
        <w:t xml:space="preserve"> l</w:t>
      </w:r>
      <w:r w:rsidRPr="00422C2B">
        <w:rPr>
          <w:rFonts w:ascii="Arial" w:eastAsia="Calibri" w:hAnsi="Arial" w:cs="Arial"/>
        </w:rPr>
        <w:t>e</w:t>
      </w:r>
      <w:r w:rsidRPr="003B59B2">
        <w:rPr>
          <w:rFonts w:ascii="Arial" w:eastAsia="Calibri" w:hAnsi="Arial" w:cs="Arial"/>
        </w:rPr>
        <w:t>tte</w:t>
      </w:r>
      <w:r w:rsidRPr="00422C2B">
        <w:rPr>
          <w:rFonts w:ascii="Arial" w:eastAsia="Calibri" w:hAnsi="Arial" w:cs="Arial"/>
        </w:rPr>
        <w:t>r</w:t>
      </w:r>
      <w:r w:rsidRPr="003B59B2">
        <w:rPr>
          <w:rFonts w:ascii="Arial" w:eastAsia="Calibri" w:hAnsi="Arial" w:cs="Arial"/>
        </w:rPr>
        <w:t xml:space="preserve"> </w:t>
      </w:r>
      <w:r w:rsidRPr="00422C2B">
        <w:rPr>
          <w:rFonts w:ascii="Arial" w:eastAsia="Calibri" w:hAnsi="Arial" w:cs="Arial"/>
        </w:rPr>
        <w:t>p</w:t>
      </w:r>
      <w:r w:rsidRPr="003B59B2">
        <w:rPr>
          <w:rFonts w:ascii="Arial" w:eastAsia="Calibri" w:hAnsi="Arial" w:cs="Arial"/>
        </w:rPr>
        <w:t>rovide</w:t>
      </w:r>
      <w:r w:rsidRPr="00422C2B">
        <w:rPr>
          <w:rFonts w:ascii="Arial" w:eastAsia="Calibri" w:hAnsi="Arial" w:cs="Arial"/>
        </w:rPr>
        <w:t>s</w:t>
      </w:r>
      <w:r w:rsidRPr="003B59B2">
        <w:rPr>
          <w:rFonts w:ascii="Arial" w:eastAsia="Calibri" w:hAnsi="Arial" w:cs="Arial"/>
        </w:rPr>
        <w:t xml:space="preserve"> im</w:t>
      </w:r>
      <w:r w:rsidRPr="00422C2B">
        <w:rPr>
          <w:rFonts w:ascii="Arial" w:eastAsia="Calibri" w:hAnsi="Arial" w:cs="Arial"/>
        </w:rPr>
        <w:t>p</w:t>
      </w:r>
      <w:r w:rsidRPr="003B59B2">
        <w:rPr>
          <w:rFonts w:ascii="Arial" w:eastAsia="Calibri" w:hAnsi="Arial" w:cs="Arial"/>
        </w:rPr>
        <w:t>ortan</w:t>
      </w:r>
      <w:r w:rsidRPr="00422C2B">
        <w:rPr>
          <w:rFonts w:ascii="Arial" w:eastAsia="Calibri" w:hAnsi="Arial" w:cs="Arial"/>
        </w:rPr>
        <w:t>t</w:t>
      </w:r>
      <w:r w:rsidRPr="003B59B2">
        <w:rPr>
          <w:rFonts w:ascii="Arial" w:eastAsia="Calibri" w:hAnsi="Arial" w:cs="Arial"/>
        </w:rPr>
        <w:t xml:space="preserve"> i</w:t>
      </w:r>
      <w:r w:rsidRPr="00422C2B">
        <w:rPr>
          <w:rFonts w:ascii="Arial" w:eastAsia="Calibri" w:hAnsi="Arial" w:cs="Arial"/>
        </w:rPr>
        <w:t>n</w:t>
      </w:r>
      <w:r w:rsidRPr="003B59B2">
        <w:rPr>
          <w:rFonts w:ascii="Arial" w:eastAsia="Calibri" w:hAnsi="Arial" w:cs="Arial"/>
        </w:rPr>
        <w:t>form</w:t>
      </w:r>
      <w:r w:rsidRPr="00422C2B">
        <w:rPr>
          <w:rFonts w:ascii="Arial" w:eastAsia="Calibri" w:hAnsi="Arial" w:cs="Arial"/>
        </w:rPr>
        <w:t>a</w:t>
      </w:r>
      <w:r w:rsidRPr="003B59B2">
        <w:rPr>
          <w:rFonts w:ascii="Arial" w:eastAsia="Calibri" w:hAnsi="Arial" w:cs="Arial"/>
        </w:rPr>
        <w:t>ti</w:t>
      </w:r>
      <w:r w:rsidRPr="00422C2B">
        <w:rPr>
          <w:rFonts w:ascii="Arial" w:eastAsia="Calibri" w:hAnsi="Arial" w:cs="Arial"/>
        </w:rPr>
        <w:t>on</w:t>
      </w:r>
      <w:r w:rsidRPr="003B59B2">
        <w:rPr>
          <w:rFonts w:ascii="Arial" w:eastAsia="Calibri" w:hAnsi="Arial" w:cs="Arial"/>
        </w:rPr>
        <w:t xml:space="preserve"> t</w:t>
      </w:r>
      <w:r w:rsidRPr="00422C2B">
        <w:rPr>
          <w:rFonts w:ascii="Arial" w:eastAsia="Calibri" w:hAnsi="Arial" w:cs="Arial"/>
        </w:rPr>
        <w:t>hat</w:t>
      </w:r>
      <w:r w:rsidRPr="003B59B2">
        <w:rPr>
          <w:rFonts w:ascii="Arial" w:eastAsia="Calibri" w:hAnsi="Arial" w:cs="Arial"/>
        </w:rPr>
        <w:t xml:space="preserve"> wil</w:t>
      </w:r>
      <w:r w:rsidRPr="00422C2B">
        <w:rPr>
          <w:rFonts w:ascii="Arial" w:eastAsia="Calibri" w:hAnsi="Arial" w:cs="Arial"/>
        </w:rPr>
        <w:t>l</w:t>
      </w:r>
      <w:r w:rsidRPr="003B59B2">
        <w:rPr>
          <w:rFonts w:ascii="Arial" w:eastAsia="Calibri" w:hAnsi="Arial" w:cs="Arial"/>
        </w:rPr>
        <w:t xml:space="preserve"> </w:t>
      </w:r>
      <w:r w:rsidRPr="00422C2B">
        <w:rPr>
          <w:rFonts w:ascii="Arial" w:eastAsia="Calibri" w:hAnsi="Arial" w:cs="Arial"/>
        </w:rPr>
        <w:t>he</w:t>
      </w:r>
      <w:r w:rsidRPr="003B59B2">
        <w:rPr>
          <w:rFonts w:ascii="Arial" w:eastAsia="Calibri" w:hAnsi="Arial" w:cs="Arial"/>
        </w:rPr>
        <w:t>l</w:t>
      </w:r>
      <w:r w:rsidRPr="00422C2B">
        <w:rPr>
          <w:rFonts w:ascii="Arial" w:eastAsia="Calibri" w:hAnsi="Arial" w:cs="Arial"/>
        </w:rPr>
        <w:t xml:space="preserve">p </w:t>
      </w:r>
      <w:r w:rsidRPr="003B59B2">
        <w:rPr>
          <w:rFonts w:ascii="Arial" w:eastAsia="Calibri" w:hAnsi="Arial" w:cs="Arial"/>
        </w:rPr>
        <w:t>y</w:t>
      </w:r>
      <w:r w:rsidRPr="00422C2B">
        <w:rPr>
          <w:rFonts w:ascii="Arial" w:eastAsia="Calibri" w:hAnsi="Arial" w:cs="Arial"/>
        </w:rPr>
        <w:t>ou</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underst</w:t>
      </w:r>
      <w:r w:rsidRPr="00422C2B">
        <w:rPr>
          <w:rFonts w:ascii="Arial" w:eastAsia="Calibri" w:hAnsi="Arial" w:cs="Arial"/>
        </w:rPr>
        <w:t xml:space="preserve">and </w:t>
      </w:r>
      <w:r w:rsidRPr="003B59B2">
        <w:rPr>
          <w:rFonts w:ascii="Arial" w:eastAsia="Calibri" w:hAnsi="Arial" w:cs="Arial"/>
        </w:rPr>
        <w:t>wha</w:t>
      </w:r>
      <w:r w:rsidRPr="00422C2B">
        <w:rPr>
          <w:rFonts w:ascii="Arial" w:eastAsia="Calibri" w:hAnsi="Arial" w:cs="Arial"/>
        </w:rPr>
        <w:t>t</w:t>
      </w:r>
      <w:r w:rsidRPr="003B59B2">
        <w:rPr>
          <w:rFonts w:ascii="Arial" w:eastAsia="Calibri" w:hAnsi="Arial" w:cs="Arial"/>
        </w:rPr>
        <w:t xml:space="preserve"> y</w:t>
      </w:r>
      <w:r w:rsidRPr="00422C2B">
        <w:rPr>
          <w:rFonts w:ascii="Arial" w:eastAsia="Calibri" w:hAnsi="Arial" w:cs="Arial"/>
        </w:rPr>
        <w:t>ou</w:t>
      </w:r>
      <w:r w:rsidRPr="003B59B2">
        <w:rPr>
          <w:rFonts w:ascii="Arial" w:eastAsia="Calibri" w:hAnsi="Arial" w:cs="Arial"/>
        </w:rPr>
        <w:t xml:space="preserve"> </w:t>
      </w:r>
      <w:r w:rsidRPr="00422C2B">
        <w:rPr>
          <w:rFonts w:ascii="Arial" w:eastAsia="Calibri" w:hAnsi="Arial" w:cs="Arial"/>
        </w:rPr>
        <w:t>need</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w:t>
      </w:r>
      <w:r w:rsidRPr="00422C2B">
        <w:rPr>
          <w:rFonts w:ascii="Arial" w:eastAsia="Calibri" w:hAnsi="Arial" w:cs="Arial"/>
        </w:rPr>
        <w:t>do</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legall</w:t>
      </w:r>
      <w:r w:rsidRPr="00422C2B">
        <w:rPr>
          <w:rFonts w:ascii="Arial" w:eastAsia="Calibri" w:hAnsi="Arial" w:cs="Arial"/>
        </w:rPr>
        <w:t xml:space="preserve">y </w:t>
      </w:r>
      <w:r w:rsidRPr="003B59B2">
        <w:rPr>
          <w:rFonts w:ascii="Arial" w:eastAsia="Calibri" w:hAnsi="Arial" w:cs="Arial"/>
        </w:rPr>
        <w:t>rec</w:t>
      </w:r>
      <w:r w:rsidRPr="00422C2B">
        <w:rPr>
          <w:rFonts w:ascii="Arial" w:eastAsia="Calibri" w:hAnsi="Arial" w:cs="Arial"/>
        </w:rPr>
        <w:t>e</w:t>
      </w:r>
      <w:r w:rsidRPr="003B59B2">
        <w:rPr>
          <w:rFonts w:ascii="Arial" w:eastAsia="Calibri" w:hAnsi="Arial" w:cs="Arial"/>
        </w:rPr>
        <w:t>i</w:t>
      </w:r>
      <w:r w:rsidRPr="00422C2B">
        <w:rPr>
          <w:rFonts w:ascii="Arial" w:eastAsia="Calibri" w:hAnsi="Arial" w:cs="Arial"/>
        </w:rPr>
        <w:t>ve</w:t>
      </w:r>
      <w:r w:rsidRPr="003B59B2">
        <w:rPr>
          <w:rFonts w:ascii="Arial" w:eastAsia="Calibri" w:hAnsi="Arial" w:cs="Arial"/>
        </w:rPr>
        <w:t xml:space="preserve"> t</w:t>
      </w:r>
      <w:r w:rsidRPr="00422C2B">
        <w:rPr>
          <w:rFonts w:ascii="Arial" w:eastAsia="Calibri" w:hAnsi="Arial" w:cs="Arial"/>
        </w:rPr>
        <w:t>h</w:t>
      </w:r>
      <w:r w:rsidRPr="003B59B2">
        <w:rPr>
          <w:rFonts w:ascii="Arial" w:eastAsia="Calibri" w:hAnsi="Arial" w:cs="Arial"/>
        </w:rPr>
        <w:t>i</w:t>
      </w:r>
      <w:r w:rsidRPr="00422C2B">
        <w:rPr>
          <w:rFonts w:ascii="Arial" w:eastAsia="Calibri" w:hAnsi="Arial" w:cs="Arial"/>
        </w:rPr>
        <w:t>s</w:t>
      </w:r>
      <w:r w:rsidRPr="003B59B2">
        <w:rPr>
          <w:rFonts w:ascii="Arial" w:eastAsia="Calibri" w:hAnsi="Arial" w:cs="Arial"/>
        </w:rPr>
        <w:t xml:space="preserve"> m</w:t>
      </w:r>
      <w:r w:rsidRPr="00422C2B">
        <w:rPr>
          <w:rFonts w:ascii="Arial" w:eastAsia="Calibri" w:hAnsi="Arial" w:cs="Arial"/>
        </w:rPr>
        <w:t>a</w:t>
      </w:r>
      <w:r w:rsidRPr="003B59B2">
        <w:rPr>
          <w:rFonts w:ascii="Arial" w:eastAsia="Calibri" w:hAnsi="Arial" w:cs="Arial"/>
        </w:rPr>
        <w:t>teri</w:t>
      </w:r>
      <w:r w:rsidRPr="00422C2B">
        <w:rPr>
          <w:rFonts w:ascii="Arial" w:eastAsia="Calibri" w:hAnsi="Arial" w:cs="Arial"/>
        </w:rPr>
        <w:t>al</w:t>
      </w:r>
      <w:r w:rsidRPr="003B59B2">
        <w:rPr>
          <w:rFonts w:ascii="Arial" w:eastAsia="Calibri" w:hAnsi="Arial" w:cs="Arial"/>
        </w:rPr>
        <w:t xml:space="preserve"> </w:t>
      </w:r>
      <w:r w:rsidRPr="00422C2B">
        <w:rPr>
          <w:rFonts w:ascii="Arial" w:eastAsia="Calibri" w:hAnsi="Arial" w:cs="Arial"/>
        </w:rPr>
        <w:t>and</w:t>
      </w:r>
      <w:r w:rsidRPr="003B59B2">
        <w:rPr>
          <w:rFonts w:ascii="Arial" w:eastAsia="Calibri" w:hAnsi="Arial" w:cs="Arial"/>
        </w:rPr>
        <w:t xml:space="preserve"> a</w:t>
      </w:r>
      <w:r w:rsidRPr="00422C2B">
        <w:rPr>
          <w:rFonts w:ascii="Arial" w:eastAsia="Calibri" w:hAnsi="Arial" w:cs="Arial"/>
        </w:rPr>
        <w:t>vo</w:t>
      </w:r>
      <w:r w:rsidRPr="003B59B2">
        <w:rPr>
          <w:rFonts w:ascii="Arial" w:eastAsia="Calibri" w:hAnsi="Arial" w:cs="Arial"/>
        </w:rPr>
        <w:t>i</w:t>
      </w:r>
      <w:r w:rsidRPr="00422C2B">
        <w:rPr>
          <w:rFonts w:ascii="Arial" w:eastAsia="Calibri" w:hAnsi="Arial" w:cs="Arial"/>
        </w:rPr>
        <w:t>d</w:t>
      </w:r>
      <w:r w:rsidRPr="003B59B2">
        <w:rPr>
          <w:rFonts w:ascii="Arial" w:eastAsia="Calibri" w:hAnsi="Arial" w:cs="Arial"/>
        </w:rPr>
        <w:t xml:space="preserve"> </w:t>
      </w:r>
      <w:r w:rsidRPr="00422C2B">
        <w:rPr>
          <w:rFonts w:ascii="Arial" w:eastAsia="Calibri" w:hAnsi="Arial" w:cs="Arial"/>
        </w:rPr>
        <w:t>ha</w:t>
      </w:r>
      <w:r w:rsidRPr="003B59B2">
        <w:rPr>
          <w:rFonts w:ascii="Arial" w:eastAsia="Calibri" w:hAnsi="Arial" w:cs="Arial"/>
        </w:rPr>
        <w:t>r</w:t>
      </w:r>
      <w:r w:rsidRPr="00422C2B">
        <w:rPr>
          <w:rFonts w:ascii="Arial" w:eastAsia="Calibri" w:hAnsi="Arial" w:cs="Arial"/>
        </w:rPr>
        <w:t>m</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w:t>
      </w:r>
      <w:r w:rsidRPr="00422C2B">
        <w:rPr>
          <w:rFonts w:ascii="Arial" w:eastAsia="Calibri" w:hAnsi="Arial" w:cs="Arial"/>
        </w:rPr>
        <w:t>env</w:t>
      </w:r>
      <w:r w:rsidRPr="003B59B2">
        <w:rPr>
          <w:rFonts w:ascii="Arial" w:eastAsia="Calibri" w:hAnsi="Arial" w:cs="Arial"/>
        </w:rPr>
        <w:t>iro</w:t>
      </w:r>
      <w:r w:rsidRPr="00422C2B">
        <w:rPr>
          <w:rFonts w:ascii="Arial" w:eastAsia="Calibri" w:hAnsi="Arial" w:cs="Arial"/>
        </w:rPr>
        <w:t>n</w:t>
      </w:r>
      <w:r w:rsidRPr="003B59B2">
        <w:rPr>
          <w:rFonts w:ascii="Arial" w:eastAsia="Calibri" w:hAnsi="Arial" w:cs="Arial"/>
        </w:rPr>
        <w:t>ment</w:t>
      </w:r>
      <w:r w:rsidRPr="00422C2B">
        <w:rPr>
          <w:rFonts w:ascii="Arial" w:eastAsia="Calibri" w:hAnsi="Arial" w:cs="Arial"/>
        </w:rPr>
        <w:t>al</w:t>
      </w:r>
      <w:r w:rsidRPr="003B59B2">
        <w:rPr>
          <w:rFonts w:ascii="Arial" w:eastAsia="Calibri" w:hAnsi="Arial" w:cs="Arial"/>
        </w:rPr>
        <w:t xml:space="preserve"> an</w:t>
      </w:r>
      <w:r w:rsidRPr="00422C2B">
        <w:rPr>
          <w:rFonts w:ascii="Arial" w:eastAsia="Calibri" w:hAnsi="Arial" w:cs="Arial"/>
        </w:rPr>
        <w:t>d</w:t>
      </w:r>
      <w:r w:rsidRPr="003B59B2">
        <w:rPr>
          <w:rFonts w:ascii="Arial" w:eastAsia="Calibri" w:hAnsi="Arial" w:cs="Arial"/>
        </w:rPr>
        <w:t xml:space="preserve"> h</w:t>
      </w:r>
      <w:r w:rsidRPr="00422C2B">
        <w:rPr>
          <w:rFonts w:ascii="Arial" w:eastAsia="Calibri" w:hAnsi="Arial" w:cs="Arial"/>
        </w:rPr>
        <w:t>u</w:t>
      </w:r>
      <w:r w:rsidRPr="003B59B2">
        <w:rPr>
          <w:rFonts w:ascii="Arial" w:eastAsia="Calibri" w:hAnsi="Arial" w:cs="Arial"/>
        </w:rPr>
        <w:t>ma</w:t>
      </w:r>
      <w:r w:rsidRPr="00422C2B">
        <w:rPr>
          <w:rFonts w:ascii="Arial" w:eastAsia="Calibri" w:hAnsi="Arial" w:cs="Arial"/>
        </w:rPr>
        <w:t>n</w:t>
      </w:r>
      <w:r w:rsidRPr="003B59B2">
        <w:rPr>
          <w:rFonts w:ascii="Arial" w:eastAsia="Calibri" w:hAnsi="Arial" w:cs="Arial"/>
        </w:rPr>
        <w:t xml:space="preserve"> </w:t>
      </w:r>
      <w:r w:rsidRPr="00422C2B">
        <w:rPr>
          <w:rFonts w:ascii="Arial" w:eastAsia="Calibri" w:hAnsi="Arial" w:cs="Arial"/>
        </w:rPr>
        <w:t>he</w:t>
      </w:r>
      <w:r w:rsidRPr="003B59B2">
        <w:rPr>
          <w:rFonts w:ascii="Arial" w:eastAsia="Calibri" w:hAnsi="Arial" w:cs="Arial"/>
        </w:rPr>
        <w:t>alt</w:t>
      </w:r>
      <w:r w:rsidRPr="00422C2B">
        <w:rPr>
          <w:rFonts w:ascii="Arial" w:eastAsia="Calibri" w:hAnsi="Arial" w:cs="Arial"/>
        </w:rPr>
        <w:t>h.</w:t>
      </w:r>
    </w:p>
    <w:p w14:paraId="073E8B5B" w14:textId="77777777" w:rsidR="0064012B" w:rsidRPr="00422C2B" w:rsidRDefault="0064012B" w:rsidP="0064012B">
      <w:pPr>
        <w:widowControl w:val="0"/>
        <w:spacing w:before="0" w:after="0"/>
        <w:jc w:val="both"/>
        <w:rPr>
          <w:rFonts w:ascii="Arial" w:eastAsia="Calibri" w:hAnsi="Arial" w:cs="Arial"/>
        </w:rPr>
      </w:pPr>
    </w:p>
    <w:p w14:paraId="0574E99E" w14:textId="5AC48C61" w:rsidR="0064012B" w:rsidRPr="00422C2B" w:rsidRDefault="0064012B" w:rsidP="0064012B">
      <w:pPr>
        <w:widowControl w:val="0"/>
        <w:spacing w:before="0" w:after="0"/>
        <w:ind w:right="-20"/>
        <w:jc w:val="both"/>
        <w:rPr>
          <w:rFonts w:ascii="Arial" w:eastAsia="Calibri" w:hAnsi="Arial" w:cs="Arial"/>
        </w:rPr>
      </w:pPr>
      <w:r w:rsidRPr="003B59B2">
        <w:rPr>
          <w:rFonts w:ascii="Arial" w:eastAsia="Calibri" w:hAnsi="Arial" w:cs="Arial"/>
        </w:rPr>
        <w:t>Y</w:t>
      </w:r>
      <w:r w:rsidRPr="00422C2B">
        <w:rPr>
          <w:rFonts w:ascii="Arial" w:eastAsia="Calibri" w:hAnsi="Arial" w:cs="Arial"/>
        </w:rPr>
        <w:t>ou</w:t>
      </w:r>
      <w:r w:rsidRPr="003B59B2">
        <w:rPr>
          <w:rFonts w:ascii="Arial" w:eastAsia="Calibri" w:hAnsi="Arial" w:cs="Arial"/>
        </w:rPr>
        <w:t xml:space="preserve"> wil</w:t>
      </w:r>
      <w:r w:rsidRPr="00422C2B">
        <w:rPr>
          <w:rFonts w:ascii="Arial" w:eastAsia="Calibri" w:hAnsi="Arial" w:cs="Arial"/>
        </w:rPr>
        <w:t>l</w:t>
      </w:r>
      <w:r w:rsidRPr="003B59B2">
        <w:rPr>
          <w:rFonts w:ascii="Arial" w:eastAsia="Calibri" w:hAnsi="Arial" w:cs="Arial"/>
        </w:rPr>
        <w:t xml:space="preserve"> </w:t>
      </w:r>
      <w:r w:rsidRPr="00422C2B">
        <w:rPr>
          <w:rFonts w:ascii="Arial" w:eastAsia="Calibri" w:hAnsi="Arial" w:cs="Arial"/>
        </w:rPr>
        <w:t>ne</w:t>
      </w:r>
      <w:r w:rsidRPr="003B59B2">
        <w:rPr>
          <w:rFonts w:ascii="Arial" w:eastAsia="Calibri" w:hAnsi="Arial" w:cs="Arial"/>
        </w:rPr>
        <w:t>e</w:t>
      </w:r>
      <w:r w:rsidRPr="00422C2B">
        <w:rPr>
          <w:rFonts w:ascii="Arial" w:eastAsia="Calibri" w:hAnsi="Arial" w:cs="Arial"/>
        </w:rPr>
        <w:t>d</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w:t>
      </w:r>
      <w:r w:rsidRPr="00422C2B">
        <w:rPr>
          <w:rFonts w:ascii="Arial" w:eastAsia="Calibri" w:hAnsi="Arial" w:cs="Arial"/>
        </w:rPr>
        <w:t>do</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f</w:t>
      </w:r>
      <w:r w:rsidRPr="00422C2B">
        <w:rPr>
          <w:rFonts w:ascii="Arial" w:eastAsia="Calibri" w:hAnsi="Arial" w:cs="Arial"/>
        </w:rPr>
        <w:t>o</w:t>
      </w:r>
      <w:r w:rsidRPr="003B59B2">
        <w:rPr>
          <w:rFonts w:ascii="Arial" w:eastAsia="Calibri" w:hAnsi="Arial" w:cs="Arial"/>
        </w:rPr>
        <w:t>llowin</w:t>
      </w:r>
      <w:r w:rsidRPr="00422C2B">
        <w:rPr>
          <w:rFonts w:ascii="Arial" w:eastAsia="Calibri" w:hAnsi="Arial" w:cs="Arial"/>
        </w:rPr>
        <w:t>g</w:t>
      </w:r>
      <w:r w:rsidRPr="003B59B2">
        <w:rPr>
          <w:rFonts w:ascii="Arial" w:eastAsia="Calibri" w:hAnsi="Arial" w:cs="Arial"/>
        </w:rPr>
        <w:t xml:space="preserve"> </w:t>
      </w:r>
      <w:r w:rsidRPr="00422C2B">
        <w:rPr>
          <w:rFonts w:ascii="Arial" w:eastAsia="Calibri" w:hAnsi="Arial" w:cs="Arial"/>
        </w:rPr>
        <w:t>be</w:t>
      </w:r>
      <w:r w:rsidRPr="003B59B2">
        <w:rPr>
          <w:rFonts w:ascii="Arial" w:eastAsia="Calibri" w:hAnsi="Arial" w:cs="Arial"/>
        </w:rPr>
        <w:t>f</w:t>
      </w:r>
      <w:r w:rsidRPr="00422C2B">
        <w:rPr>
          <w:rFonts w:ascii="Arial" w:eastAsia="Calibri" w:hAnsi="Arial" w:cs="Arial"/>
        </w:rPr>
        <w:t>o</w:t>
      </w:r>
      <w:r w:rsidRPr="003B59B2">
        <w:rPr>
          <w:rFonts w:ascii="Arial" w:eastAsia="Calibri" w:hAnsi="Arial" w:cs="Arial"/>
        </w:rPr>
        <w:t>r</w:t>
      </w:r>
      <w:r w:rsidRPr="00422C2B">
        <w:rPr>
          <w:rFonts w:ascii="Arial" w:eastAsia="Calibri" w:hAnsi="Arial" w:cs="Arial"/>
        </w:rPr>
        <w:t>e</w:t>
      </w:r>
      <w:r w:rsidRPr="003B59B2">
        <w:rPr>
          <w:rFonts w:ascii="Arial" w:eastAsia="Calibri" w:hAnsi="Arial" w:cs="Arial"/>
        </w:rPr>
        <w:t xml:space="preserve"> th</w:t>
      </w:r>
      <w:r w:rsidRPr="00422C2B">
        <w:rPr>
          <w:rFonts w:ascii="Arial" w:eastAsia="Calibri" w:hAnsi="Arial" w:cs="Arial"/>
        </w:rPr>
        <w:t>e</w:t>
      </w:r>
      <w:r w:rsidRPr="003B59B2">
        <w:rPr>
          <w:rFonts w:ascii="Arial" w:eastAsia="Calibri" w:hAnsi="Arial" w:cs="Arial"/>
        </w:rPr>
        <w:t xml:space="preserve"> material i</w:t>
      </w:r>
      <w:r w:rsidRPr="00422C2B">
        <w:rPr>
          <w:rFonts w:ascii="Arial" w:eastAsia="Calibri" w:hAnsi="Arial" w:cs="Arial"/>
        </w:rPr>
        <w:t>s</w:t>
      </w:r>
      <w:r w:rsidRPr="003B59B2">
        <w:rPr>
          <w:rFonts w:ascii="Arial" w:eastAsia="Calibri" w:hAnsi="Arial" w:cs="Arial"/>
        </w:rPr>
        <w:t xml:space="preserve"> deli</w:t>
      </w:r>
      <w:r w:rsidRPr="00422C2B">
        <w:rPr>
          <w:rFonts w:ascii="Arial" w:eastAsia="Calibri" w:hAnsi="Arial" w:cs="Arial"/>
        </w:rPr>
        <w:t>ve</w:t>
      </w:r>
      <w:r w:rsidRPr="003B59B2">
        <w:rPr>
          <w:rFonts w:ascii="Arial" w:eastAsia="Calibri" w:hAnsi="Arial" w:cs="Arial"/>
        </w:rPr>
        <w:t>re</w:t>
      </w:r>
      <w:r w:rsidRPr="00422C2B">
        <w:rPr>
          <w:rFonts w:ascii="Arial" w:eastAsia="Calibri" w:hAnsi="Arial" w:cs="Arial"/>
        </w:rPr>
        <w:t>d</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y</w:t>
      </w:r>
      <w:r w:rsidRPr="00422C2B">
        <w:rPr>
          <w:rFonts w:ascii="Arial" w:eastAsia="Calibri" w:hAnsi="Arial" w:cs="Arial"/>
        </w:rPr>
        <w:t>o</w:t>
      </w:r>
      <w:r w:rsidRPr="003B59B2">
        <w:rPr>
          <w:rFonts w:ascii="Arial" w:eastAsia="Calibri" w:hAnsi="Arial" w:cs="Arial"/>
        </w:rPr>
        <w:t>u</w:t>
      </w:r>
      <w:r w:rsidRPr="00422C2B">
        <w:rPr>
          <w:rFonts w:ascii="Arial" w:eastAsia="Calibri" w:hAnsi="Arial" w:cs="Arial"/>
        </w:rPr>
        <w:t>r</w:t>
      </w:r>
      <w:r w:rsidRPr="003B59B2">
        <w:rPr>
          <w:rFonts w:ascii="Arial" w:eastAsia="Calibri" w:hAnsi="Arial" w:cs="Arial"/>
        </w:rPr>
        <w:t xml:space="preserve"> property:</w:t>
      </w:r>
    </w:p>
    <w:p w14:paraId="713317C8" w14:textId="3EE2142C" w:rsidR="0064012B" w:rsidRPr="00422C2B" w:rsidRDefault="0064012B" w:rsidP="00174AAF">
      <w:pPr>
        <w:widowControl w:val="0"/>
        <w:numPr>
          <w:ilvl w:val="0"/>
          <w:numId w:val="10"/>
        </w:numPr>
        <w:spacing w:before="0" w:after="0"/>
        <w:ind w:left="567" w:hanging="425"/>
        <w:rPr>
          <w:rFonts w:ascii="Arial" w:eastAsia="Calibri" w:hAnsi="Arial" w:cs="Times New Roman"/>
        </w:rPr>
      </w:pPr>
      <w:r w:rsidRPr="003B59B2">
        <w:rPr>
          <w:rFonts w:ascii="Arial" w:eastAsia="Calibri" w:hAnsi="Arial" w:cs="Times New Roman"/>
        </w:rPr>
        <w:t>Re</w:t>
      </w:r>
      <w:r w:rsidRPr="00422C2B">
        <w:rPr>
          <w:rFonts w:ascii="Arial" w:eastAsia="Calibri" w:hAnsi="Arial" w:cs="Times New Roman"/>
        </w:rPr>
        <w:t>ad</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w:t>
      </w:r>
      <w:r w:rsidRPr="00422C2B">
        <w:rPr>
          <w:rFonts w:ascii="Arial" w:eastAsia="Calibri" w:hAnsi="Arial" w:cs="Times New Roman"/>
        </w:rPr>
        <w:t>information</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tt</w:t>
      </w:r>
      <w:r w:rsidRPr="00422C2B">
        <w:rPr>
          <w:rFonts w:ascii="Arial" w:eastAsia="Calibri" w:hAnsi="Arial" w:cs="Times New Roman"/>
        </w:rPr>
        <w:t>a</w:t>
      </w:r>
      <w:r w:rsidRPr="003B59B2">
        <w:rPr>
          <w:rFonts w:ascii="Arial" w:eastAsia="Calibri" w:hAnsi="Arial" w:cs="Times New Roman"/>
        </w:rPr>
        <w:t>c</w:t>
      </w:r>
      <w:r w:rsidRPr="00422C2B">
        <w:rPr>
          <w:rFonts w:ascii="Arial" w:eastAsia="Calibri" w:hAnsi="Arial" w:cs="Times New Roman"/>
        </w:rPr>
        <w:t>hed</w:t>
      </w:r>
      <w:r w:rsidRPr="003B59B2">
        <w:rPr>
          <w:rFonts w:ascii="Arial" w:eastAsia="Calibri" w:hAnsi="Arial" w:cs="Times New Roman"/>
        </w:rPr>
        <w:t xml:space="preserve"> t</w:t>
      </w:r>
      <w:r w:rsidRPr="00422C2B">
        <w:rPr>
          <w:rFonts w:ascii="Arial" w:eastAsia="Calibri" w:hAnsi="Arial" w:cs="Times New Roman"/>
        </w:rPr>
        <w:t>o</w:t>
      </w:r>
      <w:r w:rsidRPr="003B59B2">
        <w:rPr>
          <w:rFonts w:ascii="Arial" w:eastAsia="Calibri" w:hAnsi="Arial" w:cs="Times New Roman"/>
        </w:rPr>
        <w:t xml:space="preserve"> thi</w:t>
      </w:r>
      <w:r w:rsidRPr="00422C2B">
        <w:rPr>
          <w:rFonts w:ascii="Arial" w:eastAsia="Calibri" w:hAnsi="Arial" w:cs="Times New Roman"/>
        </w:rPr>
        <w:t>s</w:t>
      </w:r>
      <w:r w:rsidRPr="003B59B2">
        <w:rPr>
          <w:rFonts w:ascii="Arial" w:eastAsia="Calibri" w:hAnsi="Arial" w:cs="Times New Roman"/>
        </w:rPr>
        <w:t xml:space="preserve"> l</w:t>
      </w:r>
      <w:r w:rsidRPr="00422C2B">
        <w:rPr>
          <w:rFonts w:ascii="Arial" w:eastAsia="Calibri" w:hAnsi="Arial" w:cs="Times New Roman"/>
        </w:rPr>
        <w:t>e</w:t>
      </w:r>
      <w:r w:rsidRPr="003B59B2">
        <w:rPr>
          <w:rFonts w:ascii="Arial" w:eastAsia="Calibri" w:hAnsi="Arial" w:cs="Times New Roman"/>
        </w:rPr>
        <w:t>tter</w:t>
      </w:r>
      <w:r w:rsidRPr="00422C2B">
        <w:rPr>
          <w:rFonts w:ascii="Arial" w:eastAsia="Calibri" w:hAnsi="Arial" w:cs="Times New Roman"/>
        </w:rPr>
        <w:t>.</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NSW Environment Protection Authority (EPA) </w:t>
      </w:r>
      <w:r w:rsidRPr="00422C2B">
        <w:rPr>
          <w:rFonts w:ascii="Arial" w:eastAsia="Calibri" w:hAnsi="Arial" w:cs="Times New Roman"/>
        </w:rPr>
        <w:t>has</w:t>
      </w:r>
      <w:r w:rsidRPr="003B59B2">
        <w:rPr>
          <w:rFonts w:ascii="Arial" w:eastAsia="Calibri" w:hAnsi="Arial" w:cs="Times New Roman"/>
        </w:rPr>
        <w:t xml:space="preserve"> </w:t>
      </w:r>
      <w:r w:rsidRPr="00422C2B">
        <w:rPr>
          <w:rFonts w:ascii="Arial" w:eastAsia="Calibri" w:hAnsi="Arial" w:cs="Times New Roman"/>
        </w:rPr>
        <w:t>o</w:t>
      </w:r>
      <w:r w:rsidRPr="003B59B2">
        <w:rPr>
          <w:rFonts w:ascii="Arial" w:eastAsia="Calibri" w:hAnsi="Arial" w:cs="Times New Roman"/>
        </w:rPr>
        <w:t>t</w:t>
      </w:r>
      <w:r w:rsidRPr="00422C2B">
        <w:rPr>
          <w:rFonts w:ascii="Arial" w:eastAsia="Calibri" w:hAnsi="Arial" w:cs="Times New Roman"/>
        </w:rPr>
        <w:t>her</w:t>
      </w:r>
      <w:r w:rsidRPr="003B59B2">
        <w:rPr>
          <w:rFonts w:ascii="Arial" w:eastAsia="Calibri" w:hAnsi="Arial" w:cs="Times New Roman"/>
        </w:rPr>
        <w:t xml:space="preserve"> i</w:t>
      </w:r>
      <w:r w:rsidRPr="00422C2B">
        <w:rPr>
          <w:rFonts w:ascii="Arial" w:eastAsia="Calibri" w:hAnsi="Arial" w:cs="Times New Roman"/>
        </w:rPr>
        <w:t>n</w:t>
      </w:r>
      <w:r w:rsidRPr="003B59B2">
        <w:rPr>
          <w:rFonts w:ascii="Arial" w:eastAsia="Calibri" w:hAnsi="Arial" w:cs="Times New Roman"/>
        </w:rPr>
        <w:t>f</w:t>
      </w:r>
      <w:r w:rsidRPr="00422C2B">
        <w:rPr>
          <w:rFonts w:ascii="Arial" w:eastAsia="Calibri" w:hAnsi="Arial" w:cs="Times New Roman"/>
        </w:rPr>
        <w:t>o</w:t>
      </w:r>
      <w:r w:rsidRPr="003B59B2">
        <w:rPr>
          <w:rFonts w:ascii="Arial" w:eastAsia="Calibri" w:hAnsi="Arial" w:cs="Times New Roman"/>
        </w:rPr>
        <w:t>rm</w:t>
      </w:r>
      <w:r w:rsidRPr="00422C2B">
        <w:rPr>
          <w:rFonts w:ascii="Arial" w:eastAsia="Calibri" w:hAnsi="Arial" w:cs="Times New Roman"/>
        </w:rPr>
        <w:t>a</w:t>
      </w:r>
      <w:r w:rsidRPr="003B59B2">
        <w:rPr>
          <w:rFonts w:ascii="Arial" w:eastAsia="Calibri" w:hAnsi="Arial" w:cs="Times New Roman"/>
        </w:rPr>
        <w:t>ti</w:t>
      </w:r>
      <w:r w:rsidRPr="00422C2B">
        <w:rPr>
          <w:rFonts w:ascii="Arial" w:eastAsia="Calibri" w:hAnsi="Arial" w:cs="Times New Roman"/>
        </w:rPr>
        <w:t>on</w:t>
      </w:r>
      <w:r w:rsidRPr="003B59B2">
        <w:rPr>
          <w:rFonts w:ascii="Arial" w:eastAsia="Calibri" w:hAnsi="Arial" w:cs="Times New Roman"/>
        </w:rPr>
        <w:t xml:space="preserve"> t</w:t>
      </w:r>
      <w:r w:rsidRPr="00422C2B">
        <w:rPr>
          <w:rFonts w:ascii="Arial" w:eastAsia="Calibri" w:hAnsi="Arial" w:cs="Times New Roman"/>
        </w:rPr>
        <w:t>hat</w:t>
      </w:r>
      <w:r w:rsidRPr="003B59B2">
        <w:rPr>
          <w:rFonts w:ascii="Arial" w:eastAsia="Calibri" w:hAnsi="Arial" w:cs="Times New Roman"/>
        </w:rPr>
        <w:t xml:space="preserve"> ma</w:t>
      </w:r>
      <w:r w:rsidRPr="00422C2B">
        <w:rPr>
          <w:rFonts w:ascii="Arial" w:eastAsia="Calibri" w:hAnsi="Arial" w:cs="Times New Roman"/>
        </w:rPr>
        <w:t>y</w:t>
      </w:r>
      <w:r w:rsidRPr="003B59B2">
        <w:rPr>
          <w:rFonts w:ascii="Arial" w:eastAsia="Calibri" w:hAnsi="Arial" w:cs="Times New Roman"/>
        </w:rPr>
        <w:t xml:space="preserve"> </w:t>
      </w:r>
      <w:r w:rsidRPr="00422C2B">
        <w:rPr>
          <w:rFonts w:ascii="Arial" w:eastAsia="Calibri" w:hAnsi="Arial" w:cs="Times New Roman"/>
        </w:rPr>
        <w:t>he</w:t>
      </w:r>
      <w:r w:rsidRPr="003B59B2">
        <w:rPr>
          <w:rFonts w:ascii="Arial" w:eastAsia="Calibri" w:hAnsi="Arial" w:cs="Times New Roman"/>
        </w:rPr>
        <w:t>l</w:t>
      </w:r>
      <w:r w:rsidRPr="00422C2B">
        <w:rPr>
          <w:rFonts w:ascii="Arial" w:eastAsia="Calibri" w:hAnsi="Arial" w:cs="Times New Roman"/>
        </w:rPr>
        <w:t>p</w:t>
      </w:r>
      <w:r w:rsidRPr="003B59B2">
        <w:rPr>
          <w:rFonts w:ascii="Arial" w:eastAsia="Calibri" w:hAnsi="Arial" w:cs="Times New Roman"/>
        </w:rPr>
        <w:t xml:space="preserve"> y</w:t>
      </w:r>
      <w:r w:rsidRPr="00422C2B">
        <w:rPr>
          <w:rFonts w:ascii="Arial" w:eastAsia="Calibri" w:hAnsi="Arial" w:cs="Times New Roman"/>
        </w:rPr>
        <w:t>ou</w:t>
      </w:r>
      <w:r w:rsidRPr="003B59B2">
        <w:rPr>
          <w:rFonts w:ascii="Arial" w:eastAsia="Calibri" w:hAnsi="Arial" w:cs="Times New Roman"/>
        </w:rPr>
        <w:t xml:space="preserve"> t</w:t>
      </w:r>
      <w:r w:rsidRPr="00422C2B">
        <w:rPr>
          <w:rFonts w:ascii="Arial" w:eastAsia="Calibri" w:hAnsi="Arial" w:cs="Times New Roman"/>
        </w:rPr>
        <w:t>o</w:t>
      </w:r>
      <w:r w:rsidRPr="003B59B2">
        <w:rPr>
          <w:rFonts w:ascii="Arial" w:eastAsia="Calibri" w:hAnsi="Arial" w:cs="Times New Roman"/>
        </w:rPr>
        <w:t xml:space="preserve"> </w:t>
      </w:r>
      <w:r w:rsidRPr="00422C2B">
        <w:rPr>
          <w:rFonts w:ascii="Arial" w:eastAsia="Calibri" w:hAnsi="Arial" w:cs="Times New Roman"/>
        </w:rPr>
        <w:t>un</w:t>
      </w:r>
      <w:r w:rsidRPr="003B59B2">
        <w:rPr>
          <w:rFonts w:ascii="Arial" w:eastAsia="Calibri" w:hAnsi="Arial" w:cs="Times New Roman"/>
        </w:rPr>
        <w:t>derst</w:t>
      </w:r>
      <w:r w:rsidRPr="00422C2B">
        <w:rPr>
          <w:rFonts w:ascii="Arial" w:eastAsia="Calibri" w:hAnsi="Arial" w:cs="Times New Roman"/>
        </w:rPr>
        <w:t>and</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l</w:t>
      </w:r>
      <w:r w:rsidRPr="00422C2B">
        <w:rPr>
          <w:rFonts w:ascii="Arial" w:eastAsia="Calibri" w:hAnsi="Arial" w:cs="Times New Roman"/>
        </w:rPr>
        <w:t>a</w:t>
      </w:r>
      <w:r w:rsidRPr="003B59B2">
        <w:rPr>
          <w:rFonts w:ascii="Arial" w:eastAsia="Calibri" w:hAnsi="Arial" w:cs="Times New Roman"/>
        </w:rPr>
        <w:t>w</w:t>
      </w:r>
      <w:r w:rsidRPr="00422C2B">
        <w:rPr>
          <w:rFonts w:ascii="Arial" w:eastAsia="Calibri" w:hAnsi="Arial" w:cs="Times New Roman"/>
        </w:rPr>
        <w:t>s</w:t>
      </w:r>
      <w:r w:rsidRPr="003B59B2">
        <w:rPr>
          <w:rFonts w:ascii="Arial" w:eastAsia="Calibri" w:hAnsi="Arial" w:cs="Times New Roman"/>
        </w:rPr>
        <w:t xml:space="preserve"> r</w:t>
      </w:r>
      <w:r w:rsidRPr="00422C2B">
        <w:rPr>
          <w:rFonts w:ascii="Arial" w:eastAsia="Calibri" w:hAnsi="Arial" w:cs="Times New Roman"/>
        </w:rPr>
        <w:t>e</w:t>
      </w:r>
      <w:r w:rsidRPr="003B59B2">
        <w:rPr>
          <w:rFonts w:ascii="Arial" w:eastAsia="Calibri" w:hAnsi="Arial" w:cs="Times New Roman"/>
        </w:rPr>
        <w:t>l</w:t>
      </w:r>
      <w:r w:rsidRPr="00422C2B">
        <w:rPr>
          <w:rFonts w:ascii="Arial" w:eastAsia="Calibri" w:hAnsi="Arial" w:cs="Times New Roman"/>
        </w:rPr>
        <w:t>a</w:t>
      </w:r>
      <w:r w:rsidRPr="003B59B2">
        <w:rPr>
          <w:rFonts w:ascii="Arial" w:eastAsia="Calibri" w:hAnsi="Arial" w:cs="Times New Roman"/>
        </w:rPr>
        <w:t>ti</w:t>
      </w:r>
      <w:r w:rsidRPr="00422C2B">
        <w:rPr>
          <w:rFonts w:ascii="Arial" w:eastAsia="Calibri" w:hAnsi="Arial" w:cs="Times New Roman"/>
        </w:rPr>
        <w:t>ng</w:t>
      </w:r>
      <w:r w:rsidRPr="003B59B2">
        <w:rPr>
          <w:rFonts w:ascii="Arial" w:eastAsia="Calibri" w:hAnsi="Arial" w:cs="Times New Roman"/>
        </w:rPr>
        <w:t xml:space="preserve"> t</w:t>
      </w:r>
      <w:r w:rsidRPr="00422C2B">
        <w:rPr>
          <w:rFonts w:ascii="Arial" w:eastAsia="Calibri" w:hAnsi="Arial" w:cs="Times New Roman"/>
        </w:rPr>
        <w:t>o</w:t>
      </w:r>
      <w:r w:rsidRPr="003B59B2">
        <w:rPr>
          <w:rFonts w:ascii="Arial" w:eastAsia="Calibri" w:hAnsi="Arial" w:cs="Times New Roman"/>
        </w:rPr>
        <w:t xml:space="preserve"> r</w:t>
      </w:r>
      <w:r w:rsidRPr="00422C2B">
        <w:rPr>
          <w:rFonts w:ascii="Arial" w:eastAsia="Calibri" w:hAnsi="Arial" w:cs="Times New Roman"/>
        </w:rPr>
        <w:t>ec</w:t>
      </w:r>
      <w:r w:rsidRPr="003B59B2">
        <w:rPr>
          <w:rFonts w:ascii="Arial" w:eastAsia="Calibri" w:hAnsi="Arial" w:cs="Times New Roman"/>
        </w:rPr>
        <w:t>ei</w:t>
      </w:r>
      <w:r w:rsidRPr="00422C2B">
        <w:rPr>
          <w:rFonts w:ascii="Arial" w:eastAsia="Calibri" w:hAnsi="Arial" w:cs="Times New Roman"/>
        </w:rPr>
        <w:t>v</w:t>
      </w:r>
      <w:r w:rsidRPr="003B59B2">
        <w:rPr>
          <w:rFonts w:ascii="Arial" w:eastAsia="Calibri" w:hAnsi="Arial" w:cs="Times New Roman"/>
        </w:rPr>
        <w:t>i</w:t>
      </w:r>
      <w:r w:rsidRPr="00422C2B">
        <w:rPr>
          <w:rFonts w:ascii="Arial" w:eastAsia="Calibri" w:hAnsi="Arial" w:cs="Times New Roman"/>
        </w:rPr>
        <w:t xml:space="preserve">ng </w:t>
      </w:r>
      <w:r w:rsidRPr="003B59B2">
        <w:rPr>
          <w:rFonts w:ascii="Arial" w:eastAsia="Calibri" w:hAnsi="Arial" w:cs="Times New Roman"/>
        </w:rPr>
        <w:t>wast</w:t>
      </w:r>
      <w:r w:rsidRPr="00422C2B">
        <w:rPr>
          <w:rFonts w:ascii="Arial" w:eastAsia="Calibri" w:hAnsi="Arial" w:cs="Times New Roman"/>
        </w:rPr>
        <w:t>e</w:t>
      </w:r>
      <w:r w:rsidRPr="003B59B2">
        <w:rPr>
          <w:rFonts w:ascii="Arial" w:eastAsia="Calibri" w:hAnsi="Arial" w:cs="Times New Roman"/>
        </w:rPr>
        <w:t xml:space="preserve"> m</w:t>
      </w:r>
      <w:r w:rsidRPr="00422C2B">
        <w:rPr>
          <w:rFonts w:ascii="Arial" w:eastAsia="Calibri" w:hAnsi="Arial" w:cs="Times New Roman"/>
        </w:rPr>
        <w:t>a</w:t>
      </w:r>
      <w:r w:rsidRPr="003B59B2">
        <w:rPr>
          <w:rFonts w:ascii="Arial" w:eastAsia="Calibri" w:hAnsi="Arial" w:cs="Times New Roman"/>
        </w:rPr>
        <w:t>t</w:t>
      </w:r>
      <w:r w:rsidRPr="00422C2B">
        <w:rPr>
          <w:rFonts w:ascii="Arial" w:eastAsia="Calibri" w:hAnsi="Arial" w:cs="Times New Roman"/>
        </w:rPr>
        <w:t>e</w:t>
      </w:r>
      <w:r w:rsidRPr="003B59B2">
        <w:rPr>
          <w:rFonts w:ascii="Arial" w:eastAsia="Calibri" w:hAnsi="Arial" w:cs="Times New Roman"/>
        </w:rPr>
        <w:t>rials</w:t>
      </w:r>
      <w:r w:rsidR="009F1141" w:rsidRPr="003B59B2">
        <w:rPr>
          <w:rFonts w:ascii="Arial" w:eastAsia="Calibri" w:hAnsi="Arial" w:cs="Times New Roman"/>
        </w:rPr>
        <w:t xml:space="preserve"> (</w:t>
      </w:r>
      <w:hyperlink r:id="rId23" w:history="1">
        <w:r w:rsidRPr="00422C2B">
          <w:rPr>
            <w:rFonts w:ascii="Arial" w:eastAsia="Calibri" w:hAnsi="Arial" w:cs="Times New Roman"/>
            <w:color w:val="0000FF"/>
            <w:u w:val="single"/>
          </w:rPr>
          <w:t>http://www.epa.nsw.gov.au/waste/</w:t>
        </w:r>
      </w:hyperlink>
      <w:r w:rsidR="009F1141" w:rsidRPr="00422C2B">
        <w:rPr>
          <w:rFonts w:ascii="Arial" w:eastAsia="Calibri" w:hAnsi="Arial" w:cs="Times New Roman"/>
        </w:rPr>
        <w:t>).</w:t>
      </w:r>
    </w:p>
    <w:p w14:paraId="50243523" w14:textId="4C473770" w:rsidR="0064012B" w:rsidRPr="00422C2B" w:rsidRDefault="0064012B" w:rsidP="00174AAF">
      <w:pPr>
        <w:widowControl w:val="0"/>
        <w:numPr>
          <w:ilvl w:val="0"/>
          <w:numId w:val="10"/>
        </w:numPr>
        <w:spacing w:before="0" w:after="0"/>
        <w:ind w:left="567" w:hanging="425"/>
        <w:rPr>
          <w:rFonts w:ascii="Arial" w:eastAsia="Calibri" w:hAnsi="Arial" w:cs="Times New Roman"/>
        </w:rPr>
      </w:pPr>
      <w:r w:rsidRPr="003B59B2">
        <w:rPr>
          <w:rFonts w:ascii="Arial" w:eastAsia="Calibri" w:hAnsi="Arial" w:cs="Times New Roman"/>
        </w:rPr>
        <w:t>C</w:t>
      </w:r>
      <w:r w:rsidRPr="00422C2B">
        <w:rPr>
          <w:rFonts w:ascii="Arial" w:eastAsia="Calibri" w:hAnsi="Arial" w:cs="Times New Roman"/>
        </w:rPr>
        <w:t>he</w:t>
      </w:r>
      <w:r w:rsidRPr="003B59B2">
        <w:rPr>
          <w:rFonts w:ascii="Arial" w:eastAsia="Calibri" w:hAnsi="Arial" w:cs="Times New Roman"/>
        </w:rPr>
        <w:t>c</w:t>
      </w:r>
      <w:r w:rsidRPr="00422C2B">
        <w:rPr>
          <w:rFonts w:ascii="Arial" w:eastAsia="Calibri" w:hAnsi="Arial" w:cs="Times New Roman"/>
        </w:rPr>
        <w:t>k</w:t>
      </w:r>
      <w:r w:rsidRPr="003B59B2">
        <w:rPr>
          <w:rFonts w:ascii="Arial" w:eastAsia="Calibri" w:hAnsi="Arial" w:cs="Times New Roman"/>
        </w:rPr>
        <w:t xml:space="preserve"> wit</w:t>
      </w:r>
      <w:r w:rsidRPr="00422C2B">
        <w:rPr>
          <w:rFonts w:ascii="Arial" w:eastAsia="Calibri" w:hAnsi="Arial" w:cs="Times New Roman"/>
        </w:rPr>
        <w:t xml:space="preserve">h </w:t>
      </w:r>
      <w:r w:rsidRPr="003B59B2">
        <w:rPr>
          <w:rFonts w:ascii="Arial" w:eastAsia="Calibri" w:hAnsi="Arial" w:cs="Times New Roman"/>
        </w:rPr>
        <w:t>C</w:t>
      </w:r>
      <w:r w:rsidRPr="00422C2B">
        <w:rPr>
          <w:rFonts w:ascii="Arial" w:eastAsia="Calibri" w:hAnsi="Arial" w:cs="Times New Roman"/>
        </w:rPr>
        <w:t>ou</w:t>
      </w:r>
      <w:r w:rsidRPr="003B59B2">
        <w:rPr>
          <w:rFonts w:ascii="Arial" w:eastAsia="Calibri" w:hAnsi="Arial" w:cs="Times New Roman"/>
        </w:rPr>
        <w:t>nci</w:t>
      </w:r>
      <w:r w:rsidRPr="00422C2B">
        <w:rPr>
          <w:rFonts w:ascii="Arial" w:eastAsia="Calibri" w:hAnsi="Arial" w:cs="Times New Roman"/>
        </w:rPr>
        <w:t xml:space="preserve">l </w:t>
      </w:r>
      <w:r w:rsidRPr="003B59B2">
        <w:rPr>
          <w:rFonts w:ascii="Arial" w:eastAsia="Calibri" w:hAnsi="Arial" w:cs="Times New Roman"/>
        </w:rPr>
        <w:t>w</w:t>
      </w:r>
      <w:r w:rsidRPr="00422C2B">
        <w:rPr>
          <w:rFonts w:ascii="Arial" w:eastAsia="Calibri" w:hAnsi="Arial" w:cs="Times New Roman"/>
        </w:rPr>
        <w:t>he</w:t>
      </w:r>
      <w:r w:rsidRPr="003B59B2">
        <w:rPr>
          <w:rFonts w:ascii="Arial" w:eastAsia="Calibri" w:hAnsi="Arial" w:cs="Times New Roman"/>
        </w:rPr>
        <w:t>t</w:t>
      </w:r>
      <w:r w:rsidRPr="00422C2B">
        <w:rPr>
          <w:rFonts w:ascii="Arial" w:eastAsia="Calibri" w:hAnsi="Arial" w:cs="Times New Roman"/>
        </w:rPr>
        <w:t>her</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n</w:t>
      </w:r>
      <w:r w:rsidRPr="00422C2B">
        <w:rPr>
          <w:rFonts w:ascii="Arial" w:eastAsia="Calibri" w:hAnsi="Arial" w:cs="Times New Roman"/>
        </w:rPr>
        <w:t>y</w:t>
      </w:r>
      <w:r w:rsidRPr="003B59B2">
        <w:rPr>
          <w:rFonts w:ascii="Arial" w:eastAsia="Calibri" w:hAnsi="Arial" w:cs="Times New Roman"/>
        </w:rPr>
        <w:t xml:space="preserve"> </w:t>
      </w:r>
      <w:r w:rsidR="0000095F" w:rsidRPr="003B59B2">
        <w:rPr>
          <w:rFonts w:ascii="Arial" w:eastAsia="Calibri" w:hAnsi="Arial" w:cs="Times New Roman"/>
        </w:rPr>
        <w:t xml:space="preserve">equivalent </w:t>
      </w:r>
      <w:r w:rsidRPr="003B59B2">
        <w:rPr>
          <w:rFonts w:ascii="Arial" w:eastAsia="Calibri" w:hAnsi="Arial" w:cs="Times New Roman"/>
        </w:rPr>
        <w:t>ap</w:t>
      </w:r>
      <w:r w:rsidRPr="00422C2B">
        <w:rPr>
          <w:rFonts w:ascii="Arial" w:eastAsia="Calibri" w:hAnsi="Arial" w:cs="Times New Roman"/>
        </w:rPr>
        <w:t>p</w:t>
      </w:r>
      <w:r w:rsidRPr="003B59B2">
        <w:rPr>
          <w:rFonts w:ascii="Arial" w:eastAsia="Calibri" w:hAnsi="Arial" w:cs="Times New Roman"/>
        </w:rPr>
        <w:t>r</w:t>
      </w:r>
      <w:r w:rsidRPr="00422C2B">
        <w:rPr>
          <w:rFonts w:ascii="Arial" w:eastAsia="Calibri" w:hAnsi="Arial" w:cs="Times New Roman"/>
        </w:rPr>
        <w:t>ov</w:t>
      </w:r>
      <w:r w:rsidRPr="003B59B2">
        <w:rPr>
          <w:rFonts w:ascii="Arial" w:eastAsia="Calibri" w:hAnsi="Arial" w:cs="Times New Roman"/>
        </w:rPr>
        <w:t>al</w:t>
      </w:r>
      <w:r w:rsidRPr="00422C2B">
        <w:rPr>
          <w:rFonts w:ascii="Arial" w:eastAsia="Calibri" w:hAnsi="Arial" w:cs="Times New Roman"/>
        </w:rPr>
        <w:t>s</w:t>
      </w:r>
      <w:r w:rsidRPr="003B59B2">
        <w:rPr>
          <w:rFonts w:ascii="Arial" w:eastAsia="Calibri" w:hAnsi="Arial" w:cs="Times New Roman"/>
        </w:rPr>
        <w:t xml:space="preserve"> o</w:t>
      </w:r>
      <w:r w:rsidRPr="00422C2B">
        <w:rPr>
          <w:rFonts w:ascii="Arial" w:eastAsia="Calibri" w:hAnsi="Arial" w:cs="Times New Roman"/>
        </w:rPr>
        <w:t>r</w:t>
      </w:r>
      <w:r w:rsidRPr="003B59B2">
        <w:rPr>
          <w:rFonts w:ascii="Arial" w:eastAsia="Calibri" w:hAnsi="Arial" w:cs="Times New Roman"/>
        </w:rPr>
        <w:t xml:space="preserve"> li</w:t>
      </w:r>
      <w:r w:rsidRPr="00422C2B">
        <w:rPr>
          <w:rFonts w:ascii="Arial" w:eastAsia="Calibri" w:hAnsi="Arial" w:cs="Times New Roman"/>
        </w:rPr>
        <w:t>c</w:t>
      </w:r>
      <w:r w:rsidRPr="003B59B2">
        <w:rPr>
          <w:rFonts w:ascii="Arial" w:eastAsia="Calibri" w:hAnsi="Arial" w:cs="Times New Roman"/>
        </w:rPr>
        <w:t>ens</w:t>
      </w:r>
      <w:r w:rsidRPr="00422C2B">
        <w:rPr>
          <w:rFonts w:ascii="Arial" w:eastAsia="Calibri" w:hAnsi="Arial" w:cs="Times New Roman"/>
        </w:rPr>
        <w:t>es</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r</w:t>
      </w:r>
      <w:r w:rsidRPr="00422C2B">
        <w:rPr>
          <w:rFonts w:ascii="Arial" w:eastAsia="Calibri" w:hAnsi="Arial" w:cs="Times New Roman"/>
        </w:rPr>
        <w:t>e</w:t>
      </w:r>
      <w:r w:rsidRPr="003B59B2">
        <w:rPr>
          <w:rFonts w:ascii="Arial" w:eastAsia="Calibri" w:hAnsi="Arial" w:cs="Times New Roman"/>
        </w:rPr>
        <w:t xml:space="preserve"> ne</w:t>
      </w:r>
      <w:r w:rsidRPr="00422C2B">
        <w:rPr>
          <w:rFonts w:ascii="Arial" w:eastAsia="Calibri" w:hAnsi="Arial" w:cs="Times New Roman"/>
        </w:rPr>
        <w:t>eded</w:t>
      </w:r>
      <w:r w:rsidRPr="003B59B2">
        <w:rPr>
          <w:rFonts w:ascii="Arial" w:eastAsia="Calibri" w:hAnsi="Arial" w:cs="Times New Roman"/>
        </w:rPr>
        <w:t xml:space="preserve"> befor</w:t>
      </w:r>
      <w:r w:rsidRPr="00422C2B">
        <w:rPr>
          <w:rFonts w:ascii="Arial" w:eastAsia="Calibri" w:hAnsi="Arial" w:cs="Times New Roman"/>
        </w:rPr>
        <w:t>e</w:t>
      </w:r>
      <w:r w:rsidRPr="003B59B2">
        <w:rPr>
          <w:rFonts w:ascii="Arial" w:eastAsia="Calibri" w:hAnsi="Arial" w:cs="Times New Roman"/>
        </w:rPr>
        <w:t xml:space="preserve"> y</w:t>
      </w:r>
      <w:r w:rsidRPr="00422C2B">
        <w:rPr>
          <w:rFonts w:ascii="Arial" w:eastAsia="Calibri" w:hAnsi="Arial" w:cs="Times New Roman"/>
        </w:rPr>
        <w:t>o</w:t>
      </w:r>
      <w:r w:rsidRPr="003B59B2">
        <w:rPr>
          <w:rFonts w:ascii="Arial" w:eastAsia="Calibri" w:hAnsi="Arial" w:cs="Times New Roman"/>
        </w:rPr>
        <w:t>u</w:t>
      </w:r>
      <w:r w:rsidRPr="00422C2B">
        <w:rPr>
          <w:rFonts w:ascii="Arial" w:eastAsia="Calibri" w:hAnsi="Arial" w:cs="Times New Roman"/>
        </w:rPr>
        <w:t>r p</w:t>
      </w:r>
      <w:r w:rsidRPr="003B59B2">
        <w:rPr>
          <w:rFonts w:ascii="Arial" w:eastAsia="Calibri" w:hAnsi="Arial" w:cs="Times New Roman"/>
        </w:rPr>
        <w:t>ro</w:t>
      </w:r>
      <w:r w:rsidRPr="00422C2B">
        <w:rPr>
          <w:rFonts w:ascii="Arial" w:eastAsia="Calibri" w:hAnsi="Arial" w:cs="Times New Roman"/>
        </w:rPr>
        <w:t>pe</w:t>
      </w:r>
      <w:r w:rsidRPr="003B59B2">
        <w:rPr>
          <w:rFonts w:ascii="Arial" w:eastAsia="Calibri" w:hAnsi="Arial" w:cs="Times New Roman"/>
        </w:rPr>
        <w:t>rt</w:t>
      </w:r>
      <w:r w:rsidRPr="00422C2B">
        <w:rPr>
          <w:rFonts w:ascii="Arial" w:eastAsia="Calibri" w:hAnsi="Arial" w:cs="Times New Roman"/>
        </w:rPr>
        <w:t>y</w:t>
      </w:r>
      <w:r w:rsidRPr="003B59B2">
        <w:rPr>
          <w:rFonts w:ascii="Arial" w:eastAsia="Calibri" w:hAnsi="Arial" w:cs="Times New Roman"/>
        </w:rPr>
        <w:t xml:space="preserve"> c</w:t>
      </w:r>
      <w:r w:rsidRPr="00422C2B">
        <w:rPr>
          <w:rFonts w:ascii="Arial" w:eastAsia="Calibri" w:hAnsi="Arial" w:cs="Times New Roman"/>
        </w:rPr>
        <w:t>an</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cc</w:t>
      </w:r>
      <w:r w:rsidRPr="00422C2B">
        <w:rPr>
          <w:rFonts w:ascii="Arial" w:eastAsia="Calibri" w:hAnsi="Arial" w:cs="Times New Roman"/>
        </w:rPr>
        <w:t>ept</w:t>
      </w:r>
      <w:r w:rsidRPr="003B59B2">
        <w:rPr>
          <w:rFonts w:ascii="Arial" w:eastAsia="Calibri" w:hAnsi="Arial" w:cs="Times New Roman"/>
        </w:rPr>
        <w:t xml:space="preserve"> th</w:t>
      </w:r>
      <w:r w:rsidRPr="00422C2B">
        <w:rPr>
          <w:rFonts w:ascii="Arial" w:eastAsia="Calibri" w:hAnsi="Arial" w:cs="Times New Roman"/>
        </w:rPr>
        <w:t>e</w:t>
      </w:r>
      <w:r w:rsidRPr="003B59B2">
        <w:rPr>
          <w:rFonts w:ascii="Arial" w:eastAsia="Calibri" w:hAnsi="Arial" w:cs="Times New Roman"/>
        </w:rPr>
        <w:t xml:space="preserve"> material</w:t>
      </w:r>
      <w:r w:rsidRPr="00422C2B">
        <w:rPr>
          <w:rFonts w:ascii="Arial" w:eastAsia="Calibri" w:hAnsi="Arial" w:cs="Times New Roman"/>
        </w:rPr>
        <w:t xml:space="preserve">. This includes any requirements under the </w:t>
      </w:r>
      <w:r w:rsidR="0000095F" w:rsidRPr="00422C2B">
        <w:rPr>
          <w:rFonts w:ascii="Arial" w:eastAsia="Calibri" w:hAnsi="Arial" w:cs="Times New Roman"/>
        </w:rPr>
        <w:t>[</w:t>
      </w:r>
      <w:proofErr w:type="spellStart"/>
      <w:r w:rsidR="0000095F" w:rsidRPr="00422C2B">
        <w:rPr>
          <w:rFonts w:ascii="Arial" w:eastAsia="Calibri" w:hAnsi="Arial" w:cs="Times New Roman"/>
          <w:b/>
          <w:bCs/>
          <w:highlight w:val="yellow"/>
        </w:rPr>
        <w:t>CouncilName</w:t>
      </w:r>
      <w:proofErr w:type="spellEnd"/>
      <w:r w:rsidR="0000095F" w:rsidRPr="00422C2B">
        <w:rPr>
          <w:rFonts w:ascii="Arial" w:eastAsia="Calibri" w:hAnsi="Arial" w:cs="Times New Roman"/>
        </w:rPr>
        <w:t>]</w:t>
      </w:r>
      <w:r w:rsidRPr="00422C2B">
        <w:rPr>
          <w:rFonts w:ascii="Arial" w:eastAsia="Calibri" w:hAnsi="Arial" w:cs="Times New Roman"/>
        </w:rPr>
        <w:t xml:space="preserve"> Local Environmental Plan to obtain prior consent for the placement of material.</w:t>
      </w:r>
    </w:p>
    <w:p w14:paraId="181765B2" w14:textId="287B620A" w:rsidR="0064012B" w:rsidRPr="00422C2B" w:rsidRDefault="0064012B" w:rsidP="00174AAF">
      <w:pPr>
        <w:widowControl w:val="0"/>
        <w:numPr>
          <w:ilvl w:val="0"/>
          <w:numId w:val="10"/>
        </w:numPr>
        <w:spacing w:before="0" w:after="0"/>
        <w:ind w:left="567" w:hanging="425"/>
        <w:rPr>
          <w:rFonts w:ascii="Arial" w:eastAsia="Calibri" w:hAnsi="Arial" w:cs="Times New Roman"/>
        </w:rPr>
      </w:pPr>
      <w:r w:rsidRPr="003B59B2">
        <w:rPr>
          <w:rFonts w:ascii="Arial" w:eastAsia="Calibri" w:hAnsi="Arial" w:cs="Times New Roman"/>
        </w:rPr>
        <w:t>M</w:t>
      </w:r>
      <w:r w:rsidRPr="00422C2B">
        <w:rPr>
          <w:rFonts w:ascii="Arial" w:eastAsia="Calibri" w:hAnsi="Arial" w:cs="Times New Roman"/>
        </w:rPr>
        <w:t>ake</w:t>
      </w:r>
      <w:r w:rsidRPr="003B59B2">
        <w:rPr>
          <w:rFonts w:ascii="Arial" w:eastAsia="Calibri" w:hAnsi="Arial" w:cs="Times New Roman"/>
        </w:rPr>
        <w:t xml:space="preserve"> s</w:t>
      </w:r>
      <w:r w:rsidRPr="00422C2B">
        <w:rPr>
          <w:rFonts w:ascii="Arial" w:eastAsia="Calibri" w:hAnsi="Arial" w:cs="Times New Roman"/>
        </w:rPr>
        <w:t>u</w:t>
      </w:r>
      <w:r w:rsidRPr="003B59B2">
        <w:rPr>
          <w:rFonts w:ascii="Arial" w:eastAsia="Calibri" w:hAnsi="Arial" w:cs="Times New Roman"/>
        </w:rPr>
        <w:t>r</w:t>
      </w:r>
      <w:r w:rsidRPr="00422C2B">
        <w:rPr>
          <w:rFonts w:ascii="Arial" w:eastAsia="Calibri" w:hAnsi="Arial" w:cs="Times New Roman"/>
        </w:rPr>
        <w:t>e</w:t>
      </w:r>
      <w:r w:rsidRPr="003B59B2">
        <w:rPr>
          <w:rFonts w:ascii="Arial" w:eastAsia="Calibri" w:hAnsi="Arial" w:cs="Times New Roman"/>
        </w:rPr>
        <w:t xml:space="preserve"> t</w:t>
      </w:r>
      <w:r w:rsidRPr="00422C2B">
        <w:rPr>
          <w:rFonts w:ascii="Arial" w:eastAsia="Calibri" w:hAnsi="Arial" w:cs="Times New Roman"/>
        </w:rPr>
        <w:t>hat</w:t>
      </w:r>
      <w:r w:rsidRPr="003B59B2">
        <w:rPr>
          <w:rFonts w:ascii="Arial" w:eastAsia="Calibri" w:hAnsi="Arial" w:cs="Times New Roman"/>
        </w:rPr>
        <w:t xml:space="preserve"> y</w:t>
      </w:r>
      <w:r w:rsidRPr="00422C2B">
        <w:rPr>
          <w:rFonts w:ascii="Arial" w:eastAsia="Calibri" w:hAnsi="Arial" w:cs="Times New Roman"/>
        </w:rPr>
        <w:t>ou</w:t>
      </w:r>
      <w:r w:rsidRPr="003B59B2">
        <w:rPr>
          <w:rFonts w:ascii="Arial" w:eastAsia="Calibri" w:hAnsi="Arial" w:cs="Times New Roman"/>
        </w:rPr>
        <w:t xml:space="preserve"> </w:t>
      </w:r>
      <w:r w:rsidRPr="00422C2B">
        <w:rPr>
          <w:rFonts w:ascii="Arial" w:eastAsia="Calibri" w:hAnsi="Arial" w:cs="Times New Roman"/>
        </w:rPr>
        <w:t>ob</w:t>
      </w:r>
      <w:r w:rsidRPr="003B59B2">
        <w:rPr>
          <w:rFonts w:ascii="Arial" w:eastAsia="Calibri" w:hAnsi="Arial" w:cs="Times New Roman"/>
        </w:rPr>
        <w:t>t</w:t>
      </w:r>
      <w:r w:rsidRPr="00422C2B">
        <w:rPr>
          <w:rFonts w:ascii="Arial" w:eastAsia="Calibri" w:hAnsi="Arial" w:cs="Times New Roman"/>
        </w:rPr>
        <w:t>a</w:t>
      </w:r>
      <w:r w:rsidRPr="003B59B2">
        <w:rPr>
          <w:rFonts w:ascii="Arial" w:eastAsia="Calibri" w:hAnsi="Arial" w:cs="Times New Roman"/>
        </w:rPr>
        <w:t>i</w:t>
      </w:r>
      <w:r w:rsidRPr="00422C2B">
        <w:rPr>
          <w:rFonts w:ascii="Arial" w:eastAsia="Calibri" w:hAnsi="Arial" w:cs="Times New Roman"/>
        </w:rPr>
        <w:t>n</w:t>
      </w:r>
      <w:r w:rsidRPr="003B59B2">
        <w:rPr>
          <w:rFonts w:ascii="Arial" w:eastAsia="Calibri" w:hAnsi="Arial" w:cs="Times New Roman"/>
        </w:rPr>
        <w:t xml:space="preserve"> al</w:t>
      </w:r>
      <w:r w:rsidRPr="00422C2B">
        <w:rPr>
          <w:rFonts w:ascii="Arial" w:eastAsia="Calibri" w:hAnsi="Arial" w:cs="Times New Roman"/>
        </w:rPr>
        <w:t>l</w:t>
      </w:r>
      <w:r w:rsidRPr="003B59B2">
        <w:rPr>
          <w:rFonts w:ascii="Arial" w:eastAsia="Calibri" w:hAnsi="Arial" w:cs="Times New Roman"/>
        </w:rPr>
        <w:t xml:space="preserve"> relev</w:t>
      </w:r>
      <w:r w:rsidRPr="00422C2B">
        <w:rPr>
          <w:rFonts w:ascii="Arial" w:eastAsia="Calibri" w:hAnsi="Arial" w:cs="Times New Roman"/>
        </w:rPr>
        <w:t>ant</w:t>
      </w:r>
      <w:r w:rsidRPr="003B59B2">
        <w:rPr>
          <w:rFonts w:ascii="Arial" w:eastAsia="Calibri" w:hAnsi="Arial" w:cs="Times New Roman"/>
        </w:rPr>
        <w:t xml:space="preserve"> ap</w:t>
      </w:r>
      <w:r w:rsidRPr="00422C2B">
        <w:rPr>
          <w:rFonts w:ascii="Arial" w:eastAsia="Calibri" w:hAnsi="Arial" w:cs="Times New Roman"/>
        </w:rPr>
        <w:t>p</w:t>
      </w:r>
      <w:r w:rsidRPr="003B59B2">
        <w:rPr>
          <w:rFonts w:ascii="Arial" w:eastAsia="Calibri" w:hAnsi="Arial" w:cs="Times New Roman"/>
        </w:rPr>
        <w:t>r</w:t>
      </w:r>
      <w:r w:rsidRPr="00422C2B">
        <w:rPr>
          <w:rFonts w:ascii="Arial" w:eastAsia="Calibri" w:hAnsi="Arial" w:cs="Times New Roman"/>
        </w:rPr>
        <w:t>ov</w:t>
      </w:r>
      <w:r w:rsidRPr="003B59B2">
        <w:rPr>
          <w:rFonts w:ascii="Arial" w:eastAsia="Calibri" w:hAnsi="Arial" w:cs="Times New Roman"/>
        </w:rPr>
        <w:t>als</w:t>
      </w:r>
      <w:r w:rsidRPr="00422C2B">
        <w:rPr>
          <w:rFonts w:ascii="Arial" w:eastAsia="Calibri" w:hAnsi="Arial" w:cs="Times New Roman"/>
        </w:rPr>
        <w:t>,</w:t>
      </w:r>
      <w:r w:rsidRPr="003B59B2">
        <w:rPr>
          <w:rFonts w:ascii="Arial" w:eastAsia="Calibri" w:hAnsi="Arial" w:cs="Times New Roman"/>
        </w:rPr>
        <w:t xml:space="preserve"> li</w:t>
      </w:r>
      <w:r w:rsidRPr="00422C2B">
        <w:rPr>
          <w:rFonts w:ascii="Arial" w:eastAsia="Calibri" w:hAnsi="Arial" w:cs="Times New Roman"/>
        </w:rPr>
        <w:t>c</w:t>
      </w:r>
      <w:r w:rsidRPr="003B59B2">
        <w:rPr>
          <w:rFonts w:ascii="Arial" w:eastAsia="Calibri" w:hAnsi="Arial" w:cs="Times New Roman"/>
        </w:rPr>
        <w:t>e</w:t>
      </w:r>
      <w:r w:rsidRPr="00422C2B">
        <w:rPr>
          <w:rFonts w:ascii="Arial" w:eastAsia="Calibri" w:hAnsi="Arial" w:cs="Times New Roman"/>
        </w:rPr>
        <w:t>n</w:t>
      </w:r>
      <w:r w:rsidRPr="003B59B2">
        <w:rPr>
          <w:rFonts w:ascii="Arial" w:eastAsia="Calibri" w:hAnsi="Arial" w:cs="Times New Roman"/>
        </w:rPr>
        <w:t>se</w:t>
      </w:r>
      <w:r w:rsidRPr="00422C2B">
        <w:rPr>
          <w:rFonts w:ascii="Arial" w:eastAsia="Calibri" w:hAnsi="Arial" w:cs="Times New Roman"/>
        </w:rPr>
        <w:t>s</w:t>
      </w:r>
      <w:r w:rsidRPr="003B59B2">
        <w:rPr>
          <w:rFonts w:ascii="Arial" w:eastAsia="Calibri" w:hAnsi="Arial" w:cs="Times New Roman"/>
        </w:rPr>
        <w:t xml:space="preserve"> </w:t>
      </w:r>
      <w:r w:rsidRPr="00422C2B">
        <w:rPr>
          <w:rFonts w:ascii="Arial" w:eastAsia="Calibri" w:hAnsi="Arial" w:cs="Times New Roman"/>
        </w:rPr>
        <w:t>or</w:t>
      </w:r>
      <w:r w:rsidRPr="003B59B2">
        <w:rPr>
          <w:rFonts w:ascii="Arial" w:eastAsia="Calibri" w:hAnsi="Arial" w:cs="Times New Roman"/>
        </w:rPr>
        <w:t xml:space="preserve"> permit</w:t>
      </w:r>
      <w:r w:rsidRPr="00422C2B">
        <w:rPr>
          <w:rFonts w:ascii="Arial" w:eastAsia="Calibri" w:hAnsi="Arial" w:cs="Times New Roman"/>
        </w:rPr>
        <w:t>s</w:t>
      </w:r>
      <w:r w:rsidRPr="003B59B2">
        <w:rPr>
          <w:rFonts w:ascii="Arial" w:eastAsia="Calibri" w:hAnsi="Arial" w:cs="Times New Roman"/>
        </w:rPr>
        <w:t xml:space="preserve"> t</w:t>
      </w:r>
      <w:r w:rsidRPr="00422C2B">
        <w:rPr>
          <w:rFonts w:ascii="Arial" w:eastAsia="Calibri" w:hAnsi="Arial" w:cs="Times New Roman"/>
        </w:rPr>
        <w:t>hat</w:t>
      </w:r>
      <w:r w:rsidRPr="003B59B2">
        <w:rPr>
          <w:rFonts w:ascii="Arial" w:eastAsia="Calibri" w:hAnsi="Arial" w:cs="Times New Roman"/>
        </w:rPr>
        <w:t xml:space="preserve"> ar</w:t>
      </w:r>
      <w:r w:rsidRPr="00422C2B">
        <w:rPr>
          <w:rFonts w:ascii="Arial" w:eastAsia="Calibri" w:hAnsi="Arial" w:cs="Times New Roman"/>
        </w:rPr>
        <w:t>e</w:t>
      </w:r>
      <w:r w:rsidRPr="003B59B2">
        <w:rPr>
          <w:rFonts w:ascii="Arial" w:eastAsia="Calibri" w:hAnsi="Arial" w:cs="Times New Roman"/>
        </w:rPr>
        <w:t xml:space="preserve"> re</w:t>
      </w:r>
      <w:r w:rsidRPr="00422C2B">
        <w:rPr>
          <w:rFonts w:ascii="Arial" w:eastAsia="Calibri" w:hAnsi="Arial" w:cs="Times New Roman"/>
        </w:rPr>
        <w:t>q</w:t>
      </w:r>
      <w:r w:rsidRPr="003B59B2">
        <w:rPr>
          <w:rFonts w:ascii="Arial" w:eastAsia="Calibri" w:hAnsi="Arial" w:cs="Times New Roman"/>
        </w:rPr>
        <w:t>uir</w:t>
      </w:r>
      <w:r w:rsidRPr="00422C2B">
        <w:rPr>
          <w:rFonts w:ascii="Arial" w:eastAsia="Calibri" w:hAnsi="Arial" w:cs="Times New Roman"/>
        </w:rPr>
        <w:t>ed</w:t>
      </w:r>
      <w:r w:rsidRPr="003B59B2">
        <w:rPr>
          <w:rFonts w:ascii="Arial" w:eastAsia="Calibri" w:hAnsi="Arial" w:cs="Times New Roman"/>
        </w:rPr>
        <w:t xml:space="preserve"> f</w:t>
      </w:r>
      <w:r w:rsidRPr="00422C2B">
        <w:rPr>
          <w:rFonts w:ascii="Arial" w:eastAsia="Calibri" w:hAnsi="Arial" w:cs="Times New Roman"/>
        </w:rPr>
        <w:t>or</w:t>
      </w:r>
      <w:r w:rsidRPr="003B59B2">
        <w:rPr>
          <w:rFonts w:ascii="Arial" w:eastAsia="Calibri" w:hAnsi="Arial" w:cs="Times New Roman"/>
        </w:rPr>
        <w:t xml:space="preserve"> yo</w:t>
      </w:r>
      <w:r w:rsidRPr="00422C2B">
        <w:rPr>
          <w:rFonts w:ascii="Arial" w:eastAsia="Calibri" w:hAnsi="Arial" w:cs="Times New Roman"/>
        </w:rPr>
        <w:t>u</w:t>
      </w:r>
      <w:r w:rsidRPr="003B59B2">
        <w:rPr>
          <w:rFonts w:ascii="Arial" w:eastAsia="Calibri" w:hAnsi="Arial" w:cs="Times New Roman"/>
        </w:rPr>
        <w:t xml:space="preserve"> t</w:t>
      </w:r>
      <w:r w:rsidRPr="00422C2B">
        <w:rPr>
          <w:rFonts w:ascii="Arial" w:eastAsia="Calibri" w:hAnsi="Arial" w:cs="Times New Roman"/>
        </w:rPr>
        <w:t>o</w:t>
      </w:r>
      <w:r w:rsidRPr="003B59B2">
        <w:rPr>
          <w:rFonts w:ascii="Arial" w:eastAsia="Calibri" w:hAnsi="Arial" w:cs="Times New Roman"/>
        </w:rPr>
        <w:t xml:space="preserve"> legally r</w:t>
      </w:r>
      <w:r w:rsidRPr="00422C2B">
        <w:rPr>
          <w:rFonts w:ascii="Arial" w:eastAsia="Calibri" w:hAnsi="Arial" w:cs="Times New Roman"/>
        </w:rPr>
        <w:t>ece</w:t>
      </w:r>
      <w:r w:rsidRPr="003B59B2">
        <w:rPr>
          <w:rFonts w:ascii="Arial" w:eastAsia="Calibri" w:hAnsi="Arial" w:cs="Times New Roman"/>
        </w:rPr>
        <w:t>i</w:t>
      </w:r>
      <w:r w:rsidRPr="00422C2B">
        <w:rPr>
          <w:rFonts w:ascii="Arial" w:eastAsia="Calibri" w:hAnsi="Arial" w:cs="Times New Roman"/>
        </w:rPr>
        <w:t>ve</w:t>
      </w:r>
      <w:r w:rsidRPr="003B59B2">
        <w:rPr>
          <w:rFonts w:ascii="Arial" w:eastAsia="Calibri" w:hAnsi="Arial" w:cs="Times New Roman"/>
        </w:rPr>
        <w:t xml:space="preserve"> th</w:t>
      </w:r>
      <w:r w:rsidRPr="00422C2B">
        <w:rPr>
          <w:rFonts w:ascii="Arial" w:eastAsia="Calibri" w:hAnsi="Arial" w:cs="Times New Roman"/>
        </w:rPr>
        <w:t>e</w:t>
      </w:r>
      <w:r w:rsidRPr="003B59B2">
        <w:rPr>
          <w:rFonts w:ascii="Arial" w:eastAsia="Calibri" w:hAnsi="Arial" w:cs="Times New Roman"/>
        </w:rPr>
        <w:t xml:space="preserve"> material</w:t>
      </w:r>
      <w:r w:rsidRPr="00422C2B">
        <w:rPr>
          <w:rFonts w:ascii="Arial" w:eastAsia="Calibri" w:hAnsi="Arial" w:cs="Times New Roman"/>
        </w:rPr>
        <w:t>.</w:t>
      </w:r>
      <w:r w:rsidRPr="003B59B2">
        <w:rPr>
          <w:rFonts w:ascii="Arial" w:eastAsia="Calibri" w:hAnsi="Arial" w:cs="Times New Roman"/>
        </w:rPr>
        <w:t xml:space="preserve"> Oft</w:t>
      </w:r>
      <w:r w:rsidRPr="00422C2B">
        <w:rPr>
          <w:rFonts w:ascii="Arial" w:eastAsia="Calibri" w:hAnsi="Arial" w:cs="Times New Roman"/>
        </w:rPr>
        <w:t>en</w:t>
      </w:r>
      <w:r w:rsidR="00D15E2B" w:rsidRPr="00422C2B">
        <w:rPr>
          <w:rFonts w:ascii="Arial" w:eastAsia="Calibri" w:hAnsi="Arial" w:cs="Times New Roman"/>
        </w:rPr>
        <w:t>,</w:t>
      </w:r>
      <w:r w:rsidRPr="003B59B2">
        <w:rPr>
          <w:rFonts w:ascii="Arial" w:eastAsia="Calibri" w:hAnsi="Arial" w:cs="Times New Roman"/>
        </w:rPr>
        <w:t xml:space="preserve"> t</w:t>
      </w:r>
      <w:r w:rsidRPr="00422C2B">
        <w:rPr>
          <w:rFonts w:ascii="Arial" w:eastAsia="Calibri" w:hAnsi="Arial" w:cs="Times New Roman"/>
        </w:rPr>
        <w:t>h</w:t>
      </w:r>
      <w:r w:rsidRPr="003B59B2">
        <w:rPr>
          <w:rFonts w:ascii="Arial" w:eastAsia="Calibri" w:hAnsi="Arial" w:cs="Times New Roman"/>
        </w:rPr>
        <w:t>er</w:t>
      </w:r>
      <w:r w:rsidRPr="00422C2B">
        <w:rPr>
          <w:rFonts w:ascii="Arial" w:eastAsia="Calibri" w:hAnsi="Arial" w:cs="Times New Roman"/>
        </w:rPr>
        <w:t>e</w:t>
      </w:r>
      <w:r w:rsidRPr="003B59B2">
        <w:rPr>
          <w:rFonts w:ascii="Arial" w:eastAsia="Calibri" w:hAnsi="Arial" w:cs="Times New Roman"/>
        </w:rPr>
        <w:t xml:space="preserve"> wil</w:t>
      </w:r>
      <w:r w:rsidRPr="00422C2B">
        <w:rPr>
          <w:rFonts w:ascii="Arial" w:eastAsia="Calibri" w:hAnsi="Arial" w:cs="Times New Roman"/>
        </w:rPr>
        <w:t>l</w:t>
      </w:r>
      <w:r w:rsidRPr="003B59B2">
        <w:rPr>
          <w:rFonts w:ascii="Arial" w:eastAsia="Calibri" w:hAnsi="Arial" w:cs="Times New Roman"/>
        </w:rPr>
        <w:t xml:space="preserve"> b</w:t>
      </w:r>
      <w:r w:rsidRPr="00422C2B">
        <w:rPr>
          <w:rFonts w:ascii="Arial" w:eastAsia="Calibri" w:hAnsi="Arial" w:cs="Times New Roman"/>
        </w:rPr>
        <w:t>e</w:t>
      </w:r>
      <w:r w:rsidRPr="003B59B2">
        <w:rPr>
          <w:rFonts w:ascii="Arial" w:eastAsia="Calibri" w:hAnsi="Arial" w:cs="Times New Roman"/>
        </w:rPr>
        <w:t xml:space="preserve"> </w:t>
      </w:r>
      <w:r w:rsidRPr="00422C2B">
        <w:rPr>
          <w:rFonts w:ascii="Arial" w:eastAsia="Calibri" w:hAnsi="Arial" w:cs="Times New Roman"/>
        </w:rPr>
        <w:t>no</w:t>
      </w:r>
      <w:r w:rsidRPr="003B59B2">
        <w:rPr>
          <w:rFonts w:ascii="Arial" w:eastAsia="Calibri" w:hAnsi="Arial" w:cs="Times New Roman"/>
        </w:rPr>
        <w:t xml:space="preserve"> </w:t>
      </w:r>
      <w:r w:rsidRPr="00422C2B">
        <w:rPr>
          <w:rFonts w:ascii="Arial" w:eastAsia="Calibri" w:hAnsi="Arial" w:cs="Times New Roman"/>
        </w:rPr>
        <w:t>ne</w:t>
      </w:r>
      <w:r w:rsidRPr="003B59B2">
        <w:rPr>
          <w:rFonts w:ascii="Arial" w:eastAsia="Calibri" w:hAnsi="Arial" w:cs="Times New Roman"/>
        </w:rPr>
        <w:t>e</w:t>
      </w:r>
      <w:r w:rsidRPr="00422C2B">
        <w:rPr>
          <w:rFonts w:ascii="Arial" w:eastAsia="Calibri" w:hAnsi="Arial" w:cs="Times New Roman"/>
        </w:rPr>
        <w:t>d</w:t>
      </w:r>
      <w:r w:rsidRPr="003B59B2">
        <w:rPr>
          <w:rFonts w:ascii="Arial" w:eastAsia="Calibri" w:hAnsi="Arial" w:cs="Times New Roman"/>
        </w:rPr>
        <w:t xml:space="preserve"> f</w:t>
      </w:r>
      <w:r w:rsidRPr="00422C2B">
        <w:rPr>
          <w:rFonts w:ascii="Arial" w:eastAsia="Calibri" w:hAnsi="Arial" w:cs="Times New Roman"/>
        </w:rPr>
        <w:t>or</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n</w:t>
      </w:r>
      <w:r w:rsidRPr="00422C2B">
        <w:rPr>
          <w:rFonts w:ascii="Arial" w:eastAsia="Calibri" w:hAnsi="Arial" w:cs="Times New Roman"/>
        </w:rPr>
        <w:t>y</w:t>
      </w:r>
      <w:r w:rsidRPr="003B59B2">
        <w:rPr>
          <w:rFonts w:ascii="Arial" w:eastAsia="Calibri" w:hAnsi="Arial" w:cs="Times New Roman"/>
        </w:rPr>
        <w:t xml:space="preserve"> ap</w:t>
      </w:r>
      <w:r w:rsidRPr="00422C2B">
        <w:rPr>
          <w:rFonts w:ascii="Arial" w:eastAsia="Calibri" w:hAnsi="Arial" w:cs="Times New Roman"/>
        </w:rPr>
        <w:t>p</w:t>
      </w:r>
      <w:r w:rsidRPr="003B59B2">
        <w:rPr>
          <w:rFonts w:ascii="Arial" w:eastAsia="Calibri" w:hAnsi="Arial" w:cs="Times New Roman"/>
        </w:rPr>
        <w:t>rov</w:t>
      </w:r>
      <w:r w:rsidRPr="00422C2B">
        <w:rPr>
          <w:rFonts w:ascii="Arial" w:eastAsia="Calibri" w:hAnsi="Arial" w:cs="Times New Roman"/>
        </w:rPr>
        <w:t>a</w:t>
      </w:r>
      <w:r w:rsidRPr="003B59B2">
        <w:rPr>
          <w:rFonts w:ascii="Arial" w:eastAsia="Calibri" w:hAnsi="Arial" w:cs="Times New Roman"/>
        </w:rPr>
        <w:t>ls</w:t>
      </w:r>
      <w:r w:rsidR="00D15E2B" w:rsidRPr="00422C2B">
        <w:rPr>
          <w:rFonts w:ascii="Arial" w:eastAsia="Calibri" w:hAnsi="Arial" w:cs="Times New Roman"/>
        </w:rPr>
        <w:t>,</w:t>
      </w:r>
      <w:r w:rsidRPr="003B59B2">
        <w:rPr>
          <w:rFonts w:ascii="Arial" w:eastAsia="Calibri" w:hAnsi="Arial" w:cs="Times New Roman"/>
        </w:rPr>
        <w:t xml:space="preserve"> li</w:t>
      </w:r>
      <w:r w:rsidRPr="00422C2B">
        <w:rPr>
          <w:rFonts w:ascii="Arial" w:eastAsia="Calibri" w:hAnsi="Arial" w:cs="Times New Roman"/>
        </w:rPr>
        <w:t>c</w:t>
      </w:r>
      <w:r w:rsidRPr="003B59B2">
        <w:rPr>
          <w:rFonts w:ascii="Arial" w:eastAsia="Calibri" w:hAnsi="Arial" w:cs="Times New Roman"/>
        </w:rPr>
        <w:t>e</w:t>
      </w:r>
      <w:r w:rsidRPr="00422C2B">
        <w:rPr>
          <w:rFonts w:ascii="Arial" w:eastAsia="Calibri" w:hAnsi="Arial" w:cs="Times New Roman"/>
        </w:rPr>
        <w:t>n</w:t>
      </w:r>
      <w:r w:rsidRPr="003B59B2">
        <w:rPr>
          <w:rFonts w:ascii="Arial" w:eastAsia="Calibri" w:hAnsi="Arial" w:cs="Times New Roman"/>
        </w:rPr>
        <w:t>se</w:t>
      </w:r>
      <w:r w:rsidRPr="00422C2B">
        <w:rPr>
          <w:rFonts w:ascii="Arial" w:eastAsia="Calibri" w:hAnsi="Arial" w:cs="Times New Roman"/>
        </w:rPr>
        <w:t>s</w:t>
      </w:r>
      <w:r w:rsidRPr="003B59B2">
        <w:rPr>
          <w:rFonts w:ascii="Arial" w:eastAsia="Calibri" w:hAnsi="Arial" w:cs="Times New Roman"/>
        </w:rPr>
        <w:t xml:space="preserve"> </w:t>
      </w:r>
      <w:r w:rsidRPr="00422C2B">
        <w:rPr>
          <w:rFonts w:ascii="Arial" w:eastAsia="Calibri" w:hAnsi="Arial" w:cs="Times New Roman"/>
        </w:rPr>
        <w:t>or</w:t>
      </w:r>
      <w:r w:rsidRPr="003B59B2">
        <w:rPr>
          <w:rFonts w:ascii="Arial" w:eastAsia="Calibri" w:hAnsi="Arial" w:cs="Times New Roman"/>
        </w:rPr>
        <w:t xml:space="preserve"> permits</w:t>
      </w:r>
      <w:r w:rsidRPr="00422C2B">
        <w:rPr>
          <w:rFonts w:ascii="Arial" w:eastAsia="Calibri" w:hAnsi="Arial" w:cs="Times New Roman"/>
        </w:rPr>
        <w:t>,</w:t>
      </w:r>
      <w:r w:rsidRPr="003B59B2">
        <w:rPr>
          <w:rFonts w:ascii="Arial" w:eastAsia="Calibri" w:hAnsi="Arial" w:cs="Times New Roman"/>
        </w:rPr>
        <w:t xml:space="preserve"> </w:t>
      </w:r>
      <w:r w:rsidRPr="00422C2B">
        <w:rPr>
          <w:rFonts w:ascii="Arial" w:eastAsia="Calibri" w:hAnsi="Arial" w:cs="Times New Roman"/>
        </w:rPr>
        <w:t>b</w:t>
      </w:r>
      <w:r w:rsidRPr="003B59B2">
        <w:rPr>
          <w:rFonts w:ascii="Arial" w:eastAsia="Calibri" w:hAnsi="Arial" w:cs="Times New Roman"/>
        </w:rPr>
        <w:t>u</w:t>
      </w:r>
      <w:r w:rsidRPr="00422C2B">
        <w:rPr>
          <w:rFonts w:ascii="Arial" w:eastAsia="Calibri" w:hAnsi="Arial" w:cs="Times New Roman"/>
        </w:rPr>
        <w:t>t</w:t>
      </w:r>
      <w:r w:rsidRPr="003B59B2">
        <w:rPr>
          <w:rFonts w:ascii="Arial" w:eastAsia="Calibri" w:hAnsi="Arial" w:cs="Times New Roman"/>
        </w:rPr>
        <w:t xml:space="preserve"> always </w:t>
      </w:r>
      <w:r w:rsidRPr="00422C2B">
        <w:rPr>
          <w:rFonts w:ascii="Arial" w:eastAsia="Calibri" w:hAnsi="Arial" w:cs="Times New Roman"/>
        </w:rPr>
        <w:t>che</w:t>
      </w:r>
      <w:r w:rsidRPr="003B59B2">
        <w:rPr>
          <w:rFonts w:ascii="Arial" w:eastAsia="Calibri" w:hAnsi="Arial" w:cs="Times New Roman"/>
        </w:rPr>
        <w:t>c</w:t>
      </w:r>
      <w:r w:rsidRPr="00422C2B">
        <w:rPr>
          <w:rFonts w:ascii="Arial" w:eastAsia="Calibri" w:hAnsi="Arial" w:cs="Times New Roman"/>
        </w:rPr>
        <w:t>k</w:t>
      </w:r>
      <w:r w:rsidRPr="003B59B2">
        <w:rPr>
          <w:rFonts w:ascii="Arial" w:eastAsia="Calibri" w:hAnsi="Arial" w:cs="Times New Roman"/>
        </w:rPr>
        <w:t xml:space="preserve"> wit</w:t>
      </w:r>
      <w:r w:rsidRPr="00422C2B">
        <w:rPr>
          <w:rFonts w:ascii="Arial" w:eastAsia="Calibri" w:hAnsi="Arial" w:cs="Times New Roman"/>
        </w:rPr>
        <w:t>h</w:t>
      </w:r>
      <w:r w:rsidRPr="003B59B2">
        <w:rPr>
          <w:rFonts w:ascii="Arial" w:eastAsia="Calibri" w:hAnsi="Arial" w:cs="Times New Roman"/>
        </w:rPr>
        <w:t xml:space="preserve"> </w:t>
      </w:r>
      <w:r w:rsidR="0000095F" w:rsidRPr="003B59B2">
        <w:rPr>
          <w:rFonts w:ascii="Arial" w:eastAsia="Calibri" w:hAnsi="Arial" w:cs="Times New Roman"/>
        </w:rPr>
        <w:t>Council</w:t>
      </w:r>
      <w:r w:rsidRPr="003B59B2">
        <w:rPr>
          <w:rFonts w:ascii="Arial" w:eastAsia="Calibri" w:hAnsi="Arial" w:cs="Times New Roman"/>
        </w:rPr>
        <w:t xml:space="preserve"> w</w:t>
      </w:r>
      <w:r w:rsidRPr="00422C2B">
        <w:rPr>
          <w:rFonts w:ascii="Arial" w:eastAsia="Calibri" w:hAnsi="Arial" w:cs="Times New Roman"/>
        </w:rPr>
        <w:t>he</w:t>
      </w:r>
      <w:r w:rsidRPr="003B59B2">
        <w:rPr>
          <w:rFonts w:ascii="Arial" w:eastAsia="Calibri" w:hAnsi="Arial" w:cs="Times New Roman"/>
        </w:rPr>
        <w:t>t</w:t>
      </w:r>
      <w:r w:rsidRPr="00422C2B">
        <w:rPr>
          <w:rFonts w:ascii="Arial" w:eastAsia="Calibri" w:hAnsi="Arial" w:cs="Times New Roman"/>
        </w:rPr>
        <w:t>her</w:t>
      </w:r>
      <w:r w:rsidRPr="003B59B2">
        <w:rPr>
          <w:rFonts w:ascii="Arial" w:eastAsia="Calibri" w:hAnsi="Arial" w:cs="Times New Roman"/>
        </w:rPr>
        <w:t xml:space="preserve"> t</w:t>
      </w:r>
      <w:r w:rsidRPr="00422C2B">
        <w:rPr>
          <w:rFonts w:ascii="Arial" w:eastAsia="Calibri" w:hAnsi="Arial" w:cs="Times New Roman"/>
        </w:rPr>
        <w:t>h</w:t>
      </w:r>
      <w:r w:rsidRPr="003B59B2">
        <w:rPr>
          <w:rFonts w:ascii="Arial" w:eastAsia="Calibri" w:hAnsi="Arial" w:cs="Times New Roman"/>
        </w:rPr>
        <w:t>i</w:t>
      </w:r>
      <w:r w:rsidRPr="00422C2B">
        <w:rPr>
          <w:rFonts w:ascii="Arial" w:eastAsia="Calibri" w:hAnsi="Arial" w:cs="Times New Roman"/>
        </w:rPr>
        <w:t>s</w:t>
      </w:r>
      <w:r w:rsidRPr="003B59B2">
        <w:rPr>
          <w:rFonts w:ascii="Arial" w:eastAsia="Calibri" w:hAnsi="Arial" w:cs="Times New Roman"/>
        </w:rPr>
        <w:t xml:space="preserve"> wil</w:t>
      </w:r>
      <w:r w:rsidRPr="00422C2B">
        <w:rPr>
          <w:rFonts w:ascii="Arial" w:eastAsia="Calibri" w:hAnsi="Arial" w:cs="Times New Roman"/>
        </w:rPr>
        <w:t>l</w:t>
      </w:r>
      <w:r w:rsidRPr="003B59B2">
        <w:rPr>
          <w:rFonts w:ascii="Arial" w:eastAsia="Calibri" w:hAnsi="Arial" w:cs="Times New Roman"/>
        </w:rPr>
        <w:t xml:space="preserve"> </w:t>
      </w:r>
      <w:r w:rsidRPr="00422C2B">
        <w:rPr>
          <w:rFonts w:ascii="Arial" w:eastAsia="Calibri" w:hAnsi="Arial" w:cs="Times New Roman"/>
        </w:rPr>
        <w:t>be</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w:t>
      </w:r>
      <w:r w:rsidRPr="00422C2B">
        <w:rPr>
          <w:rFonts w:ascii="Arial" w:eastAsia="Calibri" w:hAnsi="Arial" w:cs="Times New Roman"/>
        </w:rPr>
        <w:t>ca</w:t>
      </w:r>
      <w:r w:rsidRPr="003B59B2">
        <w:rPr>
          <w:rFonts w:ascii="Arial" w:eastAsia="Calibri" w:hAnsi="Arial" w:cs="Times New Roman"/>
        </w:rPr>
        <w:t>s</w:t>
      </w:r>
      <w:r w:rsidRPr="00422C2B">
        <w:rPr>
          <w:rFonts w:ascii="Arial" w:eastAsia="Calibri" w:hAnsi="Arial" w:cs="Times New Roman"/>
        </w:rPr>
        <w:t>e</w:t>
      </w:r>
      <w:r w:rsidRPr="003B59B2">
        <w:rPr>
          <w:rFonts w:ascii="Arial" w:eastAsia="Calibri" w:hAnsi="Arial" w:cs="Times New Roman"/>
        </w:rPr>
        <w:t xml:space="preserve"> f</w:t>
      </w:r>
      <w:r w:rsidRPr="00422C2B">
        <w:rPr>
          <w:rFonts w:ascii="Arial" w:eastAsia="Calibri" w:hAnsi="Arial" w:cs="Times New Roman"/>
        </w:rPr>
        <w:t>or</w:t>
      </w:r>
      <w:r w:rsidRPr="003B59B2">
        <w:rPr>
          <w:rFonts w:ascii="Arial" w:eastAsia="Calibri" w:hAnsi="Arial" w:cs="Times New Roman"/>
        </w:rPr>
        <w:t xml:space="preserve"> y</w:t>
      </w:r>
      <w:r w:rsidRPr="00422C2B">
        <w:rPr>
          <w:rFonts w:ascii="Arial" w:eastAsia="Calibri" w:hAnsi="Arial" w:cs="Times New Roman"/>
        </w:rPr>
        <w:t>o</w:t>
      </w:r>
      <w:r w:rsidRPr="003B59B2">
        <w:rPr>
          <w:rFonts w:ascii="Arial" w:eastAsia="Calibri" w:hAnsi="Arial" w:cs="Times New Roman"/>
        </w:rPr>
        <w:t>u</w:t>
      </w:r>
      <w:r w:rsidRPr="00422C2B">
        <w:rPr>
          <w:rFonts w:ascii="Arial" w:eastAsia="Calibri" w:hAnsi="Arial" w:cs="Times New Roman"/>
        </w:rPr>
        <w:t>r</w:t>
      </w:r>
      <w:r w:rsidRPr="003B59B2">
        <w:rPr>
          <w:rFonts w:ascii="Arial" w:eastAsia="Calibri" w:hAnsi="Arial" w:cs="Times New Roman"/>
        </w:rPr>
        <w:t xml:space="preserve"> </w:t>
      </w:r>
      <w:r w:rsidRPr="00422C2B">
        <w:rPr>
          <w:rFonts w:ascii="Arial" w:eastAsia="Calibri" w:hAnsi="Arial" w:cs="Times New Roman"/>
        </w:rPr>
        <w:t>p</w:t>
      </w:r>
      <w:r w:rsidRPr="003B59B2">
        <w:rPr>
          <w:rFonts w:ascii="Arial" w:eastAsia="Calibri" w:hAnsi="Arial" w:cs="Times New Roman"/>
        </w:rPr>
        <w:t>r</w:t>
      </w:r>
      <w:r w:rsidRPr="00422C2B">
        <w:rPr>
          <w:rFonts w:ascii="Arial" w:eastAsia="Calibri" w:hAnsi="Arial" w:cs="Times New Roman"/>
        </w:rPr>
        <w:t>o</w:t>
      </w:r>
      <w:r w:rsidRPr="003B59B2">
        <w:rPr>
          <w:rFonts w:ascii="Arial" w:eastAsia="Calibri" w:hAnsi="Arial" w:cs="Times New Roman"/>
        </w:rPr>
        <w:t>perty</w:t>
      </w:r>
      <w:r w:rsidRPr="00422C2B">
        <w:rPr>
          <w:rFonts w:ascii="Arial" w:eastAsia="Calibri" w:hAnsi="Arial" w:cs="Times New Roman"/>
        </w:rPr>
        <w:t>.</w:t>
      </w:r>
    </w:p>
    <w:p w14:paraId="54A5194E" w14:textId="39D17CCB" w:rsidR="0064012B" w:rsidRPr="00422C2B" w:rsidRDefault="0064012B" w:rsidP="00174AAF">
      <w:pPr>
        <w:widowControl w:val="0"/>
        <w:numPr>
          <w:ilvl w:val="0"/>
          <w:numId w:val="10"/>
        </w:numPr>
        <w:spacing w:before="0" w:after="0"/>
        <w:ind w:left="567" w:hanging="425"/>
        <w:rPr>
          <w:rFonts w:ascii="Arial" w:eastAsia="Calibri" w:hAnsi="Arial" w:cs="Times New Roman"/>
        </w:rPr>
      </w:pPr>
      <w:r w:rsidRPr="003B59B2">
        <w:rPr>
          <w:rFonts w:ascii="Arial" w:eastAsia="Calibri" w:hAnsi="Arial" w:cs="Times New Roman"/>
        </w:rPr>
        <w:t>C</w:t>
      </w:r>
      <w:r w:rsidRPr="00422C2B">
        <w:rPr>
          <w:rFonts w:ascii="Arial" w:eastAsia="Calibri" w:hAnsi="Arial" w:cs="Times New Roman"/>
        </w:rPr>
        <w:t>o</w:t>
      </w:r>
      <w:r w:rsidRPr="003B59B2">
        <w:rPr>
          <w:rFonts w:ascii="Arial" w:eastAsia="Calibri" w:hAnsi="Arial" w:cs="Times New Roman"/>
        </w:rPr>
        <w:t>m</w:t>
      </w:r>
      <w:r w:rsidRPr="00422C2B">
        <w:rPr>
          <w:rFonts w:ascii="Arial" w:eastAsia="Calibri" w:hAnsi="Arial" w:cs="Times New Roman"/>
        </w:rPr>
        <w:t>p</w:t>
      </w:r>
      <w:r w:rsidRPr="003B59B2">
        <w:rPr>
          <w:rFonts w:ascii="Arial" w:eastAsia="Calibri" w:hAnsi="Arial" w:cs="Times New Roman"/>
        </w:rPr>
        <w:t>l</w:t>
      </w:r>
      <w:r w:rsidRPr="00422C2B">
        <w:rPr>
          <w:rFonts w:ascii="Arial" w:eastAsia="Calibri" w:hAnsi="Arial" w:cs="Times New Roman"/>
        </w:rPr>
        <w:t>e</w:t>
      </w:r>
      <w:r w:rsidRPr="003B59B2">
        <w:rPr>
          <w:rFonts w:ascii="Arial" w:eastAsia="Calibri" w:hAnsi="Arial" w:cs="Times New Roman"/>
        </w:rPr>
        <w:t>t</w:t>
      </w:r>
      <w:r w:rsidRPr="00422C2B">
        <w:rPr>
          <w:rFonts w:ascii="Arial" w:eastAsia="Calibri" w:hAnsi="Arial" w:cs="Times New Roman"/>
        </w:rPr>
        <w:t>e</w:t>
      </w:r>
      <w:r w:rsidRPr="003B59B2">
        <w:rPr>
          <w:rFonts w:ascii="Arial" w:eastAsia="Calibri" w:hAnsi="Arial" w:cs="Times New Roman"/>
        </w:rPr>
        <w:t xml:space="preserve"> an</w:t>
      </w:r>
      <w:r w:rsidRPr="00422C2B">
        <w:rPr>
          <w:rFonts w:ascii="Arial" w:eastAsia="Calibri" w:hAnsi="Arial" w:cs="Times New Roman"/>
        </w:rPr>
        <w:t>d</w:t>
      </w:r>
      <w:r w:rsidRPr="003B59B2">
        <w:rPr>
          <w:rFonts w:ascii="Arial" w:eastAsia="Calibri" w:hAnsi="Arial" w:cs="Times New Roman"/>
        </w:rPr>
        <w:t xml:space="preserve"> sig</w:t>
      </w:r>
      <w:r w:rsidRPr="00422C2B">
        <w:rPr>
          <w:rFonts w:ascii="Arial" w:eastAsia="Calibri" w:hAnsi="Arial" w:cs="Times New Roman"/>
        </w:rPr>
        <w:t>n</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 xml:space="preserve"> </w:t>
      </w:r>
      <w:r w:rsidR="003221B6" w:rsidRPr="00422C2B">
        <w:rPr>
          <w:rFonts w:ascii="Arial" w:eastAsia="Calibri" w:hAnsi="Arial" w:cs="Times New Roman"/>
        </w:rPr>
        <w:t>‘</w:t>
      </w:r>
      <w:r w:rsidRPr="00422C2B">
        <w:rPr>
          <w:rFonts w:ascii="Arial" w:eastAsia="Calibri" w:hAnsi="Arial" w:cs="Times New Roman"/>
        </w:rPr>
        <w:t>S</w:t>
      </w:r>
      <w:r w:rsidRPr="003B59B2">
        <w:rPr>
          <w:rFonts w:ascii="Arial" w:eastAsia="Calibri" w:hAnsi="Arial" w:cs="Times New Roman"/>
        </w:rPr>
        <w:t>e</w:t>
      </w:r>
      <w:r w:rsidRPr="00422C2B">
        <w:rPr>
          <w:rFonts w:ascii="Arial" w:eastAsia="Calibri" w:hAnsi="Arial" w:cs="Times New Roman"/>
        </w:rPr>
        <w:t>c</w:t>
      </w:r>
      <w:r w:rsidRPr="003B59B2">
        <w:rPr>
          <w:rFonts w:ascii="Arial" w:eastAsia="Calibri" w:hAnsi="Arial" w:cs="Times New Roman"/>
        </w:rPr>
        <w:t>tio</w:t>
      </w:r>
      <w:r w:rsidRPr="00422C2B">
        <w:rPr>
          <w:rFonts w:ascii="Arial" w:eastAsia="Calibri" w:hAnsi="Arial" w:cs="Times New Roman"/>
        </w:rPr>
        <w:t>n</w:t>
      </w:r>
      <w:r w:rsidRPr="003B59B2">
        <w:rPr>
          <w:rFonts w:ascii="Arial" w:eastAsia="Calibri" w:hAnsi="Arial" w:cs="Times New Roman"/>
        </w:rPr>
        <w:t xml:space="preserve"> </w:t>
      </w:r>
      <w:r w:rsidRPr="00422C2B">
        <w:rPr>
          <w:rFonts w:ascii="Arial" w:eastAsia="Calibri" w:hAnsi="Arial" w:cs="Times New Roman"/>
        </w:rPr>
        <w:t>143</w:t>
      </w:r>
      <w:r w:rsidRPr="003B59B2">
        <w:rPr>
          <w:rFonts w:ascii="Arial" w:eastAsia="Calibri" w:hAnsi="Arial" w:cs="Times New Roman"/>
        </w:rPr>
        <w:t xml:space="preserve"> Notic</w:t>
      </w:r>
      <w:r w:rsidRPr="00422C2B">
        <w:rPr>
          <w:rFonts w:ascii="Arial" w:eastAsia="Calibri" w:hAnsi="Arial" w:cs="Times New Roman"/>
        </w:rPr>
        <w:t>e</w:t>
      </w:r>
      <w:r w:rsidR="003221B6" w:rsidRPr="00422C2B">
        <w:rPr>
          <w:rFonts w:ascii="Arial" w:eastAsia="Calibri" w:hAnsi="Arial" w:cs="Times New Roman"/>
        </w:rPr>
        <w:t>’</w:t>
      </w:r>
      <w:r w:rsidR="003221B6" w:rsidRPr="003B59B2">
        <w:rPr>
          <w:rFonts w:ascii="Arial" w:eastAsia="Calibri" w:hAnsi="Arial" w:cs="Times New Roman"/>
        </w:rPr>
        <w:t xml:space="preserve"> </w:t>
      </w:r>
      <w:r w:rsidRPr="003B59B2">
        <w:rPr>
          <w:rFonts w:ascii="Arial" w:eastAsia="Calibri" w:hAnsi="Arial" w:cs="Times New Roman"/>
        </w:rPr>
        <w:t>(cop</w:t>
      </w:r>
      <w:r w:rsidRPr="00422C2B">
        <w:rPr>
          <w:rFonts w:ascii="Arial" w:eastAsia="Calibri" w:hAnsi="Arial" w:cs="Times New Roman"/>
        </w:rPr>
        <w:t>y</w:t>
      </w:r>
      <w:r w:rsidRPr="003B59B2">
        <w:rPr>
          <w:rFonts w:ascii="Arial" w:eastAsia="Calibri" w:hAnsi="Arial" w:cs="Times New Roman"/>
        </w:rPr>
        <w:t xml:space="preserve"> att</w:t>
      </w:r>
      <w:r w:rsidRPr="00422C2B">
        <w:rPr>
          <w:rFonts w:ascii="Arial" w:eastAsia="Calibri" w:hAnsi="Arial" w:cs="Times New Roman"/>
        </w:rPr>
        <w:t>ached</w:t>
      </w:r>
      <w:r w:rsidRPr="003B59B2">
        <w:rPr>
          <w:rFonts w:ascii="Arial" w:eastAsia="Calibri" w:hAnsi="Arial" w:cs="Times New Roman"/>
        </w:rPr>
        <w:t>)</w:t>
      </w:r>
      <w:r w:rsidRPr="00422C2B">
        <w:rPr>
          <w:rFonts w:ascii="Arial" w:eastAsia="Calibri" w:hAnsi="Arial" w:cs="Times New Roman"/>
        </w:rPr>
        <w:t>.</w:t>
      </w:r>
      <w:r w:rsidRPr="003B59B2">
        <w:rPr>
          <w:rFonts w:ascii="Arial" w:eastAsia="Calibri" w:hAnsi="Arial" w:cs="Times New Roman"/>
        </w:rPr>
        <w:t xml:space="preserve"> O</w:t>
      </w:r>
      <w:r w:rsidRPr="00422C2B">
        <w:rPr>
          <w:rFonts w:ascii="Arial" w:eastAsia="Calibri" w:hAnsi="Arial" w:cs="Times New Roman"/>
        </w:rPr>
        <w:t>n</w:t>
      </w:r>
      <w:r w:rsidRPr="003B59B2">
        <w:rPr>
          <w:rFonts w:ascii="Arial" w:eastAsia="Calibri" w:hAnsi="Arial" w:cs="Times New Roman"/>
        </w:rPr>
        <w:t>l</w:t>
      </w:r>
      <w:r w:rsidRPr="00422C2B">
        <w:rPr>
          <w:rFonts w:ascii="Arial" w:eastAsia="Calibri" w:hAnsi="Arial" w:cs="Times New Roman"/>
        </w:rPr>
        <w:t>y</w:t>
      </w:r>
      <w:r w:rsidRPr="003B59B2">
        <w:rPr>
          <w:rFonts w:ascii="Arial" w:eastAsia="Calibri" w:hAnsi="Arial" w:cs="Times New Roman"/>
        </w:rPr>
        <w:t xml:space="preserve"> si</w:t>
      </w:r>
      <w:r w:rsidRPr="00422C2B">
        <w:rPr>
          <w:rFonts w:ascii="Arial" w:eastAsia="Calibri" w:hAnsi="Arial" w:cs="Times New Roman"/>
        </w:rPr>
        <w:t xml:space="preserve">gn </w:t>
      </w:r>
      <w:r w:rsidRPr="003B59B2">
        <w:rPr>
          <w:rFonts w:ascii="Arial" w:eastAsia="Calibri" w:hAnsi="Arial" w:cs="Times New Roman"/>
        </w:rPr>
        <w:t>thi</w:t>
      </w:r>
      <w:r w:rsidRPr="00422C2B">
        <w:rPr>
          <w:rFonts w:ascii="Arial" w:eastAsia="Calibri" w:hAnsi="Arial" w:cs="Times New Roman"/>
        </w:rPr>
        <w:t>s</w:t>
      </w:r>
      <w:r w:rsidRPr="003B59B2">
        <w:rPr>
          <w:rFonts w:ascii="Arial" w:eastAsia="Calibri" w:hAnsi="Arial" w:cs="Times New Roman"/>
        </w:rPr>
        <w:t xml:space="preserve"> f</w:t>
      </w:r>
      <w:r w:rsidRPr="00422C2B">
        <w:rPr>
          <w:rFonts w:ascii="Arial" w:eastAsia="Calibri" w:hAnsi="Arial" w:cs="Times New Roman"/>
        </w:rPr>
        <w:t>o</w:t>
      </w:r>
      <w:r w:rsidRPr="003B59B2">
        <w:rPr>
          <w:rFonts w:ascii="Arial" w:eastAsia="Calibri" w:hAnsi="Arial" w:cs="Times New Roman"/>
        </w:rPr>
        <w:t>r</w:t>
      </w:r>
      <w:r w:rsidRPr="00422C2B">
        <w:rPr>
          <w:rFonts w:ascii="Arial" w:eastAsia="Calibri" w:hAnsi="Arial" w:cs="Times New Roman"/>
        </w:rPr>
        <w:t>m</w:t>
      </w:r>
      <w:r w:rsidRPr="003B59B2">
        <w:rPr>
          <w:rFonts w:ascii="Arial" w:eastAsia="Calibri" w:hAnsi="Arial" w:cs="Times New Roman"/>
        </w:rPr>
        <w:t xml:space="preserve"> i</w:t>
      </w:r>
      <w:r w:rsidRPr="00422C2B">
        <w:rPr>
          <w:rFonts w:ascii="Arial" w:eastAsia="Calibri" w:hAnsi="Arial" w:cs="Times New Roman"/>
        </w:rPr>
        <w:t>f</w:t>
      </w:r>
      <w:r w:rsidRPr="003B59B2">
        <w:rPr>
          <w:rFonts w:ascii="Arial" w:eastAsia="Calibri" w:hAnsi="Arial" w:cs="Times New Roman"/>
        </w:rPr>
        <w:t xml:space="preserve"> yo</w:t>
      </w:r>
      <w:r w:rsidRPr="00422C2B">
        <w:rPr>
          <w:rFonts w:ascii="Arial" w:eastAsia="Calibri" w:hAnsi="Arial" w:cs="Times New Roman"/>
        </w:rPr>
        <w:t>u</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r</w:t>
      </w:r>
      <w:r w:rsidRPr="00422C2B">
        <w:rPr>
          <w:rFonts w:ascii="Arial" w:eastAsia="Calibri" w:hAnsi="Arial" w:cs="Times New Roman"/>
        </w:rPr>
        <w:t>e</w:t>
      </w:r>
      <w:r w:rsidRPr="003B59B2">
        <w:rPr>
          <w:rFonts w:ascii="Arial" w:eastAsia="Calibri" w:hAnsi="Arial" w:cs="Times New Roman"/>
        </w:rPr>
        <w:t xml:space="preserve"> c</w:t>
      </w:r>
      <w:r w:rsidRPr="00422C2B">
        <w:rPr>
          <w:rFonts w:ascii="Arial" w:eastAsia="Calibri" w:hAnsi="Arial" w:cs="Times New Roman"/>
        </w:rPr>
        <w:t>o</w:t>
      </w:r>
      <w:r w:rsidRPr="003B59B2">
        <w:rPr>
          <w:rFonts w:ascii="Arial" w:eastAsia="Calibri" w:hAnsi="Arial" w:cs="Times New Roman"/>
        </w:rPr>
        <w:t>nfi</w:t>
      </w:r>
      <w:r w:rsidRPr="00422C2B">
        <w:rPr>
          <w:rFonts w:ascii="Arial" w:eastAsia="Calibri" w:hAnsi="Arial" w:cs="Times New Roman"/>
        </w:rPr>
        <w:t>dent</w:t>
      </w:r>
      <w:r w:rsidRPr="003B59B2">
        <w:rPr>
          <w:rFonts w:ascii="Arial" w:eastAsia="Calibri" w:hAnsi="Arial" w:cs="Times New Roman"/>
        </w:rPr>
        <w:t xml:space="preserve"> t</w:t>
      </w:r>
      <w:r w:rsidRPr="00422C2B">
        <w:rPr>
          <w:rFonts w:ascii="Arial" w:eastAsia="Calibri" w:hAnsi="Arial" w:cs="Times New Roman"/>
        </w:rPr>
        <w:t xml:space="preserve">hat </w:t>
      </w:r>
      <w:r w:rsidRPr="003B59B2">
        <w:rPr>
          <w:rFonts w:ascii="Arial" w:eastAsia="Calibri" w:hAnsi="Arial" w:cs="Times New Roman"/>
        </w:rPr>
        <w:t>th</w:t>
      </w:r>
      <w:r w:rsidRPr="00422C2B">
        <w:rPr>
          <w:rFonts w:ascii="Arial" w:eastAsia="Calibri" w:hAnsi="Arial" w:cs="Times New Roman"/>
        </w:rPr>
        <w:t>e</w:t>
      </w:r>
      <w:r w:rsidRPr="003B59B2">
        <w:rPr>
          <w:rFonts w:ascii="Arial" w:eastAsia="Calibri" w:hAnsi="Arial" w:cs="Times New Roman"/>
        </w:rPr>
        <w:t xml:space="preserve"> det</w:t>
      </w:r>
      <w:r w:rsidRPr="00422C2B">
        <w:rPr>
          <w:rFonts w:ascii="Arial" w:eastAsia="Calibri" w:hAnsi="Arial" w:cs="Times New Roman"/>
        </w:rPr>
        <w:t>a</w:t>
      </w:r>
      <w:r w:rsidRPr="003B59B2">
        <w:rPr>
          <w:rFonts w:ascii="Arial" w:eastAsia="Calibri" w:hAnsi="Arial" w:cs="Times New Roman"/>
        </w:rPr>
        <w:t>il</w:t>
      </w:r>
      <w:r w:rsidRPr="00422C2B">
        <w:rPr>
          <w:rFonts w:ascii="Arial" w:eastAsia="Calibri" w:hAnsi="Arial" w:cs="Times New Roman"/>
        </w:rPr>
        <w:t>s</w:t>
      </w:r>
      <w:r w:rsidRPr="003B59B2">
        <w:rPr>
          <w:rFonts w:ascii="Arial" w:eastAsia="Calibri" w:hAnsi="Arial" w:cs="Times New Roman"/>
        </w:rPr>
        <w:t xml:space="preserve"> o</w:t>
      </w:r>
      <w:r w:rsidRPr="00422C2B">
        <w:rPr>
          <w:rFonts w:ascii="Arial" w:eastAsia="Calibri" w:hAnsi="Arial" w:cs="Times New Roman"/>
        </w:rPr>
        <w:t>n</w:t>
      </w:r>
      <w:r w:rsidRPr="003B59B2">
        <w:rPr>
          <w:rFonts w:ascii="Arial" w:eastAsia="Calibri" w:hAnsi="Arial" w:cs="Times New Roman"/>
        </w:rPr>
        <w:t xml:space="preserve"> th</w:t>
      </w:r>
      <w:r w:rsidRPr="00422C2B">
        <w:rPr>
          <w:rFonts w:ascii="Arial" w:eastAsia="Calibri" w:hAnsi="Arial" w:cs="Times New Roman"/>
        </w:rPr>
        <w:t>e</w:t>
      </w:r>
      <w:r w:rsidRPr="003B59B2">
        <w:rPr>
          <w:rFonts w:ascii="Arial" w:eastAsia="Calibri" w:hAnsi="Arial" w:cs="Times New Roman"/>
        </w:rPr>
        <w:t xml:space="preserve"> Se</w:t>
      </w:r>
      <w:r w:rsidRPr="00422C2B">
        <w:rPr>
          <w:rFonts w:ascii="Arial" w:eastAsia="Calibri" w:hAnsi="Arial" w:cs="Times New Roman"/>
        </w:rPr>
        <w:t>c</w:t>
      </w:r>
      <w:r w:rsidRPr="003B59B2">
        <w:rPr>
          <w:rFonts w:ascii="Arial" w:eastAsia="Calibri" w:hAnsi="Arial" w:cs="Times New Roman"/>
        </w:rPr>
        <w:t>ti</w:t>
      </w:r>
      <w:r w:rsidRPr="00422C2B">
        <w:rPr>
          <w:rFonts w:ascii="Arial" w:eastAsia="Calibri" w:hAnsi="Arial" w:cs="Times New Roman"/>
        </w:rPr>
        <w:t>on</w:t>
      </w:r>
      <w:r w:rsidRPr="003B59B2">
        <w:rPr>
          <w:rFonts w:ascii="Arial" w:eastAsia="Calibri" w:hAnsi="Arial" w:cs="Times New Roman"/>
        </w:rPr>
        <w:t xml:space="preserve"> </w:t>
      </w:r>
      <w:r w:rsidRPr="00422C2B">
        <w:rPr>
          <w:rFonts w:ascii="Arial" w:eastAsia="Calibri" w:hAnsi="Arial" w:cs="Times New Roman"/>
        </w:rPr>
        <w:t>143</w:t>
      </w:r>
      <w:r w:rsidRPr="003B59B2">
        <w:rPr>
          <w:rFonts w:ascii="Arial" w:eastAsia="Calibri" w:hAnsi="Arial" w:cs="Times New Roman"/>
        </w:rPr>
        <w:t xml:space="preserve"> N</w:t>
      </w:r>
      <w:r w:rsidRPr="00422C2B">
        <w:rPr>
          <w:rFonts w:ascii="Arial" w:eastAsia="Calibri" w:hAnsi="Arial" w:cs="Times New Roman"/>
        </w:rPr>
        <w:t>o</w:t>
      </w:r>
      <w:r w:rsidRPr="003B59B2">
        <w:rPr>
          <w:rFonts w:ascii="Arial" w:eastAsia="Calibri" w:hAnsi="Arial" w:cs="Times New Roman"/>
        </w:rPr>
        <w:t>tic</w:t>
      </w:r>
      <w:r w:rsidRPr="00422C2B">
        <w:rPr>
          <w:rFonts w:ascii="Arial" w:eastAsia="Calibri" w:hAnsi="Arial" w:cs="Times New Roman"/>
        </w:rPr>
        <w:t>e</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r</w:t>
      </w:r>
      <w:r w:rsidRPr="00422C2B">
        <w:rPr>
          <w:rFonts w:ascii="Arial" w:eastAsia="Calibri" w:hAnsi="Arial" w:cs="Times New Roman"/>
        </w:rPr>
        <w:t>e</w:t>
      </w:r>
      <w:r w:rsidRPr="003B59B2">
        <w:rPr>
          <w:rFonts w:ascii="Arial" w:eastAsia="Calibri" w:hAnsi="Arial" w:cs="Times New Roman"/>
        </w:rPr>
        <w:t xml:space="preserve"> </w:t>
      </w:r>
      <w:r w:rsidRPr="00422C2B">
        <w:rPr>
          <w:rFonts w:ascii="Arial" w:eastAsia="Calibri" w:hAnsi="Arial" w:cs="Times New Roman"/>
        </w:rPr>
        <w:t>co</w:t>
      </w:r>
      <w:r w:rsidRPr="003B59B2">
        <w:rPr>
          <w:rFonts w:ascii="Arial" w:eastAsia="Calibri" w:hAnsi="Arial" w:cs="Times New Roman"/>
        </w:rPr>
        <w:t>rrect</w:t>
      </w:r>
      <w:r w:rsidRPr="00422C2B">
        <w:rPr>
          <w:rFonts w:ascii="Arial" w:eastAsia="Calibri" w:hAnsi="Arial" w:cs="Times New Roman"/>
        </w:rPr>
        <w:t>,</w:t>
      </w:r>
      <w:r w:rsidRPr="003B59B2">
        <w:rPr>
          <w:rFonts w:ascii="Arial" w:eastAsia="Calibri" w:hAnsi="Arial" w:cs="Times New Roman"/>
        </w:rPr>
        <w:t xml:space="preserve"> yo</w:t>
      </w:r>
      <w:r w:rsidRPr="00422C2B">
        <w:rPr>
          <w:rFonts w:ascii="Arial" w:eastAsia="Calibri" w:hAnsi="Arial" w:cs="Times New Roman"/>
        </w:rPr>
        <w:t>ur</w:t>
      </w:r>
      <w:r w:rsidRPr="003B59B2">
        <w:rPr>
          <w:rFonts w:ascii="Arial" w:eastAsia="Calibri" w:hAnsi="Arial" w:cs="Times New Roman"/>
        </w:rPr>
        <w:t xml:space="preserve"> pr</w:t>
      </w:r>
      <w:r w:rsidRPr="00422C2B">
        <w:rPr>
          <w:rFonts w:ascii="Arial" w:eastAsia="Calibri" w:hAnsi="Arial" w:cs="Times New Roman"/>
        </w:rPr>
        <w:t>ope</w:t>
      </w:r>
      <w:r w:rsidRPr="003B59B2">
        <w:rPr>
          <w:rFonts w:ascii="Arial" w:eastAsia="Calibri" w:hAnsi="Arial" w:cs="Times New Roman"/>
        </w:rPr>
        <w:t>rt</w:t>
      </w:r>
      <w:r w:rsidRPr="00422C2B">
        <w:rPr>
          <w:rFonts w:ascii="Arial" w:eastAsia="Calibri" w:hAnsi="Arial" w:cs="Times New Roman"/>
        </w:rPr>
        <w:t>y</w:t>
      </w:r>
      <w:r w:rsidRPr="003B59B2">
        <w:rPr>
          <w:rFonts w:ascii="Arial" w:eastAsia="Calibri" w:hAnsi="Arial" w:cs="Times New Roman"/>
        </w:rPr>
        <w:t xml:space="preserve"> </w:t>
      </w:r>
      <w:r w:rsidRPr="00422C2B">
        <w:rPr>
          <w:rFonts w:ascii="Arial" w:eastAsia="Calibri" w:hAnsi="Arial" w:cs="Times New Roman"/>
        </w:rPr>
        <w:t>can</w:t>
      </w:r>
      <w:r w:rsidRPr="003B59B2">
        <w:rPr>
          <w:rFonts w:ascii="Arial" w:eastAsia="Calibri" w:hAnsi="Arial" w:cs="Times New Roman"/>
        </w:rPr>
        <w:t xml:space="preserve"> l</w:t>
      </w:r>
      <w:r w:rsidRPr="00422C2B">
        <w:rPr>
          <w:rFonts w:ascii="Arial" w:eastAsia="Calibri" w:hAnsi="Arial" w:cs="Times New Roman"/>
        </w:rPr>
        <w:t>a</w:t>
      </w:r>
      <w:r w:rsidRPr="003B59B2">
        <w:rPr>
          <w:rFonts w:ascii="Arial" w:eastAsia="Calibri" w:hAnsi="Arial" w:cs="Times New Roman"/>
        </w:rPr>
        <w:t>wf</w:t>
      </w:r>
      <w:r w:rsidRPr="00422C2B">
        <w:rPr>
          <w:rFonts w:ascii="Arial" w:eastAsia="Calibri" w:hAnsi="Arial" w:cs="Times New Roman"/>
        </w:rPr>
        <w:t>u</w:t>
      </w:r>
      <w:r w:rsidRPr="003B59B2">
        <w:rPr>
          <w:rFonts w:ascii="Arial" w:eastAsia="Calibri" w:hAnsi="Arial" w:cs="Times New Roman"/>
        </w:rPr>
        <w:t>ll</w:t>
      </w:r>
      <w:r w:rsidRPr="00422C2B">
        <w:rPr>
          <w:rFonts w:ascii="Arial" w:eastAsia="Calibri" w:hAnsi="Arial" w:cs="Times New Roman"/>
        </w:rPr>
        <w:t>y</w:t>
      </w:r>
      <w:r w:rsidRPr="003B59B2">
        <w:rPr>
          <w:rFonts w:ascii="Arial" w:eastAsia="Calibri" w:hAnsi="Arial" w:cs="Times New Roman"/>
        </w:rPr>
        <w:t xml:space="preserve"> re</w:t>
      </w:r>
      <w:r w:rsidRPr="00422C2B">
        <w:rPr>
          <w:rFonts w:ascii="Arial" w:eastAsia="Calibri" w:hAnsi="Arial" w:cs="Times New Roman"/>
        </w:rPr>
        <w:t>c</w:t>
      </w:r>
      <w:r w:rsidRPr="003B59B2">
        <w:rPr>
          <w:rFonts w:ascii="Arial" w:eastAsia="Calibri" w:hAnsi="Arial" w:cs="Times New Roman"/>
        </w:rPr>
        <w:t>ei</w:t>
      </w:r>
      <w:r w:rsidRPr="00422C2B">
        <w:rPr>
          <w:rFonts w:ascii="Arial" w:eastAsia="Calibri" w:hAnsi="Arial" w:cs="Times New Roman"/>
        </w:rPr>
        <w:t>ve</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material</w:t>
      </w:r>
      <w:r w:rsidRPr="00422C2B">
        <w:rPr>
          <w:rFonts w:ascii="Arial" w:eastAsia="Calibri" w:hAnsi="Arial" w:cs="Times New Roman"/>
        </w:rPr>
        <w:t>,</w:t>
      </w:r>
      <w:r w:rsidRPr="003B59B2">
        <w:rPr>
          <w:rFonts w:ascii="Arial" w:eastAsia="Calibri" w:hAnsi="Arial" w:cs="Times New Roman"/>
        </w:rPr>
        <w:t xml:space="preserve"> </w:t>
      </w:r>
      <w:r w:rsidRPr="00422C2B">
        <w:rPr>
          <w:rFonts w:ascii="Arial" w:eastAsia="Calibri" w:hAnsi="Arial" w:cs="Times New Roman"/>
        </w:rPr>
        <w:t xml:space="preserve">and </w:t>
      </w:r>
      <w:r w:rsidRPr="003B59B2">
        <w:rPr>
          <w:rFonts w:ascii="Arial" w:eastAsia="Calibri" w:hAnsi="Arial" w:cs="Times New Roman"/>
        </w:rPr>
        <w:t>th</w:t>
      </w:r>
      <w:r w:rsidRPr="00422C2B">
        <w:rPr>
          <w:rFonts w:ascii="Arial" w:eastAsia="Calibri" w:hAnsi="Arial" w:cs="Times New Roman"/>
        </w:rPr>
        <w:t>e</w:t>
      </w:r>
      <w:r w:rsidRPr="003B59B2">
        <w:rPr>
          <w:rFonts w:ascii="Arial" w:eastAsia="Calibri" w:hAnsi="Arial" w:cs="Times New Roman"/>
        </w:rPr>
        <w:t xml:space="preserve"> materi</w:t>
      </w:r>
      <w:r w:rsidRPr="00422C2B">
        <w:rPr>
          <w:rFonts w:ascii="Arial" w:eastAsia="Calibri" w:hAnsi="Arial" w:cs="Times New Roman"/>
        </w:rPr>
        <w:t>a</w:t>
      </w:r>
      <w:r w:rsidRPr="003B59B2">
        <w:rPr>
          <w:rFonts w:ascii="Arial" w:eastAsia="Calibri" w:hAnsi="Arial" w:cs="Times New Roman"/>
        </w:rPr>
        <w:t>l</w:t>
      </w:r>
      <w:r w:rsidRPr="00422C2B">
        <w:rPr>
          <w:rFonts w:ascii="Arial" w:eastAsia="Calibri" w:hAnsi="Arial" w:cs="Times New Roman"/>
        </w:rPr>
        <w:t>s</w:t>
      </w:r>
      <w:r w:rsidRPr="003B59B2">
        <w:rPr>
          <w:rFonts w:ascii="Arial" w:eastAsia="Calibri" w:hAnsi="Arial" w:cs="Times New Roman"/>
        </w:rPr>
        <w:t xml:space="preserve"> c</w:t>
      </w:r>
      <w:r w:rsidRPr="00422C2B">
        <w:rPr>
          <w:rFonts w:ascii="Arial" w:eastAsia="Calibri" w:hAnsi="Arial" w:cs="Times New Roman"/>
        </w:rPr>
        <w:t>an</w:t>
      </w:r>
      <w:r w:rsidRPr="003B59B2">
        <w:rPr>
          <w:rFonts w:ascii="Arial" w:eastAsia="Calibri" w:hAnsi="Arial" w:cs="Times New Roman"/>
        </w:rPr>
        <w:t xml:space="preserve"> </w:t>
      </w:r>
      <w:r w:rsidRPr="00422C2B">
        <w:rPr>
          <w:rFonts w:ascii="Arial" w:eastAsia="Calibri" w:hAnsi="Arial" w:cs="Times New Roman"/>
        </w:rPr>
        <w:t>be</w:t>
      </w:r>
      <w:r w:rsidRPr="003B59B2">
        <w:rPr>
          <w:rFonts w:ascii="Arial" w:eastAsia="Calibri" w:hAnsi="Arial" w:cs="Times New Roman"/>
        </w:rPr>
        <w:t xml:space="preserve"> legall</w:t>
      </w:r>
      <w:r w:rsidRPr="00422C2B">
        <w:rPr>
          <w:rFonts w:ascii="Arial" w:eastAsia="Calibri" w:hAnsi="Arial" w:cs="Times New Roman"/>
        </w:rPr>
        <w:t>y</w:t>
      </w:r>
      <w:r w:rsidRPr="003B59B2">
        <w:rPr>
          <w:rFonts w:ascii="Arial" w:eastAsia="Calibri" w:hAnsi="Arial" w:cs="Times New Roman"/>
        </w:rPr>
        <w:t xml:space="preserve"> us</w:t>
      </w:r>
      <w:r w:rsidRPr="00422C2B">
        <w:rPr>
          <w:rFonts w:ascii="Arial" w:eastAsia="Calibri" w:hAnsi="Arial" w:cs="Times New Roman"/>
        </w:rPr>
        <w:t>ed</w:t>
      </w:r>
      <w:r w:rsidRPr="003B59B2">
        <w:rPr>
          <w:rFonts w:ascii="Arial" w:eastAsia="Calibri" w:hAnsi="Arial" w:cs="Times New Roman"/>
        </w:rPr>
        <w:t xml:space="preserve"> fo</w:t>
      </w:r>
      <w:r w:rsidRPr="00422C2B">
        <w:rPr>
          <w:rFonts w:ascii="Arial" w:eastAsia="Calibri" w:hAnsi="Arial" w:cs="Times New Roman"/>
        </w:rPr>
        <w:t>r</w:t>
      </w:r>
      <w:r w:rsidRPr="003B59B2">
        <w:rPr>
          <w:rFonts w:ascii="Arial" w:eastAsia="Calibri" w:hAnsi="Arial" w:cs="Times New Roman"/>
        </w:rPr>
        <w:t xml:space="preserve"> th</w:t>
      </w:r>
      <w:r w:rsidRPr="00422C2B">
        <w:rPr>
          <w:rFonts w:ascii="Arial" w:eastAsia="Calibri" w:hAnsi="Arial" w:cs="Times New Roman"/>
        </w:rPr>
        <w:t>e</w:t>
      </w:r>
      <w:r w:rsidRPr="003B59B2">
        <w:rPr>
          <w:rFonts w:ascii="Arial" w:eastAsia="Calibri" w:hAnsi="Arial" w:cs="Times New Roman"/>
        </w:rPr>
        <w:t xml:space="preserve"> int</w:t>
      </w:r>
      <w:r w:rsidRPr="00422C2B">
        <w:rPr>
          <w:rFonts w:ascii="Arial" w:eastAsia="Calibri" w:hAnsi="Arial" w:cs="Times New Roman"/>
        </w:rPr>
        <w:t>ended</w:t>
      </w:r>
      <w:r w:rsidRPr="003B59B2">
        <w:rPr>
          <w:rFonts w:ascii="Arial" w:eastAsia="Calibri" w:hAnsi="Arial" w:cs="Times New Roman"/>
        </w:rPr>
        <w:t xml:space="preserve"> purpose.</w:t>
      </w:r>
    </w:p>
    <w:p w14:paraId="5CC8B5A7" w14:textId="77777777" w:rsidR="0064012B" w:rsidRPr="003B59B2" w:rsidRDefault="0064012B" w:rsidP="00174AAF">
      <w:pPr>
        <w:widowControl w:val="0"/>
        <w:numPr>
          <w:ilvl w:val="0"/>
          <w:numId w:val="10"/>
        </w:numPr>
        <w:spacing w:before="0" w:after="0"/>
        <w:ind w:left="567" w:hanging="425"/>
        <w:rPr>
          <w:rFonts w:ascii="Arial" w:eastAsia="Calibri" w:hAnsi="Arial" w:cs="Times New Roman"/>
          <w:i/>
        </w:rPr>
      </w:pPr>
      <w:r w:rsidRPr="003B59B2">
        <w:rPr>
          <w:rFonts w:ascii="Arial" w:eastAsia="Calibri" w:hAnsi="Arial" w:cs="Times New Roman"/>
        </w:rPr>
        <w:t>Ke</w:t>
      </w:r>
      <w:r w:rsidRPr="00422C2B">
        <w:rPr>
          <w:rFonts w:ascii="Arial" w:eastAsia="Calibri" w:hAnsi="Arial" w:cs="Times New Roman"/>
        </w:rPr>
        <w:t>ep</w:t>
      </w:r>
      <w:r w:rsidRPr="003B59B2">
        <w:rPr>
          <w:rFonts w:ascii="Arial" w:eastAsia="Calibri" w:hAnsi="Arial" w:cs="Times New Roman"/>
        </w:rPr>
        <w:t xml:space="preserve"> </w:t>
      </w:r>
      <w:r w:rsidRPr="00422C2B">
        <w:rPr>
          <w:rFonts w:ascii="Arial" w:eastAsia="Calibri" w:hAnsi="Arial" w:cs="Times New Roman"/>
        </w:rPr>
        <w:t>a</w:t>
      </w:r>
      <w:r w:rsidRPr="003B59B2">
        <w:rPr>
          <w:rFonts w:ascii="Arial" w:eastAsia="Calibri" w:hAnsi="Arial" w:cs="Times New Roman"/>
        </w:rPr>
        <w:t xml:space="preserve"> </w:t>
      </w:r>
      <w:r w:rsidRPr="00422C2B">
        <w:rPr>
          <w:rFonts w:ascii="Arial" w:eastAsia="Calibri" w:hAnsi="Arial" w:cs="Times New Roman"/>
        </w:rPr>
        <w:t>co</w:t>
      </w:r>
      <w:r w:rsidRPr="003B59B2">
        <w:rPr>
          <w:rFonts w:ascii="Arial" w:eastAsia="Calibri" w:hAnsi="Arial" w:cs="Times New Roman"/>
        </w:rPr>
        <w:t>p</w:t>
      </w:r>
      <w:r w:rsidRPr="00422C2B">
        <w:rPr>
          <w:rFonts w:ascii="Arial" w:eastAsia="Calibri" w:hAnsi="Arial" w:cs="Times New Roman"/>
        </w:rPr>
        <w:t>y</w:t>
      </w:r>
      <w:r w:rsidRPr="003B59B2">
        <w:rPr>
          <w:rFonts w:ascii="Arial" w:eastAsia="Calibri" w:hAnsi="Arial" w:cs="Times New Roman"/>
        </w:rPr>
        <w:t xml:space="preserve"> o</w:t>
      </w:r>
      <w:r w:rsidRPr="00422C2B">
        <w:rPr>
          <w:rFonts w:ascii="Arial" w:eastAsia="Calibri" w:hAnsi="Arial" w:cs="Times New Roman"/>
        </w:rPr>
        <w:t>f</w:t>
      </w:r>
      <w:r w:rsidRPr="003B59B2">
        <w:rPr>
          <w:rFonts w:ascii="Arial" w:eastAsia="Calibri" w:hAnsi="Arial" w:cs="Times New Roman"/>
        </w:rPr>
        <w:t xml:space="preserve"> t</w:t>
      </w:r>
      <w:r w:rsidRPr="00422C2B">
        <w:rPr>
          <w:rFonts w:ascii="Arial" w:eastAsia="Calibri" w:hAnsi="Arial" w:cs="Times New Roman"/>
        </w:rPr>
        <w:t>he</w:t>
      </w:r>
      <w:r w:rsidRPr="003B59B2">
        <w:rPr>
          <w:rFonts w:ascii="Arial" w:eastAsia="Calibri" w:hAnsi="Arial" w:cs="Times New Roman"/>
        </w:rPr>
        <w:t xml:space="preserve"> </w:t>
      </w:r>
      <w:r w:rsidRPr="00422C2B">
        <w:rPr>
          <w:rFonts w:ascii="Arial" w:eastAsia="Calibri" w:hAnsi="Arial" w:cs="Times New Roman"/>
        </w:rPr>
        <w:t>co</w:t>
      </w:r>
      <w:r w:rsidRPr="003B59B2">
        <w:rPr>
          <w:rFonts w:ascii="Arial" w:eastAsia="Calibri" w:hAnsi="Arial" w:cs="Times New Roman"/>
        </w:rPr>
        <w:t>m</w:t>
      </w:r>
      <w:r w:rsidRPr="00422C2B">
        <w:rPr>
          <w:rFonts w:ascii="Arial" w:eastAsia="Calibri" w:hAnsi="Arial" w:cs="Times New Roman"/>
        </w:rPr>
        <w:t>p</w:t>
      </w:r>
      <w:r w:rsidRPr="003B59B2">
        <w:rPr>
          <w:rFonts w:ascii="Arial" w:eastAsia="Calibri" w:hAnsi="Arial" w:cs="Times New Roman"/>
        </w:rPr>
        <w:t>l</w:t>
      </w:r>
      <w:r w:rsidRPr="00422C2B">
        <w:rPr>
          <w:rFonts w:ascii="Arial" w:eastAsia="Calibri" w:hAnsi="Arial" w:cs="Times New Roman"/>
        </w:rPr>
        <w:t>e</w:t>
      </w:r>
      <w:r w:rsidRPr="003B59B2">
        <w:rPr>
          <w:rFonts w:ascii="Arial" w:eastAsia="Calibri" w:hAnsi="Arial" w:cs="Times New Roman"/>
        </w:rPr>
        <w:t>te</w:t>
      </w:r>
      <w:r w:rsidRPr="00422C2B">
        <w:rPr>
          <w:rFonts w:ascii="Arial" w:eastAsia="Calibri" w:hAnsi="Arial" w:cs="Times New Roman"/>
        </w:rPr>
        <w:t>d</w:t>
      </w:r>
      <w:r w:rsidRPr="003B59B2">
        <w:rPr>
          <w:rFonts w:ascii="Arial" w:eastAsia="Calibri" w:hAnsi="Arial" w:cs="Times New Roman"/>
        </w:rPr>
        <w:t xml:space="preserve"> </w:t>
      </w:r>
      <w:r w:rsidRPr="00422C2B">
        <w:rPr>
          <w:rFonts w:ascii="Arial" w:eastAsia="Calibri" w:hAnsi="Arial" w:cs="Times New Roman"/>
        </w:rPr>
        <w:t>Se</w:t>
      </w:r>
      <w:r w:rsidRPr="003B59B2">
        <w:rPr>
          <w:rFonts w:ascii="Arial" w:eastAsia="Calibri" w:hAnsi="Arial" w:cs="Times New Roman"/>
        </w:rPr>
        <w:t>cti</w:t>
      </w:r>
      <w:r w:rsidRPr="00422C2B">
        <w:rPr>
          <w:rFonts w:ascii="Arial" w:eastAsia="Calibri" w:hAnsi="Arial" w:cs="Times New Roman"/>
        </w:rPr>
        <w:t>on 1</w:t>
      </w:r>
      <w:r w:rsidRPr="003B59B2">
        <w:rPr>
          <w:rFonts w:ascii="Arial" w:eastAsia="Calibri" w:hAnsi="Arial" w:cs="Times New Roman"/>
        </w:rPr>
        <w:t>4</w:t>
      </w:r>
      <w:r w:rsidRPr="00422C2B">
        <w:rPr>
          <w:rFonts w:ascii="Arial" w:eastAsia="Calibri" w:hAnsi="Arial" w:cs="Times New Roman"/>
        </w:rPr>
        <w:t>3</w:t>
      </w:r>
      <w:r w:rsidRPr="003B59B2">
        <w:rPr>
          <w:rFonts w:ascii="Arial" w:eastAsia="Calibri" w:hAnsi="Arial" w:cs="Times New Roman"/>
        </w:rPr>
        <w:t xml:space="preserve"> Noti</w:t>
      </w:r>
      <w:r w:rsidRPr="00422C2B">
        <w:rPr>
          <w:rFonts w:ascii="Arial" w:eastAsia="Calibri" w:hAnsi="Arial" w:cs="Times New Roman"/>
        </w:rPr>
        <w:t>ce</w:t>
      </w:r>
      <w:r w:rsidRPr="003B59B2">
        <w:rPr>
          <w:rFonts w:ascii="Arial" w:eastAsia="Calibri" w:hAnsi="Arial" w:cs="Times New Roman"/>
        </w:rPr>
        <w:t xml:space="preserve"> f</w:t>
      </w:r>
      <w:r w:rsidRPr="00422C2B">
        <w:rPr>
          <w:rFonts w:ascii="Arial" w:eastAsia="Calibri" w:hAnsi="Arial" w:cs="Times New Roman"/>
        </w:rPr>
        <w:t>or</w:t>
      </w:r>
      <w:r w:rsidRPr="003B59B2">
        <w:rPr>
          <w:rFonts w:ascii="Arial" w:eastAsia="Calibri" w:hAnsi="Arial" w:cs="Times New Roman"/>
        </w:rPr>
        <w:t xml:space="preserve"> y</w:t>
      </w:r>
      <w:r w:rsidRPr="00422C2B">
        <w:rPr>
          <w:rFonts w:ascii="Arial" w:eastAsia="Calibri" w:hAnsi="Arial" w:cs="Times New Roman"/>
        </w:rPr>
        <w:t>our</w:t>
      </w:r>
      <w:r w:rsidRPr="003B59B2">
        <w:rPr>
          <w:rFonts w:ascii="Arial" w:eastAsia="Calibri" w:hAnsi="Arial" w:cs="Times New Roman"/>
        </w:rPr>
        <w:t xml:space="preserve"> re</w:t>
      </w:r>
      <w:r w:rsidRPr="00422C2B">
        <w:rPr>
          <w:rFonts w:ascii="Arial" w:eastAsia="Calibri" w:hAnsi="Arial" w:cs="Times New Roman"/>
        </w:rPr>
        <w:t>co</w:t>
      </w:r>
      <w:r w:rsidRPr="003B59B2">
        <w:rPr>
          <w:rFonts w:ascii="Arial" w:eastAsia="Calibri" w:hAnsi="Arial" w:cs="Times New Roman"/>
        </w:rPr>
        <w:t>r</w:t>
      </w:r>
      <w:r w:rsidRPr="00422C2B">
        <w:rPr>
          <w:rFonts w:ascii="Arial" w:eastAsia="Calibri" w:hAnsi="Arial" w:cs="Times New Roman"/>
        </w:rPr>
        <w:t>ds</w:t>
      </w:r>
      <w:r w:rsidRPr="003B59B2">
        <w:rPr>
          <w:rFonts w:ascii="Arial" w:eastAsia="Calibri" w:hAnsi="Arial" w:cs="Times New Roman"/>
        </w:rPr>
        <w:t xml:space="preserve"> </w:t>
      </w:r>
      <w:r w:rsidRPr="00422C2B">
        <w:rPr>
          <w:rFonts w:ascii="Arial" w:eastAsia="Calibri" w:hAnsi="Arial" w:cs="Times New Roman"/>
        </w:rPr>
        <w:t>and</w:t>
      </w:r>
      <w:r w:rsidRPr="003B59B2">
        <w:rPr>
          <w:rFonts w:ascii="Arial" w:eastAsia="Calibri" w:hAnsi="Arial" w:cs="Times New Roman"/>
        </w:rPr>
        <w:t xml:space="preserve"> m</w:t>
      </w:r>
      <w:r w:rsidRPr="00422C2B">
        <w:rPr>
          <w:rFonts w:ascii="Arial" w:eastAsia="Calibri" w:hAnsi="Arial" w:cs="Times New Roman"/>
        </w:rPr>
        <w:t>a</w:t>
      </w:r>
      <w:r w:rsidRPr="003B59B2">
        <w:rPr>
          <w:rFonts w:ascii="Arial" w:eastAsia="Calibri" w:hAnsi="Arial" w:cs="Times New Roman"/>
        </w:rPr>
        <w:t>i</w:t>
      </w:r>
      <w:r w:rsidRPr="00422C2B">
        <w:rPr>
          <w:rFonts w:ascii="Arial" w:eastAsia="Calibri" w:hAnsi="Arial" w:cs="Times New Roman"/>
        </w:rPr>
        <w:t>l</w:t>
      </w:r>
      <w:r w:rsidRPr="003B59B2">
        <w:rPr>
          <w:rFonts w:ascii="Arial" w:eastAsia="Calibri" w:hAnsi="Arial" w:cs="Times New Roman"/>
        </w:rPr>
        <w:t xml:space="preserve"> th</w:t>
      </w:r>
      <w:r w:rsidRPr="00422C2B">
        <w:rPr>
          <w:rFonts w:ascii="Arial" w:eastAsia="Calibri" w:hAnsi="Arial" w:cs="Times New Roman"/>
        </w:rPr>
        <w:t>e</w:t>
      </w:r>
      <w:r w:rsidRPr="003B59B2">
        <w:rPr>
          <w:rFonts w:ascii="Arial" w:eastAsia="Calibri" w:hAnsi="Arial" w:cs="Times New Roman"/>
        </w:rPr>
        <w:t xml:space="preserve"> </w:t>
      </w:r>
      <w:r w:rsidRPr="00422C2B">
        <w:rPr>
          <w:rFonts w:ascii="Arial" w:eastAsia="Calibri" w:hAnsi="Arial" w:cs="Times New Roman"/>
        </w:rPr>
        <w:t>o</w:t>
      </w:r>
      <w:r w:rsidRPr="003B59B2">
        <w:rPr>
          <w:rFonts w:ascii="Arial" w:eastAsia="Calibri" w:hAnsi="Arial" w:cs="Times New Roman"/>
        </w:rPr>
        <w:t>ri</w:t>
      </w:r>
      <w:r w:rsidRPr="00422C2B">
        <w:rPr>
          <w:rFonts w:ascii="Arial" w:eastAsia="Calibri" w:hAnsi="Arial" w:cs="Times New Roman"/>
        </w:rPr>
        <w:t>g</w:t>
      </w:r>
      <w:r w:rsidRPr="003B59B2">
        <w:rPr>
          <w:rFonts w:ascii="Arial" w:eastAsia="Calibri" w:hAnsi="Arial" w:cs="Times New Roman"/>
        </w:rPr>
        <w:t>ina</w:t>
      </w:r>
      <w:r w:rsidRPr="00422C2B">
        <w:rPr>
          <w:rFonts w:ascii="Arial" w:eastAsia="Calibri" w:hAnsi="Arial" w:cs="Times New Roman"/>
        </w:rPr>
        <w:t>l</w:t>
      </w:r>
      <w:r w:rsidRPr="003B59B2">
        <w:rPr>
          <w:rFonts w:ascii="Arial" w:eastAsia="Calibri" w:hAnsi="Arial" w:cs="Times New Roman"/>
        </w:rPr>
        <w:t xml:space="preserve"> </w:t>
      </w:r>
      <w:r w:rsidRPr="00422C2B">
        <w:rPr>
          <w:rFonts w:ascii="Arial" w:eastAsia="Calibri" w:hAnsi="Arial" w:cs="Times New Roman"/>
        </w:rPr>
        <w:t>d</w:t>
      </w:r>
      <w:r w:rsidRPr="003B59B2">
        <w:rPr>
          <w:rFonts w:ascii="Arial" w:eastAsia="Calibri" w:hAnsi="Arial" w:cs="Times New Roman"/>
        </w:rPr>
        <w:t>oc</w:t>
      </w:r>
      <w:r w:rsidRPr="00422C2B">
        <w:rPr>
          <w:rFonts w:ascii="Arial" w:eastAsia="Calibri" w:hAnsi="Arial" w:cs="Times New Roman"/>
        </w:rPr>
        <w:t>u</w:t>
      </w:r>
      <w:r w:rsidRPr="003B59B2">
        <w:rPr>
          <w:rFonts w:ascii="Arial" w:eastAsia="Calibri" w:hAnsi="Arial" w:cs="Times New Roman"/>
        </w:rPr>
        <w:t>m</w:t>
      </w:r>
      <w:r w:rsidRPr="00422C2B">
        <w:rPr>
          <w:rFonts w:ascii="Arial" w:eastAsia="Calibri" w:hAnsi="Arial" w:cs="Times New Roman"/>
        </w:rPr>
        <w:t>ent</w:t>
      </w:r>
      <w:r w:rsidRPr="003B59B2">
        <w:rPr>
          <w:rFonts w:ascii="Arial" w:eastAsia="Calibri" w:hAnsi="Arial" w:cs="Times New Roman"/>
        </w:rPr>
        <w:t xml:space="preserve"> to</w:t>
      </w:r>
      <w:r w:rsidRPr="00422C2B">
        <w:rPr>
          <w:rFonts w:ascii="Arial" w:eastAsia="Calibri" w:hAnsi="Arial" w:cs="Times New Roman"/>
        </w:rPr>
        <w:t xml:space="preserve">: </w:t>
      </w:r>
      <w:r w:rsidRPr="00422C2B">
        <w:rPr>
          <w:rFonts w:ascii="Arial" w:eastAsia="Calibri" w:hAnsi="Arial" w:cs="Times New Roman"/>
          <w:i/>
          <w:shd w:val="clear" w:color="auto" w:fill="BFBFBF" w:themeFill="background1" w:themeFillShade="BF"/>
        </w:rPr>
        <w:t>[</w:t>
      </w:r>
      <w:r w:rsidRPr="003B59B2">
        <w:rPr>
          <w:rFonts w:ascii="Arial" w:eastAsia="Calibri" w:hAnsi="Arial" w:cs="Times New Roman"/>
          <w:i/>
          <w:shd w:val="clear" w:color="auto" w:fill="BFBFBF" w:themeFill="background1" w:themeFillShade="BF"/>
        </w:rPr>
        <w:t>Ente</w:t>
      </w:r>
      <w:r w:rsidRPr="00422C2B">
        <w:rPr>
          <w:rFonts w:ascii="Arial" w:eastAsia="Calibri" w:hAnsi="Arial" w:cs="Times New Roman"/>
          <w:i/>
          <w:shd w:val="clear" w:color="auto" w:fill="BFBFBF" w:themeFill="background1" w:themeFillShade="BF"/>
        </w:rPr>
        <w:t>r</w:t>
      </w:r>
      <w:r w:rsidRPr="003B59B2">
        <w:rPr>
          <w:rFonts w:ascii="Arial" w:eastAsia="Calibri" w:hAnsi="Arial" w:cs="Times New Roman"/>
          <w:i/>
          <w:shd w:val="clear" w:color="auto" w:fill="BFBFBF" w:themeFill="background1" w:themeFillShade="BF"/>
        </w:rPr>
        <w:t xml:space="preserve"> detail</w:t>
      </w:r>
      <w:r w:rsidRPr="00422C2B">
        <w:rPr>
          <w:rFonts w:ascii="Arial" w:eastAsia="Calibri" w:hAnsi="Arial" w:cs="Times New Roman"/>
          <w:i/>
          <w:shd w:val="clear" w:color="auto" w:fill="BFBFBF" w:themeFill="background1" w:themeFillShade="BF"/>
        </w:rPr>
        <w:t>s</w:t>
      </w:r>
      <w:r w:rsidRPr="003B59B2">
        <w:rPr>
          <w:rFonts w:ascii="Arial" w:eastAsia="Calibri" w:hAnsi="Arial" w:cs="Times New Roman"/>
          <w:i/>
          <w:shd w:val="clear" w:color="auto" w:fill="BFBFBF" w:themeFill="background1" w:themeFillShade="BF"/>
        </w:rPr>
        <w:t xml:space="preserve"> o</w:t>
      </w:r>
      <w:r w:rsidRPr="00422C2B">
        <w:rPr>
          <w:rFonts w:ascii="Arial" w:eastAsia="Calibri" w:hAnsi="Arial" w:cs="Times New Roman"/>
          <w:i/>
          <w:shd w:val="clear" w:color="auto" w:fill="BFBFBF" w:themeFill="background1" w:themeFillShade="BF"/>
        </w:rPr>
        <w:t>f</w:t>
      </w:r>
      <w:r w:rsidRPr="003B59B2">
        <w:rPr>
          <w:rFonts w:ascii="Arial" w:eastAsia="Calibri" w:hAnsi="Arial" w:cs="Times New Roman"/>
          <w:i/>
          <w:shd w:val="clear" w:color="auto" w:fill="BFBFBF" w:themeFill="background1" w:themeFillShade="BF"/>
        </w:rPr>
        <w:t xml:space="preserve"> w</w:t>
      </w:r>
      <w:r w:rsidRPr="00422C2B">
        <w:rPr>
          <w:rFonts w:ascii="Arial" w:eastAsia="Calibri" w:hAnsi="Arial" w:cs="Times New Roman"/>
          <w:i/>
          <w:shd w:val="clear" w:color="auto" w:fill="BFBFBF" w:themeFill="background1" w:themeFillShade="BF"/>
        </w:rPr>
        <w:t>he</w:t>
      </w:r>
      <w:r w:rsidRPr="003B59B2">
        <w:rPr>
          <w:rFonts w:ascii="Arial" w:eastAsia="Calibri" w:hAnsi="Arial" w:cs="Times New Roman"/>
          <w:i/>
          <w:shd w:val="clear" w:color="auto" w:fill="BFBFBF" w:themeFill="background1" w:themeFillShade="BF"/>
        </w:rPr>
        <w:t>r</w:t>
      </w:r>
      <w:r w:rsidRPr="00422C2B">
        <w:rPr>
          <w:rFonts w:ascii="Arial" w:eastAsia="Calibri" w:hAnsi="Arial" w:cs="Times New Roman"/>
          <w:i/>
          <w:shd w:val="clear" w:color="auto" w:fill="BFBFBF" w:themeFill="background1" w:themeFillShade="BF"/>
        </w:rPr>
        <w:t>e</w:t>
      </w:r>
      <w:r w:rsidRPr="003B59B2">
        <w:rPr>
          <w:rFonts w:ascii="Arial" w:eastAsia="Calibri" w:hAnsi="Arial" w:cs="Times New Roman"/>
          <w:i/>
          <w:shd w:val="clear" w:color="auto" w:fill="BFBFBF" w:themeFill="background1" w:themeFillShade="BF"/>
        </w:rPr>
        <w:t xml:space="preserve"> </w:t>
      </w:r>
      <w:r w:rsidRPr="00422C2B">
        <w:rPr>
          <w:rFonts w:ascii="Arial" w:eastAsia="Calibri" w:hAnsi="Arial" w:cs="Times New Roman"/>
          <w:i/>
          <w:shd w:val="clear" w:color="auto" w:fill="BFBFBF" w:themeFill="background1" w:themeFillShade="BF"/>
        </w:rPr>
        <w:t>Se</w:t>
      </w:r>
      <w:r w:rsidRPr="003B59B2">
        <w:rPr>
          <w:rFonts w:ascii="Arial" w:eastAsia="Calibri" w:hAnsi="Arial" w:cs="Times New Roman"/>
          <w:i/>
          <w:shd w:val="clear" w:color="auto" w:fill="BFBFBF" w:themeFill="background1" w:themeFillShade="BF"/>
        </w:rPr>
        <w:t>cti</w:t>
      </w:r>
      <w:r w:rsidRPr="00422C2B">
        <w:rPr>
          <w:rFonts w:ascii="Arial" w:eastAsia="Calibri" w:hAnsi="Arial" w:cs="Times New Roman"/>
          <w:i/>
          <w:shd w:val="clear" w:color="auto" w:fill="BFBFBF" w:themeFill="background1" w:themeFillShade="BF"/>
        </w:rPr>
        <w:t>on</w:t>
      </w:r>
      <w:r w:rsidRPr="003B59B2">
        <w:rPr>
          <w:rFonts w:ascii="Arial" w:eastAsia="Calibri" w:hAnsi="Arial" w:cs="Times New Roman"/>
          <w:i/>
          <w:shd w:val="clear" w:color="auto" w:fill="BFBFBF" w:themeFill="background1" w:themeFillShade="BF"/>
        </w:rPr>
        <w:t xml:space="preserve"> </w:t>
      </w:r>
      <w:r w:rsidRPr="00422C2B">
        <w:rPr>
          <w:rFonts w:ascii="Arial" w:eastAsia="Calibri" w:hAnsi="Arial" w:cs="Times New Roman"/>
          <w:i/>
          <w:shd w:val="clear" w:color="auto" w:fill="BFBFBF" w:themeFill="background1" w:themeFillShade="BF"/>
        </w:rPr>
        <w:t>143</w:t>
      </w:r>
      <w:r w:rsidRPr="003B59B2">
        <w:rPr>
          <w:rFonts w:ascii="Arial" w:eastAsia="Calibri" w:hAnsi="Arial" w:cs="Times New Roman"/>
          <w:i/>
          <w:shd w:val="clear" w:color="auto" w:fill="BFBFBF" w:themeFill="background1" w:themeFillShade="BF"/>
        </w:rPr>
        <w:t xml:space="preserve"> N</w:t>
      </w:r>
      <w:r w:rsidRPr="00422C2B">
        <w:rPr>
          <w:rFonts w:ascii="Arial" w:eastAsia="Calibri" w:hAnsi="Arial" w:cs="Times New Roman"/>
          <w:i/>
          <w:shd w:val="clear" w:color="auto" w:fill="BFBFBF" w:themeFill="background1" w:themeFillShade="BF"/>
        </w:rPr>
        <w:t>o</w:t>
      </w:r>
      <w:r w:rsidRPr="003B59B2">
        <w:rPr>
          <w:rFonts w:ascii="Arial" w:eastAsia="Calibri" w:hAnsi="Arial" w:cs="Times New Roman"/>
          <w:i/>
          <w:shd w:val="clear" w:color="auto" w:fill="BFBFBF" w:themeFill="background1" w:themeFillShade="BF"/>
        </w:rPr>
        <w:t>tic</w:t>
      </w:r>
      <w:r w:rsidRPr="00422C2B">
        <w:rPr>
          <w:rFonts w:ascii="Arial" w:eastAsia="Calibri" w:hAnsi="Arial" w:cs="Times New Roman"/>
          <w:i/>
          <w:shd w:val="clear" w:color="auto" w:fill="BFBFBF" w:themeFill="background1" w:themeFillShade="BF"/>
        </w:rPr>
        <w:t>e</w:t>
      </w:r>
      <w:r w:rsidRPr="003B59B2">
        <w:rPr>
          <w:rFonts w:ascii="Arial" w:eastAsia="Calibri" w:hAnsi="Arial" w:cs="Times New Roman"/>
          <w:i/>
          <w:shd w:val="clear" w:color="auto" w:fill="BFBFBF" w:themeFill="background1" w:themeFillShade="BF"/>
        </w:rPr>
        <w:t xml:space="preserve"> s</w:t>
      </w:r>
      <w:r w:rsidRPr="00422C2B">
        <w:rPr>
          <w:rFonts w:ascii="Arial" w:eastAsia="Calibri" w:hAnsi="Arial" w:cs="Times New Roman"/>
          <w:i/>
          <w:shd w:val="clear" w:color="auto" w:fill="BFBFBF" w:themeFill="background1" w:themeFillShade="BF"/>
        </w:rPr>
        <w:t>ho</w:t>
      </w:r>
      <w:r w:rsidRPr="003B59B2">
        <w:rPr>
          <w:rFonts w:ascii="Arial" w:eastAsia="Calibri" w:hAnsi="Arial" w:cs="Times New Roman"/>
          <w:i/>
          <w:shd w:val="clear" w:color="auto" w:fill="BFBFBF" w:themeFill="background1" w:themeFillShade="BF"/>
        </w:rPr>
        <w:t>ul</w:t>
      </w:r>
      <w:r w:rsidRPr="00422C2B">
        <w:rPr>
          <w:rFonts w:ascii="Arial" w:eastAsia="Calibri" w:hAnsi="Arial" w:cs="Times New Roman"/>
          <w:i/>
          <w:shd w:val="clear" w:color="auto" w:fill="BFBFBF" w:themeFill="background1" w:themeFillShade="BF"/>
        </w:rPr>
        <w:t>d</w:t>
      </w:r>
      <w:r w:rsidRPr="003B59B2">
        <w:rPr>
          <w:rFonts w:ascii="Arial" w:eastAsia="Calibri" w:hAnsi="Arial" w:cs="Times New Roman"/>
          <w:i/>
          <w:shd w:val="clear" w:color="auto" w:fill="BFBFBF" w:themeFill="background1" w:themeFillShade="BF"/>
        </w:rPr>
        <w:t xml:space="preserve"> be sent].</w:t>
      </w:r>
    </w:p>
    <w:p w14:paraId="1AEDAC39" w14:textId="77777777" w:rsidR="0064012B" w:rsidRPr="00422C2B" w:rsidRDefault="0064012B" w:rsidP="0064012B">
      <w:pPr>
        <w:widowControl w:val="0"/>
        <w:spacing w:before="0" w:after="0"/>
        <w:ind w:left="567" w:right="-58" w:hanging="567"/>
        <w:jc w:val="both"/>
        <w:rPr>
          <w:rFonts w:ascii="Arial" w:eastAsia="Calibri" w:hAnsi="Arial" w:cs="Arial"/>
        </w:rPr>
      </w:pPr>
    </w:p>
    <w:p w14:paraId="2AF4D768" w14:textId="77777777" w:rsidR="0064012B" w:rsidRPr="00422C2B" w:rsidRDefault="0064012B" w:rsidP="0064012B">
      <w:pPr>
        <w:widowControl w:val="0"/>
        <w:spacing w:before="0" w:after="0"/>
        <w:ind w:right="-58"/>
        <w:jc w:val="both"/>
        <w:rPr>
          <w:rFonts w:ascii="Arial" w:eastAsia="Calibri" w:hAnsi="Arial" w:cs="Arial"/>
        </w:rPr>
      </w:pPr>
      <w:r w:rsidRPr="003B59B2">
        <w:rPr>
          <w:rFonts w:ascii="Arial" w:eastAsia="Calibri" w:hAnsi="Arial" w:cs="Arial"/>
        </w:rPr>
        <w:lastRenderedPageBreak/>
        <w:t>O</w:t>
      </w:r>
      <w:r w:rsidRPr="00422C2B">
        <w:rPr>
          <w:rFonts w:ascii="Arial" w:eastAsia="Calibri" w:hAnsi="Arial" w:cs="Arial"/>
        </w:rPr>
        <w:t>n</w:t>
      </w:r>
      <w:r w:rsidRPr="003B59B2">
        <w:rPr>
          <w:rFonts w:ascii="Arial" w:eastAsia="Calibri" w:hAnsi="Arial" w:cs="Arial"/>
        </w:rPr>
        <w:t>c</w:t>
      </w:r>
      <w:r w:rsidRPr="00422C2B">
        <w:rPr>
          <w:rFonts w:ascii="Arial" w:eastAsia="Calibri" w:hAnsi="Arial" w:cs="Arial"/>
        </w:rPr>
        <w:t>e</w:t>
      </w:r>
      <w:r w:rsidRPr="003B59B2">
        <w:rPr>
          <w:rFonts w:ascii="Arial" w:eastAsia="Calibri" w:hAnsi="Arial" w:cs="Arial"/>
        </w:rPr>
        <w:t xml:space="preserve"> w</w:t>
      </w:r>
      <w:r w:rsidRPr="00422C2B">
        <w:rPr>
          <w:rFonts w:ascii="Arial" w:eastAsia="Calibri" w:hAnsi="Arial" w:cs="Arial"/>
        </w:rPr>
        <w:t>e</w:t>
      </w:r>
      <w:r w:rsidRPr="003B59B2">
        <w:rPr>
          <w:rFonts w:ascii="Arial" w:eastAsia="Calibri" w:hAnsi="Arial" w:cs="Arial"/>
        </w:rPr>
        <w:t xml:space="preserve"> </w:t>
      </w:r>
      <w:r w:rsidRPr="00422C2B">
        <w:rPr>
          <w:rFonts w:ascii="Arial" w:eastAsia="Calibri" w:hAnsi="Arial" w:cs="Arial"/>
        </w:rPr>
        <w:t>ha</w:t>
      </w:r>
      <w:r w:rsidRPr="003B59B2">
        <w:rPr>
          <w:rFonts w:ascii="Arial" w:eastAsia="Calibri" w:hAnsi="Arial" w:cs="Arial"/>
        </w:rPr>
        <w:t>v</w:t>
      </w:r>
      <w:r w:rsidRPr="00422C2B">
        <w:rPr>
          <w:rFonts w:ascii="Arial" w:eastAsia="Calibri" w:hAnsi="Arial" w:cs="Arial"/>
        </w:rPr>
        <w:t>e</w:t>
      </w:r>
      <w:r w:rsidRPr="003B59B2">
        <w:rPr>
          <w:rFonts w:ascii="Arial" w:eastAsia="Calibri" w:hAnsi="Arial" w:cs="Arial"/>
        </w:rPr>
        <w:t xml:space="preserve"> rec</w:t>
      </w:r>
      <w:r w:rsidRPr="00422C2B">
        <w:rPr>
          <w:rFonts w:ascii="Arial" w:eastAsia="Calibri" w:hAnsi="Arial" w:cs="Arial"/>
        </w:rPr>
        <w:t>e</w:t>
      </w:r>
      <w:r w:rsidRPr="003B59B2">
        <w:rPr>
          <w:rFonts w:ascii="Arial" w:eastAsia="Calibri" w:hAnsi="Arial" w:cs="Arial"/>
        </w:rPr>
        <w:t>iv</w:t>
      </w:r>
      <w:r w:rsidRPr="00422C2B">
        <w:rPr>
          <w:rFonts w:ascii="Arial" w:eastAsia="Calibri" w:hAnsi="Arial" w:cs="Arial"/>
        </w:rPr>
        <w:t>ed</w:t>
      </w:r>
      <w:r w:rsidRPr="003B59B2">
        <w:rPr>
          <w:rFonts w:ascii="Arial" w:eastAsia="Calibri" w:hAnsi="Arial" w:cs="Arial"/>
        </w:rPr>
        <w:t xml:space="preserve"> th</w:t>
      </w:r>
      <w:r w:rsidRPr="00422C2B">
        <w:rPr>
          <w:rFonts w:ascii="Arial" w:eastAsia="Calibri" w:hAnsi="Arial" w:cs="Arial"/>
        </w:rPr>
        <w:t>e</w:t>
      </w:r>
      <w:r w:rsidRPr="003B59B2">
        <w:rPr>
          <w:rFonts w:ascii="Arial" w:eastAsia="Calibri" w:hAnsi="Arial" w:cs="Arial"/>
        </w:rPr>
        <w:t xml:space="preserve"> com</w:t>
      </w:r>
      <w:r w:rsidRPr="00422C2B">
        <w:rPr>
          <w:rFonts w:ascii="Arial" w:eastAsia="Calibri" w:hAnsi="Arial" w:cs="Arial"/>
        </w:rPr>
        <w:t>p</w:t>
      </w:r>
      <w:r w:rsidRPr="003B59B2">
        <w:rPr>
          <w:rFonts w:ascii="Arial" w:eastAsia="Calibri" w:hAnsi="Arial" w:cs="Arial"/>
        </w:rPr>
        <w:t>let</w:t>
      </w:r>
      <w:r w:rsidRPr="00422C2B">
        <w:rPr>
          <w:rFonts w:ascii="Arial" w:eastAsia="Calibri" w:hAnsi="Arial" w:cs="Arial"/>
        </w:rPr>
        <w:t>ed</w:t>
      </w:r>
      <w:r w:rsidRPr="003B59B2">
        <w:rPr>
          <w:rFonts w:ascii="Arial" w:eastAsia="Calibri" w:hAnsi="Arial" w:cs="Arial"/>
        </w:rPr>
        <w:t xml:space="preserve"> </w:t>
      </w:r>
      <w:r w:rsidRPr="00422C2B">
        <w:rPr>
          <w:rFonts w:ascii="Arial" w:eastAsia="Calibri" w:hAnsi="Arial" w:cs="Arial"/>
        </w:rPr>
        <w:t>and</w:t>
      </w:r>
      <w:r w:rsidRPr="003B59B2">
        <w:rPr>
          <w:rFonts w:ascii="Arial" w:eastAsia="Calibri" w:hAnsi="Arial" w:cs="Arial"/>
        </w:rPr>
        <w:t xml:space="preserve"> signe</w:t>
      </w:r>
      <w:r w:rsidRPr="00422C2B">
        <w:rPr>
          <w:rFonts w:ascii="Arial" w:eastAsia="Calibri" w:hAnsi="Arial" w:cs="Arial"/>
        </w:rPr>
        <w:t>d</w:t>
      </w:r>
      <w:r w:rsidRPr="003B59B2">
        <w:rPr>
          <w:rFonts w:ascii="Arial" w:eastAsia="Calibri" w:hAnsi="Arial" w:cs="Arial"/>
        </w:rPr>
        <w:t xml:space="preserve"> </w:t>
      </w:r>
      <w:r w:rsidRPr="00422C2B">
        <w:rPr>
          <w:rFonts w:ascii="Arial" w:eastAsia="Calibri" w:hAnsi="Arial" w:cs="Arial"/>
        </w:rPr>
        <w:t>Se</w:t>
      </w:r>
      <w:r w:rsidRPr="003B59B2">
        <w:rPr>
          <w:rFonts w:ascii="Arial" w:eastAsia="Calibri" w:hAnsi="Arial" w:cs="Arial"/>
        </w:rPr>
        <w:t>ctio</w:t>
      </w:r>
      <w:r w:rsidRPr="00422C2B">
        <w:rPr>
          <w:rFonts w:ascii="Arial" w:eastAsia="Calibri" w:hAnsi="Arial" w:cs="Arial"/>
        </w:rPr>
        <w:t>n</w:t>
      </w:r>
      <w:r w:rsidRPr="003B59B2">
        <w:rPr>
          <w:rFonts w:ascii="Arial" w:eastAsia="Calibri" w:hAnsi="Arial" w:cs="Arial"/>
        </w:rPr>
        <w:t xml:space="preserve"> 14</w:t>
      </w:r>
      <w:r w:rsidRPr="00422C2B">
        <w:rPr>
          <w:rFonts w:ascii="Arial" w:eastAsia="Calibri" w:hAnsi="Arial" w:cs="Arial"/>
        </w:rPr>
        <w:t>3</w:t>
      </w:r>
      <w:r w:rsidRPr="003B59B2">
        <w:rPr>
          <w:rFonts w:ascii="Arial" w:eastAsia="Calibri" w:hAnsi="Arial" w:cs="Arial"/>
        </w:rPr>
        <w:t xml:space="preserve"> N</w:t>
      </w:r>
      <w:r w:rsidRPr="00422C2B">
        <w:rPr>
          <w:rFonts w:ascii="Arial" w:eastAsia="Calibri" w:hAnsi="Arial" w:cs="Arial"/>
        </w:rPr>
        <w:t>o</w:t>
      </w:r>
      <w:r w:rsidRPr="003B59B2">
        <w:rPr>
          <w:rFonts w:ascii="Arial" w:eastAsia="Calibri" w:hAnsi="Arial" w:cs="Arial"/>
        </w:rPr>
        <w:t>ti</w:t>
      </w:r>
      <w:r w:rsidRPr="00422C2B">
        <w:rPr>
          <w:rFonts w:ascii="Arial" w:eastAsia="Calibri" w:hAnsi="Arial" w:cs="Arial"/>
        </w:rPr>
        <w:t>ce</w:t>
      </w:r>
      <w:r w:rsidRPr="003B59B2">
        <w:rPr>
          <w:rFonts w:ascii="Arial" w:eastAsia="Calibri" w:hAnsi="Arial" w:cs="Arial"/>
        </w:rPr>
        <w:t xml:space="preserve"> an</w:t>
      </w:r>
      <w:r w:rsidRPr="00422C2B">
        <w:rPr>
          <w:rFonts w:ascii="Arial" w:eastAsia="Calibri" w:hAnsi="Arial" w:cs="Arial"/>
        </w:rPr>
        <w:t>d</w:t>
      </w:r>
      <w:r w:rsidRPr="003B59B2">
        <w:rPr>
          <w:rFonts w:ascii="Arial" w:eastAsia="Calibri" w:hAnsi="Arial" w:cs="Arial"/>
        </w:rPr>
        <w:t xml:space="preserve"> </w:t>
      </w:r>
      <w:r w:rsidRPr="00422C2B">
        <w:rPr>
          <w:rFonts w:ascii="Arial" w:eastAsia="Calibri" w:hAnsi="Arial" w:cs="Arial"/>
        </w:rPr>
        <w:t>ha</w:t>
      </w:r>
      <w:r w:rsidRPr="003B59B2">
        <w:rPr>
          <w:rFonts w:ascii="Arial" w:eastAsia="Calibri" w:hAnsi="Arial" w:cs="Arial"/>
        </w:rPr>
        <w:t>v</w:t>
      </w:r>
      <w:r w:rsidRPr="00422C2B">
        <w:rPr>
          <w:rFonts w:ascii="Arial" w:eastAsia="Calibri" w:hAnsi="Arial" w:cs="Arial"/>
        </w:rPr>
        <w:t>e</w:t>
      </w:r>
      <w:r w:rsidRPr="003B59B2">
        <w:rPr>
          <w:rFonts w:ascii="Arial" w:eastAsia="Calibri" w:hAnsi="Arial" w:cs="Arial"/>
        </w:rPr>
        <w:t xml:space="preserve"> </w:t>
      </w:r>
      <w:r w:rsidRPr="00422C2B">
        <w:rPr>
          <w:rFonts w:ascii="Arial" w:eastAsia="Calibri" w:hAnsi="Arial" w:cs="Arial"/>
        </w:rPr>
        <w:t>co</w:t>
      </w:r>
      <w:r w:rsidRPr="003B59B2">
        <w:rPr>
          <w:rFonts w:ascii="Arial" w:eastAsia="Calibri" w:hAnsi="Arial" w:cs="Arial"/>
        </w:rPr>
        <w:t>nfirm</w:t>
      </w:r>
      <w:r w:rsidRPr="00422C2B">
        <w:rPr>
          <w:rFonts w:ascii="Arial" w:eastAsia="Calibri" w:hAnsi="Arial" w:cs="Arial"/>
        </w:rPr>
        <w:t>ed</w:t>
      </w:r>
      <w:r w:rsidRPr="003B59B2">
        <w:rPr>
          <w:rFonts w:ascii="Arial" w:eastAsia="Calibri" w:hAnsi="Arial" w:cs="Arial"/>
        </w:rPr>
        <w:t xml:space="preserve"> tha</w:t>
      </w:r>
      <w:r w:rsidRPr="00422C2B">
        <w:rPr>
          <w:rFonts w:ascii="Arial" w:eastAsia="Calibri" w:hAnsi="Arial" w:cs="Arial"/>
        </w:rPr>
        <w:t>t</w:t>
      </w:r>
      <w:r w:rsidRPr="003B59B2">
        <w:rPr>
          <w:rFonts w:ascii="Arial" w:eastAsia="Calibri" w:hAnsi="Arial" w:cs="Arial"/>
        </w:rPr>
        <w:t xml:space="preserve"> t</w:t>
      </w:r>
      <w:r w:rsidRPr="00422C2B">
        <w:rPr>
          <w:rFonts w:ascii="Arial" w:eastAsia="Calibri" w:hAnsi="Arial" w:cs="Arial"/>
        </w:rPr>
        <w:t>he</w:t>
      </w:r>
      <w:r w:rsidRPr="003B59B2">
        <w:rPr>
          <w:rFonts w:ascii="Arial" w:eastAsia="Calibri" w:hAnsi="Arial" w:cs="Arial"/>
        </w:rPr>
        <w:t xml:space="preserve"> material c</w:t>
      </w:r>
      <w:r w:rsidRPr="00422C2B">
        <w:rPr>
          <w:rFonts w:ascii="Arial" w:eastAsia="Calibri" w:hAnsi="Arial" w:cs="Arial"/>
        </w:rPr>
        <w:t>an</w:t>
      </w:r>
      <w:r w:rsidRPr="003B59B2">
        <w:rPr>
          <w:rFonts w:ascii="Arial" w:eastAsia="Calibri" w:hAnsi="Arial" w:cs="Arial"/>
        </w:rPr>
        <w:t xml:space="preserve"> </w:t>
      </w:r>
      <w:r w:rsidRPr="00422C2B">
        <w:rPr>
          <w:rFonts w:ascii="Arial" w:eastAsia="Calibri" w:hAnsi="Arial" w:cs="Arial"/>
        </w:rPr>
        <w:t>be</w:t>
      </w:r>
      <w:r w:rsidRPr="003B59B2">
        <w:rPr>
          <w:rFonts w:ascii="Arial" w:eastAsia="Calibri" w:hAnsi="Arial" w:cs="Arial"/>
        </w:rPr>
        <w:t xml:space="preserve"> legall</w:t>
      </w:r>
      <w:r w:rsidRPr="00422C2B">
        <w:rPr>
          <w:rFonts w:ascii="Arial" w:eastAsia="Calibri" w:hAnsi="Arial" w:cs="Arial"/>
        </w:rPr>
        <w:t>y</w:t>
      </w:r>
      <w:r w:rsidRPr="003B59B2">
        <w:rPr>
          <w:rFonts w:ascii="Arial" w:eastAsia="Calibri" w:hAnsi="Arial" w:cs="Arial"/>
        </w:rPr>
        <w:t xml:space="preserve"> tr</w:t>
      </w:r>
      <w:r w:rsidRPr="00422C2B">
        <w:rPr>
          <w:rFonts w:ascii="Arial" w:eastAsia="Calibri" w:hAnsi="Arial" w:cs="Arial"/>
        </w:rPr>
        <w:t>an</w:t>
      </w:r>
      <w:r w:rsidRPr="003B59B2">
        <w:rPr>
          <w:rFonts w:ascii="Arial" w:eastAsia="Calibri" w:hAnsi="Arial" w:cs="Arial"/>
        </w:rPr>
        <w:t>s</w:t>
      </w:r>
      <w:r w:rsidRPr="00422C2B">
        <w:rPr>
          <w:rFonts w:ascii="Arial" w:eastAsia="Calibri" w:hAnsi="Arial" w:cs="Arial"/>
        </w:rPr>
        <w:t>p</w:t>
      </w:r>
      <w:r w:rsidRPr="003B59B2">
        <w:rPr>
          <w:rFonts w:ascii="Arial" w:eastAsia="Calibri" w:hAnsi="Arial" w:cs="Arial"/>
        </w:rPr>
        <w:t>ort</w:t>
      </w:r>
      <w:r w:rsidRPr="00422C2B">
        <w:rPr>
          <w:rFonts w:ascii="Arial" w:eastAsia="Calibri" w:hAnsi="Arial" w:cs="Arial"/>
        </w:rPr>
        <w:t>ed</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yo</w:t>
      </w:r>
      <w:r w:rsidRPr="00422C2B">
        <w:rPr>
          <w:rFonts w:ascii="Arial" w:eastAsia="Calibri" w:hAnsi="Arial" w:cs="Arial"/>
        </w:rPr>
        <w:t>ur</w:t>
      </w:r>
      <w:r w:rsidRPr="003B59B2">
        <w:rPr>
          <w:rFonts w:ascii="Arial" w:eastAsia="Calibri" w:hAnsi="Arial" w:cs="Arial"/>
        </w:rPr>
        <w:t xml:space="preserve"> pro</w:t>
      </w:r>
      <w:r w:rsidRPr="00422C2B">
        <w:rPr>
          <w:rFonts w:ascii="Arial" w:eastAsia="Calibri" w:hAnsi="Arial" w:cs="Arial"/>
        </w:rPr>
        <w:t>pe</w:t>
      </w:r>
      <w:r w:rsidRPr="003B59B2">
        <w:rPr>
          <w:rFonts w:ascii="Arial" w:eastAsia="Calibri" w:hAnsi="Arial" w:cs="Arial"/>
        </w:rPr>
        <w:t>rty</w:t>
      </w:r>
      <w:r w:rsidRPr="00422C2B">
        <w:rPr>
          <w:rFonts w:ascii="Arial" w:eastAsia="Calibri" w:hAnsi="Arial" w:cs="Arial"/>
        </w:rPr>
        <w:t>,</w:t>
      </w:r>
      <w:r w:rsidRPr="003B59B2">
        <w:rPr>
          <w:rFonts w:ascii="Arial" w:eastAsia="Calibri" w:hAnsi="Arial" w:cs="Arial"/>
        </w:rPr>
        <w:t xml:space="preserve"> w</w:t>
      </w:r>
      <w:r w:rsidRPr="00422C2B">
        <w:rPr>
          <w:rFonts w:ascii="Arial" w:eastAsia="Calibri" w:hAnsi="Arial" w:cs="Arial"/>
        </w:rPr>
        <w:t>e</w:t>
      </w:r>
      <w:r w:rsidRPr="003B59B2">
        <w:rPr>
          <w:rFonts w:ascii="Arial" w:eastAsia="Calibri" w:hAnsi="Arial" w:cs="Arial"/>
        </w:rPr>
        <w:t xml:space="preserve"> wil</w:t>
      </w:r>
      <w:r w:rsidRPr="00422C2B">
        <w:rPr>
          <w:rFonts w:ascii="Arial" w:eastAsia="Calibri" w:hAnsi="Arial" w:cs="Arial"/>
        </w:rPr>
        <w:t>l</w:t>
      </w:r>
      <w:r w:rsidRPr="003B59B2">
        <w:rPr>
          <w:rFonts w:ascii="Arial" w:eastAsia="Calibri" w:hAnsi="Arial" w:cs="Arial"/>
        </w:rPr>
        <w:t xml:space="preserve"> </w:t>
      </w:r>
      <w:r w:rsidRPr="00422C2B">
        <w:rPr>
          <w:rFonts w:ascii="Arial" w:eastAsia="Calibri" w:hAnsi="Arial" w:cs="Arial"/>
        </w:rPr>
        <w:t>co</w:t>
      </w:r>
      <w:r w:rsidRPr="003B59B2">
        <w:rPr>
          <w:rFonts w:ascii="Arial" w:eastAsia="Calibri" w:hAnsi="Arial" w:cs="Arial"/>
        </w:rPr>
        <w:t>nta</w:t>
      </w:r>
      <w:r w:rsidRPr="00422C2B">
        <w:rPr>
          <w:rFonts w:ascii="Arial" w:eastAsia="Calibri" w:hAnsi="Arial" w:cs="Arial"/>
        </w:rPr>
        <w:t>ct</w:t>
      </w:r>
      <w:r w:rsidRPr="003B59B2">
        <w:rPr>
          <w:rFonts w:ascii="Arial" w:eastAsia="Calibri" w:hAnsi="Arial" w:cs="Arial"/>
        </w:rPr>
        <w:t xml:space="preserve"> y</w:t>
      </w:r>
      <w:r w:rsidRPr="00422C2B">
        <w:rPr>
          <w:rFonts w:ascii="Arial" w:eastAsia="Calibri" w:hAnsi="Arial" w:cs="Arial"/>
        </w:rPr>
        <w:t>ou</w:t>
      </w:r>
      <w:r w:rsidRPr="003B59B2">
        <w:rPr>
          <w:rFonts w:ascii="Arial" w:eastAsia="Calibri" w:hAnsi="Arial" w:cs="Arial"/>
        </w:rPr>
        <w:t xml:space="preserve"> t</w:t>
      </w:r>
      <w:r w:rsidRPr="00422C2B">
        <w:rPr>
          <w:rFonts w:ascii="Arial" w:eastAsia="Calibri" w:hAnsi="Arial" w:cs="Arial"/>
        </w:rPr>
        <w:t>o</w:t>
      </w:r>
      <w:r w:rsidRPr="003B59B2">
        <w:rPr>
          <w:rFonts w:ascii="Arial" w:eastAsia="Calibri" w:hAnsi="Arial" w:cs="Arial"/>
        </w:rPr>
        <w:t xml:space="preserve"> m</w:t>
      </w:r>
      <w:r w:rsidRPr="00422C2B">
        <w:rPr>
          <w:rFonts w:ascii="Arial" w:eastAsia="Calibri" w:hAnsi="Arial" w:cs="Arial"/>
        </w:rPr>
        <w:t>ake</w:t>
      </w:r>
      <w:r w:rsidRPr="003B59B2">
        <w:rPr>
          <w:rFonts w:ascii="Arial" w:eastAsia="Calibri" w:hAnsi="Arial" w:cs="Arial"/>
        </w:rPr>
        <w:t xml:space="preserve"> arr</w:t>
      </w:r>
      <w:r w:rsidRPr="00422C2B">
        <w:rPr>
          <w:rFonts w:ascii="Arial" w:eastAsia="Calibri" w:hAnsi="Arial" w:cs="Arial"/>
        </w:rPr>
        <w:t>an</w:t>
      </w:r>
      <w:r w:rsidRPr="003B59B2">
        <w:rPr>
          <w:rFonts w:ascii="Arial" w:eastAsia="Calibri" w:hAnsi="Arial" w:cs="Arial"/>
        </w:rPr>
        <w:t>gement</w:t>
      </w:r>
      <w:r w:rsidRPr="00422C2B">
        <w:rPr>
          <w:rFonts w:ascii="Arial" w:eastAsia="Calibri" w:hAnsi="Arial" w:cs="Arial"/>
        </w:rPr>
        <w:t>s</w:t>
      </w:r>
      <w:r w:rsidRPr="003B59B2">
        <w:rPr>
          <w:rFonts w:ascii="Arial" w:eastAsia="Calibri" w:hAnsi="Arial" w:cs="Arial"/>
        </w:rPr>
        <w:t xml:space="preserve"> f</w:t>
      </w:r>
      <w:r w:rsidRPr="00422C2B">
        <w:rPr>
          <w:rFonts w:ascii="Arial" w:eastAsia="Calibri" w:hAnsi="Arial" w:cs="Arial"/>
        </w:rPr>
        <w:t>or</w:t>
      </w:r>
      <w:r w:rsidRPr="003B59B2">
        <w:rPr>
          <w:rFonts w:ascii="Arial" w:eastAsia="Calibri" w:hAnsi="Arial" w:cs="Arial"/>
        </w:rPr>
        <w:t xml:space="preserve"> wast</w:t>
      </w:r>
      <w:r w:rsidRPr="00422C2B">
        <w:rPr>
          <w:rFonts w:ascii="Arial" w:eastAsia="Calibri" w:hAnsi="Arial" w:cs="Arial"/>
        </w:rPr>
        <w:t>e</w:t>
      </w:r>
      <w:r w:rsidRPr="003B59B2">
        <w:rPr>
          <w:rFonts w:ascii="Arial" w:eastAsia="Calibri" w:hAnsi="Arial" w:cs="Arial"/>
        </w:rPr>
        <w:t xml:space="preserve"> delivery.</w:t>
      </w:r>
    </w:p>
    <w:p w14:paraId="0DF87C50" w14:textId="77777777" w:rsidR="0064012B" w:rsidRPr="00422C2B" w:rsidRDefault="0064012B" w:rsidP="0064012B">
      <w:pPr>
        <w:widowControl w:val="0"/>
        <w:spacing w:before="0" w:after="0"/>
        <w:ind w:right="-58"/>
        <w:jc w:val="both"/>
        <w:rPr>
          <w:rFonts w:ascii="Arial" w:eastAsia="Calibri" w:hAnsi="Arial" w:cs="Arial"/>
        </w:rPr>
      </w:pPr>
    </w:p>
    <w:p w14:paraId="10C5C023" w14:textId="673BA303" w:rsidR="0064012B" w:rsidRPr="003B59B2" w:rsidRDefault="0064012B" w:rsidP="0064012B">
      <w:pPr>
        <w:widowControl w:val="0"/>
        <w:spacing w:before="0" w:after="0"/>
        <w:ind w:right="-20"/>
        <w:jc w:val="both"/>
        <w:rPr>
          <w:rFonts w:ascii="Arial" w:eastAsia="Calibri" w:hAnsi="Arial" w:cs="Arial"/>
        </w:rPr>
      </w:pPr>
      <w:r w:rsidRPr="00422C2B">
        <w:rPr>
          <w:rFonts w:ascii="Arial" w:eastAsia="Calibri" w:hAnsi="Arial" w:cs="Arial"/>
        </w:rPr>
        <w:t>When</w:t>
      </w:r>
      <w:r w:rsidRPr="003B59B2">
        <w:rPr>
          <w:rFonts w:ascii="Arial" w:eastAsia="Calibri" w:hAnsi="Arial" w:cs="Arial"/>
        </w:rPr>
        <w:t xml:space="preserve"> th</w:t>
      </w:r>
      <w:r w:rsidRPr="00422C2B">
        <w:rPr>
          <w:rFonts w:ascii="Arial" w:eastAsia="Calibri" w:hAnsi="Arial" w:cs="Arial"/>
        </w:rPr>
        <w:t>e</w:t>
      </w:r>
      <w:r w:rsidRPr="003B59B2">
        <w:rPr>
          <w:rFonts w:ascii="Arial" w:eastAsia="Calibri" w:hAnsi="Arial" w:cs="Arial"/>
        </w:rPr>
        <w:t xml:space="preserve"> Council w</w:t>
      </w:r>
      <w:r w:rsidRPr="00422C2B">
        <w:rPr>
          <w:rFonts w:ascii="Arial" w:eastAsia="Calibri" w:hAnsi="Arial" w:cs="Arial"/>
        </w:rPr>
        <w:t>a</w:t>
      </w:r>
      <w:r w:rsidRPr="003B59B2">
        <w:rPr>
          <w:rFonts w:ascii="Arial" w:eastAsia="Calibri" w:hAnsi="Arial" w:cs="Arial"/>
        </w:rPr>
        <w:t>st</w:t>
      </w:r>
      <w:r w:rsidRPr="00422C2B">
        <w:rPr>
          <w:rFonts w:ascii="Arial" w:eastAsia="Calibri" w:hAnsi="Arial" w:cs="Arial"/>
        </w:rPr>
        <w:t>e</w:t>
      </w:r>
      <w:r w:rsidRPr="003B59B2">
        <w:rPr>
          <w:rFonts w:ascii="Arial" w:eastAsia="Calibri" w:hAnsi="Arial" w:cs="Arial"/>
        </w:rPr>
        <w:t xml:space="preserve"> </w:t>
      </w:r>
      <w:r w:rsidR="00DC4620" w:rsidRPr="003B59B2">
        <w:rPr>
          <w:rFonts w:ascii="Arial" w:eastAsia="Calibri" w:hAnsi="Arial" w:cs="Arial"/>
        </w:rPr>
        <w:t xml:space="preserve">material </w:t>
      </w:r>
      <w:r w:rsidRPr="003B59B2">
        <w:rPr>
          <w:rFonts w:ascii="Arial" w:eastAsia="Calibri" w:hAnsi="Arial" w:cs="Arial"/>
        </w:rPr>
        <w:t>arri</w:t>
      </w:r>
      <w:r w:rsidRPr="00422C2B">
        <w:rPr>
          <w:rFonts w:ascii="Arial" w:eastAsia="Calibri" w:hAnsi="Arial" w:cs="Arial"/>
        </w:rPr>
        <w:t>ves</w:t>
      </w:r>
      <w:r w:rsidRPr="003B59B2">
        <w:rPr>
          <w:rFonts w:ascii="Arial" w:eastAsia="Calibri" w:hAnsi="Arial" w:cs="Arial"/>
        </w:rPr>
        <w:t xml:space="preserve"> o</w:t>
      </w:r>
      <w:r w:rsidRPr="00422C2B">
        <w:rPr>
          <w:rFonts w:ascii="Arial" w:eastAsia="Calibri" w:hAnsi="Arial" w:cs="Arial"/>
        </w:rPr>
        <w:t>n</w:t>
      </w:r>
      <w:r w:rsidRPr="003B59B2">
        <w:rPr>
          <w:rFonts w:ascii="Arial" w:eastAsia="Calibri" w:hAnsi="Arial" w:cs="Arial"/>
        </w:rPr>
        <w:t xml:space="preserve"> y</w:t>
      </w:r>
      <w:r w:rsidRPr="00422C2B">
        <w:rPr>
          <w:rFonts w:ascii="Arial" w:eastAsia="Calibri" w:hAnsi="Arial" w:cs="Arial"/>
        </w:rPr>
        <w:t>our</w:t>
      </w:r>
      <w:r w:rsidRPr="003B59B2">
        <w:rPr>
          <w:rFonts w:ascii="Arial" w:eastAsia="Calibri" w:hAnsi="Arial" w:cs="Arial"/>
        </w:rPr>
        <w:t xml:space="preserve"> </w:t>
      </w:r>
      <w:r w:rsidRPr="00422C2B">
        <w:rPr>
          <w:rFonts w:ascii="Arial" w:eastAsia="Calibri" w:hAnsi="Arial" w:cs="Arial"/>
        </w:rPr>
        <w:t>p</w:t>
      </w:r>
      <w:r w:rsidRPr="003B59B2">
        <w:rPr>
          <w:rFonts w:ascii="Arial" w:eastAsia="Calibri" w:hAnsi="Arial" w:cs="Arial"/>
        </w:rPr>
        <w:t>r</w:t>
      </w:r>
      <w:r w:rsidRPr="00422C2B">
        <w:rPr>
          <w:rFonts w:ascii="Arial" w:eastAsia="Calibri" w:hAnsi="Arial" w:cs="Arial"/>
        </w:rPr>
        <w:t>o</w:t>
      </w:r>
      <w:r w:rsidRPr="003B59B2">
        <w:rPr>
          <w:rFonts w:ascii="Arial" w:eastAsia="Calibri" w:hAnsi="Arial" w:cs="Arial"/>
        </w:rPr>
        <w:t>perty</w:t>
      </w:r>
      <w:r w:rsidRPr="00422C2B">
        <w:rPr>
          <w:rFonts w:ascii="Arial" w:eastAsia="Calibri" w:hAnsi="Arial" w:cs="Arial"/>
        </w:rPr>
        <w:t>,</w:t>
      </w:r>
      <w:r w:rsidRPr="003B59B2">
        <w:rPr>
          <w:rFonts w:ascii="Arial" w:eastAsia="Calibri" w:hAnsi="Arial" w:cs="Arial"/>
        </w:rPr>
        <w:t xml:space="preserve"> y</w:t>
      </w:r>
      <w:r w:rsidRPr="00422C2B">
        <w:rPr>
          <w:rFonts w:ascii="Arial" w:eastAsia="Calibri" w:hAnsi="Arial" w:cs="Arial"/>
        </w:rPr>
        <w:t>ou</w:t>
      </w:r>
      <w:r w:rsidRPr="003B59B2">
        <w:rPr>
          <w:rFonts w:ascii="Arial" w:eastAsia="Calibri" w:hAnsi="Arial" w:cs="Arial"/>
        </w:rPr>
        <w:t xml:space="preserve"> m</w:t>
      </w:r>
      <w:r w:rsidRPr="00422C2B">
        <w:rPr>
          <w:rFonts w:ascii="Arial" w:eastAsia="Calibri" w:hAnsi="Arial" w:cs="Arial"/>
        </w:rPr>
        <w:t>u</w:t>
      </w:r>
      <w:r w:rsidRPr="003B59B2">
        <w:rPr>
          <w:rFonts w:ascii="Arial" w:eastAsia="Calibri" w:hAnsi="Arial" w:cs="Arial"/>
        </w:rPr>
        <w:t>s</w:t>
      </w:r>
      <w:r w:rsidRPr="00422C2B">
        <w:rPr>
          <w:rFonts w:ascii="Arial" w:eastAsia="Calibri" w:hAnsi="Arial" w:cs="Arial"/>
        </w:rPr>
        <w:t>t</w:t>
      </w:r>
      <w:r w:rsidRPr="003B59B2">
        <w:rPr>
          <w:rFonts w:ascii="Arial" w:eastAsia="Calibri" w:hAnsi="Arial" w:cs="Arial"/>
        </w:rPr>
        <w:t xml:space="preserve"> e</w:t>
      </w:r>
      <w:r w:rsidRPr="00422C2B">
        <w:rPr>
          <w:rFonts w:ascii="Arial" w:eastAsia="Calibri" w:hAnsi="Arial" w:cs="Arial"/>
        </w:rPr>
        <w:t>n</w:t>
      </w:r>
      <w:r w:rsidRPr="003B59B2">
        <w:rPr>
          <w:rFonts w:ascii="Arial" w:eastAsia="Calibri" w:hAnsi="Arial" w:cs="Arial"/>
        </w:rPr>
        <w:t>sur</w:t>
      </w:r>
      <w:r w:rsidRPr="00422C2B">
        <w:rPr>
          <w:rFonts w:ascii="Arial" w:eastAsia="Calibri" w:hAnsi="Arial" w:cs="Arial"/>
        </w:rPr>
        <w:t>e</w:t>
      </w:r>
      <w:r w:rsidRPr="003B59B2">
        <w:rPr>
          <w:rFonts w:ascii="Arial" w:eastAsia="Calibri" w:hAnsi="Arial" w:cs="Arial"/>
        </w:rPr>
        <w:t xml:space="preserve"> that:</w:t>
      </w:r>
    </w:p>
    <w:p w14:paraId="077151FB" w14:textId="6249A65A" w:rsidR="0064012B" w:rsidRPr="00422C2B" w:rsidRDefault="00D15E2B" w:rsidP="00174AAF">
      <w:pPr>
        <w:pStyle w:val="ListParagraph"/>
        <w:widowControl w:val="0"/>
        <w:numPr>
          <w:ilvl w:val="0"/>
          <w:numId w:val="11"/>
        </w:numPr>
        <w:ind w:left="567" w:hanging="425"/>
        <w:rPr>
          <w:rFonts w:ascii="Arial" w:eastAsia="Calibri" w:hAnsi="Arial" w:cs="Times New Roman"/>
        </w:rPr>
      </w:pPr>
      <w:r w:rsidRPr="00422C2B">
        <w:rPr>
          <w:rFonts w:ascii="Arial" w:eastAsia="Calibri" w:hAnsi="Arial" w:cs="Times New Roman"/>
        </w:rPr>
        <w:t>t</w:t>
      </w:r>
      <w:r w:rsidR="0064012B" w:rsidRPr="00422C2B">
        <w:rPr>
          <w:rFonts w:ascii="Arial" w:eastAsia="Calibri" w:hAnsi="Arial" w:cs="Times New Roman"/>
        </w:rPr>
        <w:t>he</w:t>
      </w:r>
      <w:r w:rsidR="0064012B" w:rsidRPr="003B59B2">
        <w:rPr>
          <w:rFonts w:ascii="Arial" w:eastAsia="Calibri" w:hAnsi="Arial" w:cs="Times New Roman"/>
        </w:rPr>
        <w:t xml:space="preserve"> Council w</w:t>
      </w:r>
      <w:r w:rsidR="0064012B" w:rsidRPr="00422C2B">
        <w:rPr>
          <w:rFonts w:ascii="Arial" w:eastAsia="Calibri" w:hAnsi="Arial" w:cs="Times New Roman"/>
        </w:rPr>
        <w:t>a</w:t>
      </w:r>
      <w:r w:rsidR="0064012B" w:rsidRPr="003B59B2">
        <w:rPr>
          <w:rFonts w:ascii="Arial" w:eastAsia="Calibri" w:hAnsi="Arial" w:cs="Times New Roman"/>
        </w:rPr>
        <w:t>st</w:t>
      </w:r>
      <w:r w:rsidR="0064012B" w:rsidRPr="00422C2B">
        <w:rPr>
          <w:rFonts w:ascii="Arial" w:eastAsia="Calibri" w:hAnsi="Arial" w:cs="Times New Roman"/>
        </w:rPr>
        <w:t>e</w:t>
      </w:r>
      <w:r w:rsidR="0064012B" w:rsidRPr="003B59B2">
        <w:rPr>
          <w:rFonts w:ascii="Arial" w:eastAsia="Calibri" w:hAnsi="Arial" w:cs="Times New Roman"/>
        </w:rPr>
        <w:t xml:space="preserve"> </w:t>
      </w:r>
      <w:r w:rsidR="00DC4620" w:rsidRPr="003B59B2">
        <w:rPr>
          <w:rFonts w:ascii="Arial" w:eastAsia="Calibri" w:hAnsi="Arial" w:cs="Times New Roman"/>
        </w:rPr>
        <w:t xml:space="preserve">material </w:t>
      </w:r>
      <w:r w:rsidR="0064012B" w:rsidRPr="003B59B2">
        <w:rPr>
          <w:rFonts w:ascii="Arial" w:eastAsia="Calibri" w:hAnsi="Arial" w:cs="Times New Roman"/>
        </w:rPr>
        <w:t>i</w:t>
      </w:r>
      <w:r w:rsidR="0064012B" w:rsidRPr="00422C2B">
        <w:rPr>
          <w:rFonts w:ascii="Arial" w:eastAsia="Calibri" w:hAnsi="Arial" w:cs="Times New Roman"/>
        </w:rPr>
        <w:t>s</w:t>
      </w:r>
      <w:r w:rsidR="0064012B" w:rsidRPr="003B59B2">
        <w:rPr>
          <w:rFonts w:ascii="Arial" w:eastAsia="Calibri" w:hAnsi="Arial" w:cs="Times New Roman"/>
        </w:rPr>
        <w:t xml:space="preserve"> </w:t>
      </w:r>
      <w:r w:rsidR="0064012B" w:rsidRPr="00422C2B">
        <w:rPr>
          <w:rFonts w:ascii="Arial" w:eastAsia="Calibri" w:hAnsi="Arial" w:cs="Times New Roman"/>
        </w:rPr>
        <w:t>as</w:t>
      </w:r>
      <w:r w:rsidR="0064012B" w:rsidRPr="003B59B2">
        <w:rPr>
          <w:rFonts w:ascii="Arial" w:eastAsia="Calibri" w:hAnsi="Arial" w:cs="Times New Roman"/>
        </w:rPr>
        <w:t xml:space="preserve"> </w:t>
      </w:r>
      <w:r w:rsidR="0064012B" w:rsidRPr="00422C2B">
        <w:rPr>
          <w:rFonts w:ascii="Arial" w:eastAsia="Calibri" w:hAnsi="Arial" w:cs="Times New Roman"/>
        </w:rPr>
        <w:t>de</w:t>
      </w:r>
      <w:r w:rsidR="0064012B" w:rsidRPr="003B59B2">
        <w:rPr>
          <w:rFonts w:ascii="Arial" w:eastAsia="Calibri" w:hAnsi="Arial" w:cs="Times New Roman"/>
        </w:rPr>
        <w:t>scri</w:t>
      </w:r>
      <w:r w:rsidR="0064012B" w:rsidRPr="00422C2B">
        <w:rPr>
          <w:rFonts w:ascii="Arial" w:eastAsia="Calibri" w:hAnsi="Arial" w:cs="Times New Roman"/>
        </w:rPr>
        <w:t>bed</w:t>
      </w:r>
      <w:r w:rsidR="0064012B" w:rsidRPr="003B59B2">
        <w:rPr>
          <w:rFonts w:ascii="Arial" w:eastAsia="Calibri" w:hAnsi="Arial" w:cs="Times New Roman"/>
        </w:rPr>
        <w:t xml:space="preserve"> </w:t>
      </w:r>
      <w:r w:rsidR="0064012B" w:rsidRPr="00422C2B">
        <w:rPr>
          <w:rFonts w:ascii="Arial" w:eastAsia="Calibri" w:hAnsi="Arial" w:cs="Times New Roman"/>
        </w:rPr>
        <w:t>on</w:t>
      </w:r>
      <w:r w:rsidR="0064012B" w:rsidRPr="003B59B2">
        <w:rPr>
          <w:rFonts w:ascii="Arial" w:eastAsia="Calibri" w:hAnsi="Arial" w:cs="Times New Roman"/>
        </w:rPr>
        <w:t xml:space="preserve"> t</w:t>
      </w:r>
      <w:r w:rsidR="0064012B" w:rsidRPr="00422C2B">
        <w:rPr>
          <w:rFonts w:ascii="Arial" w:eastAsia="Calibri" w:hAnsi="Arial" w:cs="Times New Roman"/>
        </w:rPr>
        <w:t>he</w:t>
      </w:r>
      <w:r w:rsidR="0064012B" w:rsidRPr="003B59B2">
        <w:rPr>
          <w:rFonts w:ascii="Arial" w:eastAsia="Calibri" w:hAnsi="Arial" w:cs="Times New Roman"/>
        </w:rPr>
        <w:t xml:space="preserve"> </w:t>
      </w:r>
      <w:r w:rsidR="0064012B" w:rsidRPr="00422C2B">
        <w:rPr>
          <w:rFonts w:ascii="Arial" w:eastAsia="Calibri" w:hAnsi="Arial" w:cs="Times New Roman"/>
        </w:rPr>
        <w:t>Se</w:t>
      </w:r>
      <w:r w:rsidR="0064012B" w:rsidRPr="003B59B2">
        <w:rPr>
          <w:rFonts w:ascii="Arial" w:eastAsia="Calibri" w:hAnsi="Arial" w:cs="Times New Roman"/>
        </w:rPr>
        <w:t>cti</w:t>
      </w:r>
      <w:r w:rsidR="0064012B" w:rsidRPr="00422C2B">
        <w:rPr>
          <w:rFonts w:ascii="Arial" w:eastAsia="Calibri" w:hAnsi="Arial" w:cs="Times New Roman"/>
        </w:rPr>
        <w:t>on</w:t>
      </w:r>
      <w:r w:rsidR="0064012B" w:rsidRPr="003B59B2">
        <w:rPr>
          <w:rFonts w:ascii="Arial" w:eastAsia="Calibri" w:hAnsi="Arial" w:cs="Times New Roman"/>
        </w:rPr>
        <w:t xml:space="preserve"> </w:t>
      </w:r>
      <w:r w:rsidR="0064012B" w:rsidRPr="00422C2B">
        <w:rPr>
          <w:rFonts w:ascii="Arial" w:eastAsia="Calibri" w:hAnsi="Arial" w:cs="Times New Roman"/>
        </w:rPr>
        <w:t>1</w:t>
      </w:r>
      <w:r w:rsidR="0064012B" w:rsidRPr="003B59B2">
        <w:rPr>
          <w:rFonts w:ascii="Arial" w:eastAsia="Calibri" w:hAnsi="Arial" w:cs="Times New Roman"/>
        </w:rPr>
        <w:t>4</w:t>
      </w:r>
      <w:r w:rsidR="0064012B" w:rsidRPr="00422C2B">
        <w:rPr>
          <w:rFonts w:ascii="Arial" w:eastAsia="Calibri" w:hAnsi="Arial" w:cs="Times New Roman"/>
        </w:rPr>
        <w:t>3</w:t>
      </w:r>
      <w:r w:rsidR="0064012B" w:rsidRPr="003B59B2">
        <w:rPr>
          <w:rFonts w:ascii="Arial" w:eastAsia="Calibri" w:hAnsi="Arial" w:cs="Times New Roman"/>
        </w:rPr>
        <w:t xml:space="preserve"> N</w:t>
      </w:r>
      <w:r w:rsidR="0064012B" w:rsidRPr="00422C2B">
        <w:rPr>
          <w:rFonts w:ascii="Arial" w:eastAsia="Calibri" w:hAnsi="Arial" w:cs="Times New Roman"/>
        </w:rPr>
        <w:t>o</w:t>
      </w:r>
      <w:r w:rsidR="0064012B" w:rsidRPr="003B59B2">
        <w:rPr>
          <w:rFonts w:ascii="Arial" w:eastAsia="Calibri" w:hAnsi="Arial" w:cs="Times New Roman"/>
        </w:rPr>
        <w:t>ti</w:t>
      </w:r>
      <w:r w:rsidR="0064012B" w:rsidRPr="00422C2B">
        <w:rPr>
          <w:rFonts w:ascii="Arial" w:eastAsia="Calibri" w:hAnsi="Arial" w:cs="Times New Roman"/>
        </w:rPr>
        <w:t>c</w:t>
      </w:r>
      <w:r w:rsidR="0064012B" w:rsidRPr="003B59B2">
        <w:rPr>
          <w:rFonts w:ascii="Arial" w:eastAsia="Calibri" w:hAnsi="Arial" w:cs="Times New Roman"/>
        </w:rPr>
        <w:t>e</w:t>
      </w:r>
    </w:p>
    <w:p w14:paraId="2162C408" w14:textId="3E7FAD27" w:rsidR="0064012B" w:rsidRPr="00422C2B" w:rsidRDefault="00D15E2B" w:rsidP="00174AAF">
      <w:pPr>
        <w:pStyle w:val="ListParagraph"/>
        <w:widowControl w:val="0"/>
        <w:numPr>
          <w:ilvl w:val="0"/>
          <w:numId w:val="11"/>
        </w:numPr>
        <w:ind w:left="567" w:hanging="425"/>
        <w:rPr>
          <w:rFonts w:ascii="Arial" w:eastAsia="Calibri" w:hAnsi="Arial" w:cs="Times New Roman"/>
        </w:rPr>
      </w:pPr>
      <w:r w:rsidRPr="00422C2B">
        <w:rPr>
          <w:rFonts w:ascii="Arial" w:eastAsia="Calibri" w:hAnsi="Arial" w:cs="Times New Roman"/>
        </w:rPr>
        <w:t>t</w:t>
      </w:r>
      <w:r w:rsidR="0064012B" w:rsidRPr="00422C2B">
        <w:rPr>
          <w:rFonts w:ascii="Arial" w:eastAsia="Calibri" w:hAnsi="Arial" w:cs="Times New Roman"/>
        </w:rPr>
        <w:t>he</w:t>
      </w:r>
      <w:r w:rsidR="0064012B" w:rsidRPr="003B59B2">
        <w:rPr>
          <w:rFonts w:ascii="Arial" w:eastAsia="Calibri" w:hAnsi="Arial" w:cs="Times New Roman"/>
        </w:rPr>
        <w:t xml:space="preserve"> Council w</w:t>
      </w:r>
      <w:r w:rsidR="0064012B" w:rsidRPr="00422C2B">
        <w:rPr>
          <w:rFonts w:ascii="Arial" w:eastAsia="Calibri" w:hAnsi="Arial" w:cs="Times New Roman"/>
        </w:rPr>
        <w:t>a</w:t>
      </w:r>
      <w:r w:rsidR="0064012B" w:rsidRPr="003B59B2">
        <w:rPr>
          <w:rFonts w:ascii="Arial" w:eastAsia="Calibri" w:hAnsi="Arial" w:cs="Times New Roman"/>
        </w:rPr>
        <w:t>st</w:t>
      </w:r>
      <w:r w:rsidR="0064012B" w:rsidRPr="00422C2B">
        <w:rPr>
          <w:rFonts w:ascii="Arial" w:eastAsia="Calibri" w:hAnsi="Arial" w:cs="Times New Roman"/>
        </w:rPr>
        <w:t>e</w:t>
      </w:r>
      <w:r w:rsidR="0064012B" w:rsidRPr="003B59B2">
        <w:rPr>
          <w:rFonts w:ascii="Arial" w:eastAsia="Calibri" w:hAnsi="Arial" w:cs="Times New Roman"/>
        </w:rPr>
        <w:t xml:space="preserve"> i</w:t>
      </w:r>
      <w:r w:rsidR="0064012B" w:rsidRPr="00422C2B">
        <w:rPr>
          <w:rFonts w:ascii="Arial" w:eastAsia="Calibri" w:hAnsi="Arial" w:cs="Times New Roman"/>
        </w:rPr>
        <w:t>s</w:t>
      </w:r>
      <w:r w:rsidR="0064012B" w:rsidRPr="003B59B2">
        <w:rPr>
          <w:rFonts w:ascii="Arial" w:eastAsia="Calibri" w:hAnsi="Arial" w:cs="Times New Roman"/>
        </w:rPr>
        <w:t xml:space="preserve"> manage</w:t>
      </w:r>
      <w:r w:rsidR="0064012B" w:rsidRPr="00422C2B">
        <w:rPr>
          <w:rFonts w:ascii="Arial" w:eastAsia="Calibri" w:hAnsi="Arial" w:cs="Times New Roman"/>
        </w:rPr>
        <w:t>d</w:t>
      </w:r>
      <w:r w:rsidR="0064012B" w:rsidRPr="003B59B2">
        <w:rPr>
          <w:rFonts w:ascii="Arial" w:eastAsia="Calibri" w:hAnsi="Arial" w:cs="Times New Roman"/>
        </w:rPr>
        <w:t xml:space="preserve"> i</w:t>
      </w:r>
      <w:r w:rsidR="0064012B" w:rsidRPr="00422C2B">
        <w:rPr>
          <w:rFonts w:ascii="Arial" w:eastAsia="Calibri" w:hAnsi="Arial" w:cs="Times New Roman"/>
        </w:rPr>
        <w:t>n</w:t>
      </w:r>
      <w:r w:rsidR="0064012B" w:rsidRPr="003B59B2">
        <w:rPr>
          <w:rFonts w:ascii="Arial" w:eastAsia="Calibri" w:hAnsi="Arial" w:cs="Times New Roman"/>
        </w:rPr>
        <w:t xml:space="preserve"> </w:t>
      </w:r>
      <w:r w:rsidR="0064012B" w:rsidRPr="00422C2B">
        <w:rPr>
          <w:rFonts w:ascii="Arial" w:eastAsia="Calibri" w:hAnsi="Arial" w:cs="Times New Roman"/>
        </w:rPr>
        <w:t>a</w:t>
      </w:r>
      <w:r w:rsidR="0064012B" w:rsidRPr="003B59B2">
        <w:rPr>
          <w:rFonts w:ascii="Arial" w:eastAsia="Calibri" w:hAnsi="Arial" w:cs="Times New Roman"/>
        </w:rPr>
        <w:t xml:space="preserve"> wa</w:t>
      </w:r>
      <w:r w:rsidR="0064012B" w:rsidRPr="00422C2B">
        <w:rPr>
          <w:rFonts w:ascii="Arial" w:eastAsia="Calibri" w:hAnsi="Arial" w:cs="Times New Roman"/>
        </w:rPr>
        <w:t xml:space="preserve">y </w:t>
      </w:r>
      <w:r w:rsidR="0064012B" w:rsidRPr="003B59B2">
        <w:rPr>
          <w:rFonts w:ascii="Arial" w:eastAsia="Calibri" w:hAnsi="Arial" w:cs="Times New Roman"/>
        </w:rPr>
        <w:t>tha</w:t>
      </w:r>
      <w:r w:rsidR="0064012B" w:rsidRPr="00422C2B">
        <w:rPr>
          <w:rFonts w:ascii="Arial" w:eastAsia="Calibri" w:hAnsi="Arial" w:cs="Times New Roman"/>
        </w:rPr>
        <w:t>t</w:t>
      </w:r>
      <w:r w:rsidR="0064012B" w:rsidRPr="003B59B2">
        <w:rPr>
          <w:rFonts w:ascii="Arial" w:eastAsia="Calibri" w:hAnsi="Arial" w:cs="Times New Roman"/>
        </w:rPr>
        <w:t xml:space="preserve"> compli</w:t>
      </w:r>
      <w:r w:rsidR="0064012B" w:rsidRPr="00422C2B">
        <w:rPr>
          <w:rFonts w:ascii="Arial" w:eastAsia="Calibri" w:hAnsi="Arial" w:cs="Times New Roman"/>
        </w:rPr>
        <w:t>es</w:t>
      </w:r>
      <w:r w:rsidR="0064012B" w:rsidRPr="003B59B2">
        <w:rPr>
          <w:rFonts w:ascii="Arial" w:eastAsia="Calibri" w:hAnsi="Arial" w:cs="Times New Roman"/>
        </w:rPr>
        <w:t xml:space="preserve"> wit</w:t>
      </w:r>
      <w:r w:rsidR="0064012B" w:rsidRPr="00422C2B">
        <w:rPr>
          <w:rFonts w:ascii="Arial" w:eastAsia="Calibri" w:hAnsi="Arial" w:cs="Times New Roman"/>
        </w:rPr>
        <w:t>h</w:t>
      </w:r>
      <w:r w:rsidR="0064012B" w:rsidRPr="003B59B2">
        <w:rPr>
          <w:rFonts w:ascii="Arial" w:eastAsia="Calibri" w:hAnsi="Arial" w:cs="Times New Roman"/>
        </w:rPr>
        <w:t xml:space="preserve"> an</w:t>
      </w:r>
      <w:r w:rsidR="0064012B" w:rsidRPr="00422C2B">
        <w:rPr>
          <w:rFonts w:ascii="Arial" w:eastAsia="Calibri" w:hAnsi="Arial" w:cs="Times New Roman"/>
        </w:rPr>
        <w:t>y</w:t>
      </w:r>
      <w:r w:rsidR="0064012B" w:rsidRPr="003B59B2">
        <w:rPr>
          <w:rFonts w:ascii="Arial" w:eastAsia="Calibri" w:hAnsi="Arial" w:cs="Times New Roman"/>
        </w:rPr>
        <w:t xml:space="preserve"> r</w:t>
      </w:r>
      <w:r w:rsidR="0064012B" w:rsidRPr="00422C2B">
        <w:rPr>
          <w:rFonts w:ascii="Arial" w:eastAsia="Calibri" w:hAnsi="Arial" w:cs="Times New Roman"/>
        </w:rPr>
        <w:t>e</w:t>
      </w:r>
      <w:r w:rsidR="0064012B" w:rsidRPr="003B59B2">
        <w:rPr>
          <w:rFonts w:ascii="Arial" w:eastAsia="Calibri" w:hAnsi="Arial" w:cs="Times New Roman"/>
        </w:rPr>
        <w:t>l</w:t>
      </w:r>
      <w:r w:rsidR="0064012B" w:rsidRPr="00422C2B">
        <w:rPr>
          <w:rFonts w:ascii="Arial" w:eastAsia="Calibri" w:hAnsi="Arial" w:cs="Times New Roman"/>
        </w:rPr>
        <w:t>e</w:t>
      </w:r>
      <w:r w:rsidR="0064012B" w:rsidRPr="003B59B2">
        <w:rPr>
          <w:rFonts w:ascii="Arial" w:eastAsia="Calibri" w:hAnsi="Arial" w:cs="Times New Roman"/>
        </w:rPr>
        <w:t>v</w:t>
      </w:r>
      <w:r w:rsidR="0064012B" w:rsidRPr="00422C2B">
        <w:rPr>
          <w:rFonts w:ascii="Arial" w:eastAsia="Calibri" w:hAnsi="Arial" w:cs="Times New Roman"/>
        </w:rPr>
        <w:t>ant</w:t>
      </w:r>
      <w:r w:rsidR="0064012B" w:rsidRPr="003B59B2">
        <w:rPr>
          <w:rFonts w:ascii="Arial" w:eastAsia="Calibri" w:hAnsi="Arial" w:cs="Times New Roman"/>
        </w:rPr>
        <w:t xml:space="preserve"> </w:t>
      </w:r>
      <w:r w:rsidR="0064012B" w:rsidRPr="00422C2B">
        <w:rPr>
          <w:rFonts w:ascii="Arial" w:eastAsia="Calibri" w:hAnsi="Arial" w:cs="Times New Roman"/>
        </w:rPr>
        <w:t>ap</w:t>
      </w:r>
      <w:r w:rsidR="0064012B" w:rsidRPr="003B59B2">
        <w:rPr>
          <w:rFonts w:ascii="Arial" w:eastAsia="Calibri" w:hAnsi="Arial" w:cs="Times New Roman"/>
        </w:rPr>
        <w:t>pr</w:t>
      </w:r>
      <w:r w:rsidR="0064012B" w:rsidRPr="00422C2B">
        <w:rPr>
          <w:rFonts w:ascii="Arial" w:eastAsia="Calibri" w:hAnsi="Arial" w:cs="Times New Roman"/>
        </w:rPr>
        <w:t>o</w:t>
      </w:r>
      <w:r w:rsidR="0064012B" w:rsidRPr="003B59B2">
        <w:rPr>
          <w:rFonts w:ascii="Arial" w:eastAsia="Calibri" w:hAnsi="Arial" w:cs="Times New Roman"/>
        </w:rPr>
        <w:t>v</w:t>
      </w:r>
      <w:r w:rsidR="0064012B" w:rsidRPr="00422C2B">
        <w:rPr>
          <w:rFonts w:ascii="Arial" w:eastAsia="Calibri" w:hAnsi="Arial" w:cs="Times New Roman"/>
        </w:rPr>
        <w:t>a</w:t>
      </w:r>
      <w:r w:rsidR="0064012B" w:rsidRPr="003B59B2">
        <w:rPr>
          <w:rFonts w:ascii="Arial" w:eastAsia="Calibri" w:hAnsi="Arial" w:cs="Times New Roman"/>
        </w:rPr>
        <w:t>ls</w:t>
      </w:r>
      <w:r w:rsidR="0064012B" w:rsidRPr="00422C2B">
        <w:rPr>
          <w:rFonts w:ascii="Arial" w:eastAsia="Calibri" w:hAnsi="Arial" w:cs="Times New Roman"/>
        </w:rPr>
        <w:t>,</w:t>
      </w:r>
      <w:r w:rsidR="0064012B" w:rsidRPr="003B59B2">
        <w:rPr>
          <w:rFonts w:ascii="Arial" w:eastAsia="Calibri" w:hAnsi="Arial" w:cs="Times New Roman"/>
        </w:rPr>
        <w:t xml:space="preserve"> lic</w:t>
      </w:r>
      <w:r w:rsidR="0064012B" w:rsidRPr="00422C2B">
        <w:rPr>
          <w:rFonts w:ascii="Arial" w:eastAsia="Calibri" w:hAnsi="Arial" w:cs="Times New Roman"/>
        </w:rPr>
        <w:t>enc</w:t>
      </w:r>
      <w:r w:rsidR="0064012B" w:rsidRPr="003B59B2">
        <w:rPr>
          <w:rFonts w:ascii="Arial" w:eastAsia="Calibri" w:hAnsi="Arial" w:cs="Times New Roman"/>
        </w:rPr>
        <w:t>e</w:t>
      </w:r>
      <w:r w:rsidR="0064012B" w:rsidRPr="00422C2B">
        <w:rPr>
          <w:rFonts w:ascii="Arial" w:eastAsia="Calibri" w:hAnsi="Arial" w:cs="Times New Roman"/>
        </w:rPr>
        <w:t>s</w:t>
      </w:r>
      <w:r w:rsidR="0064012B" w:rsidRPr="003B59B2">
        <w:rPr>
          <w:rFonts w:ascii="Arial" w:eastAsia="Calibri" w:hAnsi="Arial" w:cs="Times New Roman"/>
        </w:rPr>
        <w:t xml:space="preserve"> o</w:t>
      </w:r>
      <w:r w:rsidR="0064012B" w:rsidRPr="00422C2B">
        <w:rPr>
          <w:rFonts w:ascii="Arial" w:eastAsia="Calibri" w:hAnsi="Arial" w:cs="Times New Roman"/>
        </w:rPr>
        <w:t>r</w:t>
      </w:r>
      <w:r w:rsidR="0064012B" w:rsidRPr="003B59B2">
        <w:rPr>
          <w:rFonts w:ascii="Arial" w:eastAsia="Calibri" w:hAnsi="Arial" w:cs="Times New Roman"/>
        </w:rPr>
        <w:t xml:space="preserve"> </w:t>
      </w:r>
      <w:r w:rsidR="0064012B" w:rsidRPr="00422C2B">
        <w:rPr>
          <w:rFonts w:ascii="Arial" w:eastAsia="Calibri" w:hAnsi="Arial" w:cs="Times New Roman"/>
        </w:rPr>
        <w:t>pe</w:t>
      </w:r>
      <w:r w:rsidR="0064012B" w:rsidRPr="003B59B2">
        <w:rPr>
          <w:rFonts w:ascii="Arial" w:eastAsia="Calibri" w:hAnsi="Arial" w:cs="Times New Roman"/>
        </w:rPr>
        <w:t>rmit</w:t>
      </w:r>
      <w:r w:rsidR="0064012B" w:rsidRPr="00422C2B">
        <w:rPr>
          <w:rFonts w:ascii="Arial" w:eastAsia="Calibri" w:hAnsi="Arial" w:cs="Times New Roman"/>
        </w:rPr>
        <w:t>s</w:t>
      </w:r>
      <w:r w:rsidR="0064012B" w:rsidRPr="003B59B2">
        <w:rPr>
          <w:rFonts w:ascii="Arial" w:eastAsia="Calibri" w:hAnsi="Arial" w:cs="Times New Roman"/>
        </w:rPr>
        <w:t xml:space="preserve"> and a</w:t>
      </w:r>
      <w:r w:rsidR="0064012B" w:rsidRPr="00422C2B">
        <w:rPr>
          <w:rFonts w:ascii="Arial" w:eastAsia="Calibri" w:hAnsi="Arial" w:cs="Times New Roman"/>
        </w:rPr>
        <w:t>vo</w:t>
      </w:r>
      <w:r w:rsidR="0064012B" w:rsidRPr="003B59B2">
        <w:rPr>
          <w:rFonts w:ascii="Arial" w:eastAsia="Calibri" w:hAnsi="Arial" w:cs="Times New Roman"/>
        </w:rPr>
        <w:t>id</w:t>
      </w:r>
      <w:r w:rsidR="0064012B" w:rsidRPr="00422C2B">
        <w:rPr>
          <w:rFonts w:ascii="Arial" w:eastAsia="Calibri" w:hAnsi="Arial" w:cs="Times New Roman"/>
        </w:rPr>
        <w:t>s</w:t>
      </w:r>
      <w:r w:rsidR="0064012B" w:rsidRPr="003B59B2">
        <w:rPr>
          <w:rFonts w:ascii="Arial" w:eastAsia="Calibri" w:hAnsi="Arial" w:cs="Times New Roman"/>
        </w:rPr>
        <w:t xml:space="preserve"> </w:t>
      </w:r>
      <w:r w:rsidR="0064012B" w:rsidRPr="00422C2B">
        <w:rPr>
          <w:rFonts w:ascii="Arial" w:eastAsia="Calibri" w:hAnsi="Arial" w:cs="Times New Roman"/>
        </w:rPr>
        <w:t>ha</w:t>
      </w:r>
      <w:r w:rsidR="0064012B" w:rsidRPr="003B59B2">
        <w:rPr>
          <w:rFonts w:ascii="Arial" w:eastAsia="Calibri" w:hAnsi="Arial" w:cs="Times New Roman"/>
        </w:rPr>
        <w:t>r</w:t>
      </w:r>
      <w:r w:rsidR="0064012B" w:rsidRPr="00422C2B">
        <w:rPr>
          <w:rFonts w:ascii="Arial" w:eastAsia="Calibri" w:hAnsi="Arial" w:cs="Times New Roman"/>
        </w:rPr>
        <w:t>m</w:t>
      </w:r>
      <w:r w:rsidR="0064012B" w:rsidRPr="003B59B2">
        <w:rPr>
          <w:rFonts w:ascii="Arial" w:eastAsia="Calibri" w:hAnsi="Arial" w:cs="Times New Roman"/>
        </w:rPr>
        <w:t xml:space="preserve"> t</w:t>
      </w:r>
      <w:r w:rsidR="0064012B" w:rsidRPr="00422C2B">
        <w:rPr>
          <w:rFonts w:ascii="Arial" w:eastAsia="Calibri" w:hAnsi="Arial" w:cs="Times New Roman"/>
        </w:rPr>
        <w:t>o</w:t>
      </w:r>
      <w:r w:rsidR="0064012B" w:rsidRPr="003B59B2">
        <w:rPr>
          <w:rFonts w:ascii="Arial" w:eastAsia="Calibri" w:hAnsi="Arial" w:cs="Times New Roman"/>
        </w:rPr>
        <w:t xml:space="preserve"> th</w:t>
      </w:r>
      <w:r w:rsidR="0064012B" w:rsidRPr="00422C2B">
        <w:rPr>
          <w:rFonts w:ascii="Arial" w:eastAsia="Calibri" w:hAnsi="Arial" w:cs="Times New Roman"/>
        </w:rPr>
        <w:t>e env</w:t>
      </w:r>
      <w:r w:rsidR="0064012B" w:rsidRPr="003B59B2">
        <w:rPr>
          <w:rFonts w:ascii="Arial" w:eastAsia="Calibri" w:hAnsi="Arial" w:cs="Times New Roman"/>
        </w:rPr>
        <w:t>ir</w:t>
      </w:r>
      <w:r w:rsidR="0064012B" w:rsidRPr="00422C2B">
        <w:rPr>
          <w:rFonts w:ascii="Arial" w:eastAsia="Calibri" w:hAnsi="Arial" w:cs="Times New Roman"/>
        </w:rPr>
        <w:t>o</w:t>
      </w:r>
      <w:r w:rsidR="0064012B" w:rsidRPr="003B59B2">
        <w:rPr>
          <w:rFonts w:ascii="Arial" w:eastAsia="Calibri" w:hAnsi="Arial" w:cs="Times New Roman"/>
        </w:rPr>
        <w:t>nm</w:t>
      </w:r>
      <w:r w:rsidR="0064012B" w:rsidRPr="00422C2B">
        <w:rPr>
          <w:rFonts w:ascii="Arial" w:eastAsia="Calibri" w:hAnsi="Arial" w:cs="Times New Roman"/>
        </w:rPr>
        <w:t>en</w:t>
      </w:r>
      <w:r w:rsidR="0064012B" w:rsidRPr="003B59B2">
        <w:rPr>
          <w:rFonts w:ascii="Arial" w:eastAsia="Calibri" w:hAnsi="Arial" w:cs="Times New Roman"/>
        </w:rPr>
        <w:t>t</w:t>
      </w:r>
      <w:r w:rsidR="0064012B" w:rsidRPr="00422C2B">
        <w:rPr>
          <w:rFonts w:ascii="Arial" w:eastAsia="Calibri" w:hAnsi="Arial" w:cs="Times New Roman"/>
        </w:rPr>
        <w:t>,</w:t>
      </w:r>
      <w:r w:rsidR="0064012B" w:rsidRPr="003B59B2">
        <w:rPr>
          <w:rFonts w:ascii="Arial" w:eastAsia="Calibri" w:hAnsi="Arial" w:cs="Times New Roman"/>
        </w:rPr>
        <w:t xml:space="preserve"> </w:t>
      </w:r>
      <w:r w:rsidR="0064012B" w:rsidRPr="00422C2B">
        <w:rPr>
          <w:rFonts w:ascii="Arial" w:eastAsia="Calibri" w:hAnsi="Arial" w:cs="Times New Roman"/>
        </w:rPr>
        <w:t>hu</w:t>
      </w:r>
      <w:r w:rsidR="0064012B" w:rsidRPr="003B59B2">
        <w:rPr>
          <w:rFonts w:ascii="Arial" w:eastAsia="Calibri" w:hAnsi="Arial" w:cs="Times New Roman"/>
        </w:rPr>
        <w:t>ma</w:t>
      </w:r>
      <w:r w:rsidR="0064012B" w:rsidRPr="00422C2B">
        <w:rPr>
          <w:rFonts w:ascii="Arial" w:eastAsia="Calibri" w:hAnsi="Arial" w:cs="Times New Roman"/>
        </w:rPr>
        <w:t>n</w:t>
      </w:r>
      <w:r w:rsidR="0064012B" w:rsidRPr="003B59B2">
        <w:rPr>
          <w:rFonts w:ascii="Arial" w:eastAsia="Calibri" w:hAnsi="Arial" w:cs="Times New Roman"/>
        </w:rPr>
        <w:t xml:space="preserve"> </w:t>
      </w:r>
      <w:r w:rsidR="0064012B" w:rsidRPr="00422C2B">
        <w:rPr>
          <w:rFonts w:ascii="Arial" w:eastAsia="Calibri" w:hAnsi="Arial" w:cs="Times New Roman"/>
        </w:rPr>
        <w:t>hea</w:t>
      </w:r>
      <w:r w:rsidR="0064012B" w:rsidRPr="003B59B2">
        <w:rPr>
          <w:rFonts w:ascii="Arial" w:eastAsia="Calibri" w:hAnsi="Arial" w:cs="Times New Roman"/>
        </w:rPr>
        <w:t>lt</w:t>
      </w:r>
      <w:r w:rsidR="0064012B" w:rsidRPr="00422C2B">
        <w:rPr>
          <w:rFonts w:ascii="Arial" w:eastAsia="Calibri" w:hAnsi="Arial" w:cs="Times New Roman"/>
        </w:rPr>
        <w:t>h</w:t>
      </w:r>
      <w:r w:rsidR="0064012B" w:rsidRPr="003B59B2">
        <w:rPr>
          <w:rFonts w:ascii="Arial" w:eastAsia="Calibri" w:hAnsi="Arial" w:cs="Times New Roman"/>
        </w:rPr>
        <w:t xml:space="preserve"> </w:t>
      </w:r>
      <w:r w:rsidR="0064012B" w:rsidRPr="00422C2B">
        <w:rPr>
          <w:rFonts w:ascii="Arial" w:eastAsia="Calibri" w:hAnsi="Arial" w:cs="Times New Roman"/>
        </w:rPr>
        <w:t>and</w:t>
      </w:r>
      <w:r w:rsidR="0064012B" w:rsidRPr="003B59B2">
        <w:rPr>
          <w:rFonts w:ascii="Arial" w:eastAsia="Calibri" w:hAnsi="Arial" w:cs="Times New Roman"/>
        </w:rPr>
        <w:t xml:space="preserve"> </w:t>
      </w:r>
      <w:r w:rsidR="0064012B" w:rsidRPr="00422C2B">
        <w:rPr>
          <w:rFonts w:ascii="Arial" w:eastAsia="Calibri" w:hAnsi="Arial" w:cs="Times New Roman"/>
        </w:rPr>
        <w:t>o</w:t>
      </w:r>
      <w:r w:rsidR="0064012B" w:rsidRPr="003B59B2">
        <w:rPr>
          <w:rFonts w:ascii="Arial" w:eastAsia="Calibri" w:hAnsi="Arial" w:cs="Times New Roman"/>
        </w:rPr>
        <w:t>the</w:t>
      </w:r>
      <w:r w:rsidR="0064012B" w:rsidRPr="00422C2B">
        <w:rPr>
          <w:rFonts w:ascii="Arial" w:eastAsia="Calibri" w:hAnsi="Arial" w:cs="Times New Roman"/>
        </w:rPr>
        <w:t>r</w:t>
      </w:r>
      <w:r w:rsidR="0064012B" w:rsidRPr="003B59B2">
        <w:rPr>
          <w:rFonts w:ascii="Arial" w:eastAsia="Calibri" w:hAnsi="Arial" w:cs="Times New Roman"/>
        </w:rPr>
        <w:t xml:space="preserve"> </w:t>
      </w:r>
      <w:r w:rsidR="0064012B" w:rsidRPr="00422C2B">
        <w:rPr>
          <w:rFonts w:ascii="Arial" w:eastAsia="Calibri" w:hAnsi="Arial" w:cs="Times New Roman"/>
        </w:rPr>
        <w:t>pe</w:t>
      </w:r>
      <w:r w:rsidR="0064012B" w:rsidRPr="003B59B2">
        <w:rPr>
          <w:rFonts w:ascii="Arial" w:eastAsia="Calibri" w:hAnsi="Arial" w:cs="Times New Roman"/>
        </w:rPr>
        <w:t>o</w:t>
      </w:r>
      <w:r w:rsidR="0064012B" w:rsidRPr="00422C2B">
        <w:rPr>
          <w:rFonts w:ascii="Arial" w:eastAsia="Calibri" w:hAnsi="Arial" w:cs="Times New Roman"/>
        </w:rPr>
        <w:t>p</w:t>
      </w:r>
      <w:r w:rsidR="0064012B" w:rsidRPr="003B59B2">
        <w:rPr>
          <w:rFonts w:ascii="Arial" w:eastAsia="Calibri" w:hAnsi="Arial" w:cs="Times New Roman"/>
        </w:rPr>
        <w:t>l</w:t>
      </w:r>
      <w:r w:rsidR="0064012B" w:rsidRPr="00422C2B">
        <w:rPr>
          <w:rFonts w:ascii="Arial" w:eastAsia="Calibri" w:hAnsi="Arial" w:cs="Times New Roman"/>
        </w:rPr>
        <w:t>e</w:t>
      </w:r>
      <w:r w:rsidR="0064012B" w:rsidRPr="003B59B2">
        <w:rPr>
          <w:rFonts w:ascii="Arial" w:eastAsia="Calibri" w:hAnsi="Arial" w:cs="Times New Roman"/>
        </w:rPr>
        <w:t>’</w:t>
      </w:r>
      <w:r w:rsidR="0064012B" w:rsidRPr="00422C2B">
        <w:rPr>
          <w:rFonts w:ascii="Arial" w:eastAsia="Calibri" w:hAnsi="Arial" w:cs="Times New Roman"/>
        </w:rPr>
        <w:t>s</w:t>
      </w:r>
      <w:r w:rsidR="0064012B" w:rsidRPr="003B59B2">
        <w:rPr>
          <w:rFonts w:ascii="Arial" w:eastAsia="Calibri" w:hAnsi="Arial" w:cs="Times New Roman"/>
        </w:rPr>
        <w:t xml:space="preserve"> property.</w:t>
      </w:r>
    </w:p>
    <w:p w14:paraId="65072312" w14:textId="43227E92" w:rsidR="0064012B" w:rsidRPr="00422C2B" w:rsidRDefault="00D15E2B" w:rsidP="00174AAF">
      <w:pPr>
        <w:pStyle w:val="ListParagraph"/>
        <w:widowControl w:val="0"/>
        <w:numPr>
          <w:ilvl w:val="0"/>
          <w:numId w:val="11"/>
        </w:numPr>
        <w:ind w:left="567" w:hanging="425"/>
        <w:rPr>
          <w:rFonts w:ascii="Arial" w:eastAsia="Calibri" w:hAnsi="Arial" w:cs="Times New Roman"/>
        </w:rPr>
      </w:pPr>
      <w:r w:rsidRPr="00422C2B">
        <w:rPr>
          <w:rFonts w:ascii="Arial" w:eastAsia="Calibri" w:hAnsi="Arial" w:cs="Times New Roman"/>
        </w:rPr>
        <w:t>t</w:t>
      </w:r>
      <w:r w:rsidR="0064012B" w:rsidRPr="00422C2B">
        <w:rPr>
          <w:rFonts w:ascii="Arial" w:eastAsia="Calibri" w:hAnsi="Arial" w:cs="Times New Roman"/>
        </w:rPr>
        <w:t xml:space="preserve">he material can only be used for the farm access track located within your property located on </w:t>
      </w:r>
      <w:r w:rsidR="0064012B" w:rsidRPr="00422C2B">
        <w:rPr>
          <w:rFonts w:ascii="Arial" w:eastAsia="Calibri" w:hAnsi="Arial" w:cs="Times New Roman"/>
          <w:shd w:val="clear" w:color="auto" w:fill="BFBFBF"/>
        </w:rPr>
        <w:t>Lot XX DP XXXXXX</w:t>
      </w:r>
      <w:r w:rsidR="0064012B" w:rsidRPr="00422C2B">
        <w:rPr>
          <w:rFonts w:ascii="Arial" w:eastAsia="Calibri" w:hAnsi="Arial" w:cs="Times New Roman"/>
        </w:rPr>
        <w:t>.</w:t>
      </w:r>
    </w:p>
    <w:p w14:paraId="5DD96445" w14:textId="77777777" w:rsidR="0064012B" w:rsidRPr="003B59B2" w:rsidRDefault="0064012B" w:rsidP="003B59B2">
      <w:pPr>
        <w:widowControl w:val="0"/>
        <w:rPr>
          <w:rFonts w:ascii="Arial" w:eastAsia="Calibri" w:hAnsi="Arial" w:cs="Times New Roman"/>
        </w:rPr>
      </w:pPr>
      <w:r w:rsidRPr="003B59B2">
        <w:rPr>
          <w:rFonts w:ascii="Arial" w:eastAsia="Calibri" w:hAnsi="Arial" w:cs="Times New Roman"/>
        </w:rPr>
        <w:t>Council does not guarantee the quality or standard of the material supplied.</w:t>
      </w:r>
    </w:p>
    <w:p w14:paraId="77E89922" w14:textId="299D80FB" w:rsidR="0064012B" w:rsidRPr="003B59B2" w:rsidRDefault="0064012B" w:rsidP="003B59B2">
      <w:pPr>
        <w:widowControl w:val="0"/>
        <w:rPr>
          <w:rFonts w:ascii="Arial" w:eastAsia="Calibri" w:hAnsi="Arial" w:cs="Times New Roman"/>
        </w:rPr>
      </w:pPr>
      <w:r w:rsidRPr="003B59B2">
        <w:rPr>
          <w:rFonts w:ascii="Arial" w:eastAsia="Calibri" w:hAnsi="Arial" w:cs="Times New Roman"/>
        </w:rPr>
        <w:t>Council is not responsible for any onsite works</w:t>
      </w:r>
      <w:r w:rsidR="00D15E2B" w:rsidRPr="00422C2B">
        <w:rPr>
          <w:rFonts w:ascii="Arial" w:eastAsia="Calibri" w:hAnsi="Arial" w:cs="Times New Roman"/>
        </w:rPr>
        <w:t>;</w:t>
      </w:r>
      <w:r w:rsidR="00D15E2B" w:rsidRPr="003B59B2">
        <w:rPr>
          <w:rFonts w:ascii="Arial" w:eastAsia="Calibri" w:hAnsi="Arial" w:cs="Times New Roman"/>
        </w:rPr>
        <w:t xml:space="preserve"> </w:t>
      </w:r>
      <w:r w:rsidRPr="003B59B2">
        <w:rPr>
          <w:rFonts w:ascii="Arial" w:eastAsia="Calibri" w:hAnsi="Arial" w:cs="Times New Roman"/>
        </w:rPr>
        <w:t>the material will be truck</w:t>
      </w:r>
      <w:r w:rsidR="00D15E2B" w:rsidRPr="00422C2B">
        <w:rPr>
          <w:rFonts w:ascii="Arial" w:eastAsia="Calibri" w:hAnsi="Arial" w:cs="Times New Roman"/>
        </w:rPr>
        <w:t>-</w:t>
      </w:r>
      <w:r w:rsidRPr="003B59B2">
        <w:rPr>
          <w:rFonts w:ascii="Arial" w:eastAsia="Calibri" w:hAnsi="Arial" w:cs="Times New Roman"/>
        </w:rPr>
        <w:t>dumped at a stockpile nominated by you.</w:t>
      </w:r>
    </w:p>
    <w:p w14:paraId="24DFDD83" w14:textId="6D78BB62" w:rsidR="0064012B" w:rsidRPr="00422C2B" w:rsidRDefault="0064012B" w:rsidP="003B59B2">
      <w:pPr>
        <w:widowControl w:val="0"/>
        <w:rPr>
          <w:rFonts w:ascii="Arial" w:eastAsia="Calibri" w:hAnsi="Arial" w:cs="Arial"/>
        </w:rPr>
      </w:pPr>
      <w:r w:rsidRPr="003B59B2">
        <w:rPr>
          <w:rFonts w:ascii="Arial" w:eastAsia="Calibri" w:hAnsi="Arial" w:cs="Times New Roman"/>
        </w:rPr>
        <w:t>You will be required to comply with all Acts, Regulations, Codes of Practice and Guidelines in regard to the onsite environmental management of the material.</w:t>
      </w:r>
    </w:p>
    <w:p w14:paraId="3B41AAE1" w14:textId="77777777" w:rsidR="0064012B" w:rsidRPr="00422C2B" w:rsidRDefault="0064012B" w:rsidP="0064012B">
      <w:pPr>
        <w:widowControl w:val="0"/>
        <w:spacing w:before="0" w:after="0"/>
        <w:jc w:val="both"/>
        <w:rPr>
          <w:rFonts w:ascii="Arial" w:eastAsia="Calibri" w:hAnsi="Arial" w:cs="Arial"/>
          <w:i/>
        </w:rPr>
      </w:pPr>
      <w:r w:rsidRPr="00422C2B">
        <w:rPr>
          <w:rFonts w:ascii="Arial" w:eastAsia="Calibri" w:hAnsi="Arial" w:cs="Arial"/>
          <w:i/>
          <w:shd w:val="clear" w:color="auto" w:fill="BFBFBF"/>
        </w:rPr>
        <w:t>[Optional – outline any further requirements, depending on the environmental risks associated with the Council waste and the proposed use]</w:t>
      </w:r>
      <w:r w:rsidRPr="00422C2B">
        <w:rPr>
          <w:rFonts w:ascii="Arial" w:eastAsia="Calibri" w:hAnsi="Arial" w:cs="Arial"/>
          <w:i/>
        </w:rPr>
        <w:t>.</w:t>
      </w:r>
    </w:p>
    <w:p w14:paraId="61454DBB" w14:textId="77777777" w:rsidR="0064012B" w:rsidRPr="00422C2B" w:rsidRDefault="0064012B" w:rsidP="0064012B">
      <w:pPr>
        <w:widowControl w:val="0"/>
        <w:spacing w:before="0" w:after="0"/>
        <w:jc w:val="both"/>
        <w:rPr>
          <w:rFonts w:ascii="Arial" w:eastAsia="Calibri" w:hAnsi="Arial" w:cs="Arial"/>
        </w:rPr>
      </w:pPr>
    </w:p>
    <w:p w14:paraId="3AC3F087" w14:textId="4C3B3A13" w:rsidR="0064012B" w:rsidRPr="00CD28DE" w:rsidRDefault="0064012B" w:rsidP="0064012B">
      <w:pPr>
        <w:widowControl w:val="0"/>
        <w:spacing w:before="0" w:after="0"/>
        <w:ind w:right="-58"/>
        <w:jc w:val="both"/>
        <w:rPr>
          <w:rFonts w:ascii="Arial" w:eastAsia="Calibri" w:hAnsi="Arial" w:cs="Arial"/>
        </w:rPr>
      </w:pPr>
      <w:r w:rsidRPr="00CD28DE">
        <w:rPr>
          <w:rFonts w:ascii="Arial" w:eastAsia="Calibri" w:hAnsi="Arial" w:cs="Arial"/>
        </w:rPr>
        <w:t>I</w:t>
      </w:r>
      <w:r w:rsidRPr="00422C2B">
        <w:rPr>
          <w:rFonts w:ascii="Arial" w:eastAsia="Calibri" w:hAnsi="Arial" w:cs="Arial"/>
        </w:rPr>
        <w:t>f</w:t>
      </w:r>
      <w:r w:rsidRPr="00CD28DE">
        <w:rPr>
          <w:rFonts w:ascii="Arial" w:eastAsia="Calibri" w:hAnsi="Arial" w:cs="Arial"/>
        </w:rPr>
        <w:t xml:space="preserve"> yo</w:t>
      </w:r>
      <w:r w:rsidRPr="00422C2B">
        <w:rPr>
          <w:rFonts w:ascii="Arial" w:eastAsia="Calibri" w:hAnsi="Arial" w:cs="Arial"/>
        </w:rPr>
        <w:t>u</w:t>
      </w:r>
      <w:r w:rsidRPr="00CD28DE">
        <w:rPr>
          <w:rFonts w:ascii="Arial" w:eastAsia="Calibri" w:hAnsi="Arial" w:cs="Arial"/>
        </w:rPr>
        <w:t xml:space="preserve"> ha</w:t>
      </w:r>
      <w:r w:rsidRPr="00422C2B">
        <w:rPr>
          <w:rFonts w:ascii="Arial" w:eastAsia="Calibri" w:hAnsi="Arial" w:cs="Arial"/>
        </w:rPr>
        <w:t>ve</w:t>
      </w:r>
      <w:r w:rsidRPr="00CD28DE">
        <w:rPr>
          <w:rFonts w:ascii="Arial" w:eastAsia="Calibri" w:hAnsi="Arial" w:cs="Arial"/>
        </w:rPr>
        <w:t xml:space="preserve"> </w:t>
      </w:r>
      <w:r w:rsidRPr="00422C2B">
        <w:rPr>
          <w:rFonts w:ascii="Arial" w:eastAsia="Calibri" w:hAnsi="Arial" w:cs="Arial"/>
        </w:rPr>
        <w:t>a</w:t>
      </w:r>
      <w:r w:rsidRPr="00CD28DE">
        <w:rPr>
          <w:rFonts w:ascii="Arial" w:eastAsia="Calibri" w:hAnsi="Arial" w:cs="Arial"/>
        </w:rPr>
        <w:t>n</w:t>
      </w:r>
      <w:r w:rsidRPr="00422C2B">
        <w:rPr>
          <w:rFonts w:ascii="Arial" w:eastAsia="Calibri" w:hAnsi="Arial" w:cs="Arial"/>
        </w:rPr>
        <w:t>y</w:t>
      </w:r>
      <w:r w:rsidRPr="00CD28DE">
        <w:rPr>
          <w:rFonts w:ascii="Arial" w:eastAsia="Calibri" w:hAnsi="Arial" w:cs="Arial"/>
        </w:rPr>
        <w:t xml:space="preserve"> in</w:t>
      </w:r>
      <w:r w:rsidRPr="00422C2B">
        <w:rPr>
          <w:rFonts w:ascii="Arial" w:eastAsia="Calibri" w:hAnsi="Arial" w:cs="Arial"/>
        </w:rPr>
        <w:t>qu</w:t>
      </w:r>
      <w:r w:rsidRPr="00CD28DE">
        <w:rPr>
          <w:rFonts w:ascii="Arial" w:eastAsia="Calibri" w:hAnsi="Arial" w:cs="Arial"/>
        </w:rPr>
        <w:t>irie</w:t>
      </w:r>
      <w:r w:rsidRPr="00422C2B">
        <w:rPr>
          <w:rFonts w:ascii="Arial" w:eastAsia="Calibri" w:hAnsi="Arial" w:cs="Arial"/>
        </w:rPr>
        <w:t>s</w:t>
      </w:r>
      <w:r w:rsidRPr="00CD28DE">
        <w:rPr>
          <w:rFonts w:ascii="Arial" w:eastAsia="Calibri" w:hAnsi="Arial" w:cs="Arial"/>
        </w:rPr>
        <w:t xml:space="preserve"> </w:t>
      </w:r>
      <w:r w:rsidRPr="00422C2B">
        <w:rPr>
          <w:rFonts w:ascii="Arial" w:eastAsia="Calibri" w:hAnsi="Arial" w:cs="Arial"/>
        </w:rPr>
        <w:t>abo</w:t>
      </w:r>
      <w:r w:rsidRPr="00CD28DE">
        <w:rPr>
          <w:rFonts w:ascii="Arial" w:eastAsia="Calibri" w:hAnsi="Arial" w:cs="Arial"/>
        </w:rPr>
        <w:t>u</w:t>
      </w:r>
      <w:r w:rsidRPr="00422C2B">
        <w:rPr>
          <w:rFonts w:ascii="Arial" w:eastAsia="Calibri" w:hAnsi="Arial" w:cs="Arial"/>
        </w:rPr>
        <w:t>t</w:t>
      </w:r>
      <w:r w:rsidRPr="00CD28DE">
        <w:rPr>
          <w:rFonts w:ascii="Arial" w:eastAsia="Calibri" w:hAnsi="Arial" w:cs="Arial"/>
        </w:rPr>
        <w:t xml:space="preserve"> thes</w:t>
      </w:r>
      <w:r w:rsidRPr="00422C2B">
        <w:rPr>
          <w:rFonts w:ascii="Arial" w:eastAsia="Calibri" w:hAnsi="Arial" w:cs="Arial"/>
        </w:rPr>
        <w:t>e</w:t>
      </w:r>
      <w:r w:rsidRPr="00CD28DE">
        <w:rPr>
          <w:rFonts w:ascii="Arial" w:eastAsia="Calibri" w:hAnsi="Arial" w:cs="Arial"/>
        </w:rPr>
        <w:t xml:space="preserve"> matter</w:t>
      </w:r>
      <w:r w:rsidRPr="00422C2B">
        <w:rPr>
          <w:rFonts w:ascii="Arial" w:eastAsia="Calibri" w:hAnsi="Arial" w:cs="Arial"/>
        </w:rPr>
        <w:t>s</w:t>
      </w:r>
      <w:r w:rsidR="00D15E2B" w:rsidRPr="00422C2B">
        <w:rPr>
          <w:rFonts w:ascii="Arial" w:eastAsia="Calibri" w:hAnsi="Arial" w:cs="Arial"/>
        </w:rPr>
        <w:t>,</w:t>
      </w:r>
      <w:r w:rsidRPr="00CD28DE">
        <w:rPr>
          <w:rFonts w:ascii="Arial" w:eastAsia="Calibri" w:hAnsi="Arial" w:cs="Arial"/>
        </w:rPr>
        <w:t xml:space="preserve"> </w:t>
      </w:r>
      <w:r w:rsidRPr="00422C2B">
        <w:rPr>
          <w:rFonts w:ascii="Arial" w:eastAsia="Calibri" w:hAnsi="Arial" w:cs="Arial"/>
        </w:rPr>
        <w:t>p</w:t>
      </w:r>
      <w:r w:rsidRPr="00CD28DE">
        <w:rPr>
          <w:rFonts w:ascii="Arial" w:eastAsia="Calibri" w:hAnsi="Arial" w:cs="Arial"/>
        </w:rPr>
        <w:t>l</w:t>
      </w:r>
      <w:r w:rsidRPr="00422C2B">
        <w:rPr>
          <w:rFonts w:ascii="Arial" w:eastAsia="Calibri" w:hAnsi="Arial" w:cs="Arial"/>
        </w:rPr>
        <w:t>e</w:t>
      </w:r>
      <w:r w:rsidRPr="00CD28DE">
        <w:rPr>
          <w:rFonts w:ascii="Arial" w:eastAsia="Calibri" w:hAnsi="Arial" w:cs="Arial"/>
        </w:rPr>
        <w:t>as</w:t>
      </w:r>
      <w:r w:rsidRPr="00422C2B">
        <w:rPr>
          <w:rFonts w:ascii="Arial" w:eastAsia="Calibri" w:hAnsi="Arial" w:cs="Arial"/>
        </w:rPr>
        <w:t>e</w:t>
      </w:r>
      <w:r w:rsidRPr="00CD28DE">
        <w:rPr>
          <w:rFonts w:ascii="Arial" w:eastAsia="Calibri" w:hAnsi="Arial" w:cs="Arial"/>
        </w:rPr>
        <w:t xml:space="preserve"> co</w:t>
      </w:r>
      <w:r w:rsidRPr="00422C2B">
        <w:rPr>
          <w:rFonts w:ascii="Arial" w:eastAsia="Calibri" w:hAnsi="Arial" w:cs="Arial"/>
        </w:rPr>
        <w:t>n</w:t>
      </w:r>
      <w:r w:rsidRPr="00CD28DE">
        <w:rPr>
          <w:rFonts w:ascii="Arial" w:eastAsia="Calibri" w:hAnsi="Arial" w:cs="Arial"/>
        </w:rPr>
        <w:t>t</w:t>
      </w:r>
      <w:r w:rsidRPr="00422C2B">
        <w:rPr>
          <w:rFonts w:ascii="Arial" w:eastAsia="Calibri" w:hAnsi="Arial" w:cs="Arial"/>
        </w:rPr>
        <w:t>a</w:t>
      </w:r>
      <w:r w:rsidRPr="00CD28DE">
        <w:rPr>
          <w:rFonts w:ascii="Arial" w:eastAsia="Calibri" w:hAnsi="Arial" w:cs="Arial"/>
        </w:rPr>
        <w:t>c</w:t>
      </w:r>
      <w:r w:rsidRPr="00422C2B">
        <w:rPr>
          <w:rFonts w:ascii="Arial" w:eastAsia="Calibri" w:hAnsi="Arial" w:cs="Arial"/>
        </w:rPr>
        <w:t>t</w:t>
      </w:r>
      <w:r w:rsidRPr="00CD28DE">
        <w:rPr>
          <w:rFonts w:ascii="Arial" w:eastAsia="Calibri" w:hAnsi="Arial" w:cs="Arial"/>
        </w:rPr>
        <w:t xml:space="preserve"> </w:t>
      </w:r>
      <w:r w:rsidRPr="00CD28DE">
        <w:rPr>
          <w:rFonts w:ascii="Arial" w:eastAsia="Calibri" w:hAnsi="Arial" w:cs="Arial"/>
          <w:i/>
          <w:shd w:val="clear" w:color="auto" w:fill="BFBFBF"/>
        </w:rPr>
        <w:t>[insert name of contact person]</w:t>
      </w:r>
      <w:r w:rsidRPr="00CD28DE">
        <w:rPr>
          <w:rFonts w:ascii="Arial" w:eastAsia="Calibri" w:hAnsi="Arial" w:cs="Arial"/>
        </w:rPr>
        <w:t xml:space="preserve"> on </w:t>
      </w:r>
      <w:r w:rsidRPr="00CD28DE">
        <w:rPr>
          <w:rFonts w:ascii="Arial" w:eastAsia="Calibri" w:hAnsi="Arial" w:cs="Arial"/>
          <w:i/>
          <w:shd w:val="clear" w:color="auto" w:fill="BFBFBF"/>
        </w:rPr>
        <w:t>[insert contact number].</w:t>
      </w:r>
    </w:p>
    <w:p w14:paraId="09EF2C9C" w14:textId="77777777" w:rsidR="0064012B" w:rsidRPr="00422C2B" w:rsidRDefault="0064012B" w:rsidP="0064012B">
      <w:pPr>
        <w:widowControl w:val="0"/>
        <w:spacing w:before="0" w:after="0"/>
        <w:ind w:left="144" w:right="571"/>
        <w:rPr>
          <w:rFonts w:ascii="Arial" w:eastAsia="Calibri" w:hAnsi="Arial" w:cs="Arial"/>
        </w:rPr>
      </w:pPr>
    </w:p>
    <w:p w14:paraId="378F0DAD" w14:textId="77777777" w:rsidR="0064012B" w:rsidRPr="00422C2B" w:rsidRDefault="0064012B" w:rsidP="0064012B">
      <w:pPr>
        <w:widowControl w:val="0"/>
        <w:spacing w:before="0" w:after="0"/>
        <w:ind w:right="5286"/>
        <w:rPr>
          <w:rFonts w:ascii="Arial" w:eastAsia="Calibri" w:hAnsi="Arial" w:cs="Arial"/>
        </w:rPr>
      </w:pPr>
      <w:r w:rsidRPr="00CD28DE">
        <w:rPr>
          <w:rFonts w:ascii="Arial" w:eastAsia="Calibri" w:hAnsi="Arial" w:cs="Arial"/>
        </w:rPr>
        <w:t>Y</w:t>
      </w:r>
      <w:r w:rsidRPr="00422C2B">
        <w:rPr>
          <w:rFonts w:ascii="Arial" w:eastAsia="Calibri" w:hAnsi="Arial" w:cs="Arial"/>
        </w:rPr>
        <w:t>ou</w:t>
      </w:r>
      <w:r w:rsidRPr="00CD28DE">
        <w:rPr>
          <w:rFonts w:ascii="Arial" w:eastAsia="Calibri" w:hAnsi="Arial" w:cs="Arial"/>
        </w:rPr>
        <w:t>r</w:t>
      </w:r>
      <w:r w:rsidRPr="00422C2B">
        <w:rPr>
          <w:rFonts w:ascii="Arial" w:eastAsia="Calibri" w:hAnsi="Arial" w:cs="Arial"/>
        </w:rPr>
        <w:t>s</w:t>
      </w:r>
      <w:r w:rsidRPr="00CD28DE">
        <w:rPr>
          <w:rFonts w:ascii="Arial" w:eastAsia="Calibri" w:hAnsi="Arial" w:cs="Arial"/>
        </w:rPr>
        <w:t xml:space="preserve"> f</w:t>
      </w:r>
      <w:r w:rsidRPr="00422C2B">
        <w:rPr>
          <w:rFonts w:ascii="Arial" w:eastAsia="Calibri" w:hAnsi="Arial" w:cs="Arial"/>
        </w:rPr>
        <w:t>a</w:t>
      </w:r>
      <w:r w:rsidRPr="00CD28DE">
        <w:rPr>
          <w:rFonts w:ascii="Arial" w:eastAsia="Calibri" w:hAnsi="Arial" w:cs="Arial"/>
        </w:rPr>
        <w:t>it</w:t>
      </w:r>
      <w:r w:rsidRPr="00422C2B">
        <w:rPr>
          <w:rFonts w:ascii="Arial" w:eastAsia="Calibri" w:hAnsi="Arial" w:cs="Arial"/>
        </w:rPr>
        <w:t>h</w:t>
      </w:r>
      <w:r w:rsidRPr="00CD28DE">
        <w:rPr>
          <w:rFonts w:ascii="Arial" w:eastAsia="Calibri" w:hAnsi="Arial" w:cs="Arial"/>
        </w:rPr>
        <w:t>fully</w:t>
      </w:r>
    </w:p>
    <w:p w14:paraId="060C77C0" w14:textId="77777777" w:rsidR="0064012B" w:rsidRPr="00422C2B" w:rsidRDefault="0064012B" w:rsidP="0064012B">
      <w:pPr>
        <w:widowControl w:val="0"/>
        <w:spacing w:before="0" w:after="0"/>
        <w:ind w:right="5286"/>
        <w:rPr>
          <w:rFonts w:ascii="Arial" w:eastAsia="Calibri" w:hAnsi="Arial" w:cs="Arial"/>
        </w:rPr>
      </w:pPr>
    </w:p>
    <w:p w14:paraId="5B11E5A6" w14:textId="77777777" w:rsidR="0064012B" w:rsidRPr="00422C2B" w:rsidRDefault="0064012B" w:rsidP="0064012B">
      <w:pPr>
        <w:widowControl w:val="0"/>
        <w:spacing w:before="0" w:after="0"/>
        <w:ind w:right="5286"/>
        <w:rPr>
          <w:rFonts w:ascii="Arial" w:eastAsia="Calibri" w:hAnsi="Arial" w:cs="Arial"/>
        </w:rPr>
      </w:pPr>
    </w:p>
    <w:p w14:paraId="58A4048B" w14:textId="77777777" w:rsidR="0064012B" w:rsidRPr="00CD28DE" w:rsidRDefault="0064012B" w:rsidP="0064012B">
      <w:pPr>
        <w:widowControl w:val="0"/>
        <w:spacing w:before="0" w:after="0"/>
        <w:ind w:right="5286"/>
        <w:rPr>
          <w:rFonts w:ascii="Arial" w:eastAsia="Calibri" w:hAnsi="Arial" w:cs="Arial"/>
          <w:i/>
          <w:shd w:val="clear" w:color="auto" w:fill="BFBFBF"/>
        </w:rPr>
      </w:pPr>
      <w:r w:rsidRPr="00CD28DE">
        <w:rPr>
          <w:rFonts w:ascii="Arial" w:eastAsia="Calibri" w:hAnsi="Arial" w:cs="Arial"/>
          <w:i/>
          <w:shd w:val="clear" w:color="auto" w:fill="BFBFBF"/>
        </w:rPr>
        <w:t>[insert name of Council representative]</w:t>
      </w:r>
    </w:p>
    <w:p w14:paraId="274F3046" w14:textId="77777777" w:rsidR="0064012B" w:rsidRPr="00CD28DE" w:rsidRDefault="0064012B" w:rsidP="0064012B">
      <w:pPr>
        <w:widowControl w:val="0"/>
        <w:spacing w:before="0" w:after="0"/>
        <w:ind w:right="5286"/>
        <w:rPr>
          <w:rFonts w:ascii="Arial" w:eastAsia="Calibri" w:hAnsi="Arial" w:cs="Arial"/>
          <w:b/>
          <w:i/>
          <w:shd w:val="clear" w:color="auto" w:fill="BFBFBF"/>
        </w:rPr>
      </w:pPr>
      <w:r w:rsidRPr="00CD28DE">
        <w:rPr>
          <w:rFonts w:ascii="Arial" w:eastAsia="Calibri" w:hAnsi="Arial" w:cs="Arial"/>
          <w:b/>
          <w:i/>
          <w:shd w:val="clear" w:color="auto" w:fill="BFBFBF"/>
        </w:rPr>
        <w:t>[insert Council Department]</w:t>
      </w:r>
    </w:p>
    <w:p w14:paraId="23FBB6DD" w14:textId="77777777" w:rsidR="0064012B" w:rsidRPr="00CD28DE" w:rsidRDefault="0064012B" w:rsidP="0064012B">
      <w:pPr>
        <w:widowControl w:val="0"/>
        <w:spacing w:before="0" w:after="0"/>
        <w:ind w:right="5286"/>
        <w:rPr>
          <w:rFonts w:ascii="Arial" w:eastAsia="Calibri" w:hAnsi="Arial" w:cs="Arial"/>
          <w:b/>
          <w:i/>
          <w:shd w:val="clear" w:color="auto" w:fill="BFBFBF"/>
        </w:rPr>
      </w:pPr>
      <w:r w:rsidRPr="00CD28DE">
        <w:rPr>
          <w:rFonts w:ascii="Arial" w:eastAsia="Calibri" w:hAnsi="Arial" w:cs="Arial"/>
          <w:b/>
          <w:i/>
          <w:shd w:val="clear" w:color="auto" w:fill="BFBFBF"/>
        </w:rPr>
        <w:t>[insert Council Division or Group]</w:t>
      </w:r>
    </w:p>
    <w:p w14:paraId="0AA2F010" w14:textId="77777777" w:rsidR="0064012B" w:rsidRPr="00422C2B" w:rsidRDefault="0064012B" w:rsidP="0064012B">
      <w:pPr>
        <w:widowControl w:val="0"/>
        <w:spacing w:before="0" w:after="0"/>
        <w:ind w:right="5286"/>
        <w:rPr>
          <w:rFonts w:ascii="Arial" w:eastAsia="Calibri" w:hAnsi="Arial" w:cs="Arial"/>
        </w:rPr>
      </w:pPr>
    </w:p>
    <w:p w14:paraId="27E05CFF" w14:textId="5D575F72" w:rsidR="00134E2B" w:rsidRPr="00422C2B" w:rsidRDefault="0064012B" w:rsidP="0064012B">
      <w:pPr>
        <w:widowControl w:val="0"/>
        <w:spacing w:before="0" w:after="0"/>
        <w:ind w:right="5286"/>
        <w:rPr>
          <w:rFonts w:ascii="Arial" w:eastAsia="Calibri" w:hAnsi="Arial" w:cs="Arial"/>
        </w:rPr>
      </w:pPr>
      <w:r w:rsidRPr="00422C2B">
        <w:rPr>
          <w:rFonts w:ascii="Arial" w:eastAsia="Calibri" w:hAnsi="Arial" w:cs="Arial"/>
        </w:rPr>
        <w:t>Enc.</w:t>
      </w:r>
    </w:p>
    <w:sectPr w:rsidR="00134E2B" w:rsidRPr="00422C2B" w:rsidSect="001D232F">
      <w:headerReference w:type="default" r:id="rId24"/>
      <w:footerReference w:type="default" r:id="rId25"/>
      <w:type w:val="continuous"/>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F6E526" w14:textId="77777777" w:rsidR="00E50FD3" w:rsidRDefault="00E50FD3">
      <w:pPr>
        <w:spacing w:before="0" w:after="0"/>
      </w:pPr>
      <w:r>
        <w:separator/>
      </w:r>
    </w:p>
  </w:endnote>
  <w:endnote w:type="continuationSeparator" w:id="0">
    <w:p w14:paraId="57D183C5" w14:textId="77777777" w:rsidR="00E50FD3" w:rsidRDefault="00E50FD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umnst777 Blk BT">
    <w:altName w:val="Calibri"/>
    <w:panose1 w:val="020B0604020202020204"/>
    <w:charset w:val="00"/>
    <w:family w:val="swiss"/>
    <w:notTrueType/>
    <w:pitch w:val="default"/>
    <w:sig w:usb0="00000003" w:usb1="00000000" w:usb2="00000000" w:usb3="00000000" w:csb0="00000001" w:csb1="00000000"/>
  </w:font>
  <w:font w:name="NewCenturySchlbk">
    <w:altName w:val="Century Schoolbook"/>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36AC87" w14:textId="6260E979" w:rsidR="00DF6433" w:rsidRDefault="00D15E2B" w:rsidP="00CD28D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7125C" w14:textId="66B64F21" w:rsidR="00D15E2B" w:rsidRDefault="00D15E2B" w:rsidP="00CD28DE">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9346E0" w14:textId="77777777" w:rsidR="00462A6B" w:rsidRDefault="00462A6B" w:rsidP="001530E2">
    <w:pPr>
      <w:spacing w:line="161" w:lineRule="exact"/>
      <w:ind w:left="117"/>
      <w:rPr>
        <w:rFonts w:ascii="Arial Narrow" w:eastAsia="Arial Narrow" w:hAnsi="Arial Narrow" w:cs="Arial Narrow"/>
        <w:sz w:val="18"/>
        <w:szCs w:val="18"/>
      </w:rPr>
    </w:pPr>
    <w:r>
      <w:rPr>
        <w:rFonts w:ascii="Arial Narrow" w:eastAsia="Arial Narrow" w:hAnsi="Arial Narrow" w:cs="Arial Narrow"/>
        <w:b/>
        <w:bCs/>
        <w:sz w:val="18"/>
        <w:szCs w:val="18"/>
      </w:rPr>
      <w:t xml:space="preserve">EPA 2016/0095 </w:t>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t>*</w:t>
    </w:r>
    <w:r>
      <w:rPr>
        <w:rFonts w:ascii="Arial Narrow" w:eastAsia="Arial Narrow" w:hAnsi="Arial Narrow" w:cs="Arial Narrow"/>
        <w:b/>
        <w:bCs/>
        <w:spacing w:val="-1"/>
        <w:sz w:val="18"/>
        <w:szCs w:val="18"/>
      </w:rPr>
      <w:t xml:space="preserve"> Approve</w:t>
    </w:r>
    <w:r>
      <w:rPr>
        <w:rFonts w:ascii="Arial Narrow" w:eastAsia="Arial Narrow" w:hAnsi="Arial Narrow" w:cs="Arial Narrow"/>
        <w:b/>
        <w:bCs/>
        <w:sz w:val="18"/>
        <w:szCs w:val="18"/>
      </w:rPr>
      <w:t>d January 2016</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7CAB7" w14:textId="77777777" w:rsidR="00462A6B" w:rsidRDefault="00462A6B" w:rsidP="001530E2">
    <w:pPr>
      <w:spacing w:line="161" w:lineRule="exact"/>
      <w:ind w:left="117"/>
      <w:rPr>
        <w:rFonts w:ascii="Arial Narrow" w:eastAsia="Arial Narrow" w:hAnsi="Arial Narrow" w:cs="Arial Narrow"/>
        <w:sz w:val="18"/>
        <w:szCs w:val="18"/>
      </w:rPr>
    </w:pPr>
    <w:r>
      <w:rPr>
        <w:rFonts w:ascii="Arial Narrow" w:eastAsia="Arial Narrow" w:hAnsi="Arial Narrow" w:cs="Arial Narrow"/>
        <w:b/>
        <w:bCs/>
        <w:sz w:val="18"/>
        <w:szCs w:val="18"/>
      </w:rPr>
      <w:t xml:space="preserve">EPA 2016/0095 </w:t>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r>
    <w:r>
      <w:rPr>
        <w:rFonts w:ascii="Arial Narrow" w:eastAsia="Arial Narrow" w:hAnsi="Arial Narrow" w:cs="Arial Narrow"/>
        <w:b/>
        <w:bCs/>
        <w:sz w:val="18"/>
        <w:szCs w:val="18"/>
      </w:rPr>
      <w:tab/>
      <w:t>*</w:t>
    </w:r>
    <w:r>
      <w:rPr>
        <w:rFonts w:ascii="Arial Narrow" w:eastAsia="Arial Narrow" w:hAnsi="Arial Narrow" w:cs="Arial Narrow"/>
        <w:b/>
        <w:bCs/>
        <w:spacing w:val="-1"/>
        <w:sz w:val="18"/>
        <w:szCs w:val="18"/>
      </w:rPr>
      <w:t xml:space="preserve"> Approve</w:t>
    </w:r>
    <w:r>
      <w:rPr>
        <w:rFonts w:ascii="Arial Narrow" w:eastAsia="Arial Narrow" w:hAnsi="Arial Narrow" w:cs="Arial Narrow"/>
        <w:b/>
        <w:bCs/>
        <w:sz w:val="18"/>
        <w:szCs w:val="18"/>
      </w:rPr>
      <w:t>d January 2016</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AAB25" w14:textId="488898A9" w:rsidR="00462A6B" w:rsidRPr="001530E2" w:rsidRDefault="00462A6B" w:rsidP="00153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B1974A" w14:textId="77777777" w:rsidR="00E50FD3" w:rsidRDefault="00E50FD3">
      <w:pPr>
        <w:spacing w:before="0" w:after="0"/>
      </w:pPr>
      <w:r>
        <w:separator/>
      </w:r>
    </w:p>
  </w:footnote>
  <w:footnote w:type="continuationSeparator" w:id="0">
    <w:p w14:paraId="7E00D9E9" w14:textId="77777777" w:rsidR="00E50FD3" w:rsidRDefault="00E50FD3">
      <w:pPr>
        <w:spacing w:before="0" w:after="0"/>
      </w:pPr>
      <w:r>
        <w:continuationSeparator/>
      </w:r>
    </w:p>
  </w:footnote>
  <w:footnote w:id="1">
    <w:p w14:paraId="3E20520C" w14:textId="0BC4D17C" w:rsidR="00E47C8A" w:rsidRDefault="00E47C8A" w:rsidP="003B59B2">
      <w:pPr>
        <w:pStyle w:val="RAMJOFootnote"/>
      </w:pPr>
      <w:r>
        <w:rPr>
          <w:rStyle w:val="FootnoteReference"/>
        </w:rPr>
        <w:footnoteRef/>
      </w:r>
      <w:r>
        <w:t xml:space="preserve"> </w:t>
      </w:r>
      <w:hyperlink r:id="rId1" w:anchor="sch.1" w:history="1">
        <w:r w:rsidR="00D15E2B" w:rsidRPr="003631C9">
          <w:rPr>
            <w:rStyle w:val="Hyperlink"/>
          </w:rPr>
          <w:t>https://legislation.nsw.gov.au/view/html/inforce/current/act-1997-156#sch.1</w:t>
        </w:r>
      </w:hyperlink>
    </w:p>
  </w:footnote>
  <w:footnote w:id="2">
    <w:p w14:paraId="72C74EB6" w14:textId="31879053" w:rsidR="00D15E2B" w:rsidRDefault="00D15E2B" w:rsidP="003B59B2">
      <w:pPr>
        <w:pStyle w:val="RAMJOFootnote"/>
      </w:pPr>
      <w:r>
        <w:rPr>
          <w:rStyle w:val="FootnoteReference"/>
        </w:rPr>
        <w:footnoteRef/>
      </w:r>
      <w:r>
        <w:t xml:space="preserve"> </w:t>
      </w:r>
      <w:hyperlink r:id="rId2" w:history="1">
        <w:r w:rsidRPr="00D15E2B">
          <w:rPr>
            <w:rStyle w:val="Hyperlink"/>
          </w:rPr>
          <w:t>https://www.epa.nsw.gov.au/-/media/epa/corporate-site/resources/wasteregulation/levy-area-map.pdf</w:t>
        </w:r>
      </w:hyperlink>
    </w:p>
  </w:footnote>
  <w:footnote w:id="3">
    <w:p w14:paraId="5CAC72E1" w14:textId="7C381AE2" w:rsidR="00D15E2B" w:rsidRDefault="00D15E2B" w:rsidP="003B59B2">
      <w:pPr>
        <w:pStyle w:val="RAMJOFootnote"/>
      </w:pPr>
      <w:r>
        <w:rPr>
          <w:rStyle w:val="FootnoteReference"/>
        </w:rPr>
        <w:footnoteRef/>
      </w:r>
      <w:r>
        <w:t xml:space="preserve"> </w:t>
      </w:r>
      <w:hyperlink r:id="rId3" w:anchor="sch.1-sec.39" w:history="1">
        <w:r w:rsidRPr="003631C9">
          <w:rPr>
            <w:rStyle w:val="Hyperlink"/>
          </w:rPr>
          <w:t>https://legislation.nsw.gov.au/view/html/inforce/current/act-1997-156#sch.1-sec.39</w:t>
        </w:r>
      </w:hyperlink>
    </w:p>
  </w:footnote>
  <w:footnote w:id="4">
    <w:p w14:paraId="2F1EB0FB" w14:textId="1F505DB2" w:rsidR="00501B48" w:rsidRDefault="00501B48" w:rsidP="003B59B2">
      <w:pPr>
        <w:pStyle w:val="RAMJOFootnote"/>
      </w:pPr>
      <w:r w:rsidRPr="00822728">
        <w:rPr>
          <w:rStyle w:val="FootnoteReference"/>
        </w:rPr>
        <w:footnoteRef/>
      </w:r>
      <w:r w:rsidRPr="00822728">
        <w:t xml:space="preserve"> </w:t>
      </w:r>
      <w:r w:rsidR="00053458" w:rsidRPr="00822728">
        <w:t xml:space="preserve">Further information on what is an appropriately qualified person can be found in the </w:t>
      </w:r>
      <w:bookmarkStart w:id="14" w:name="_Hlk109734486"/>
      <w:r w:rsidR="0090032A" w:rsidRPr="00822728">
        <w:rPr>
          <w:i/>
          <w:iCs/>
        </w:rPr>
        <w:t xml:space="preserve">Guide </w:t>
      </w:r>
      <w:r w:rsidR="00D15E2B" w:rsidRPr="00822728">
        <w:rPr>
          <w:i/>
          <w:iCs/>
        </w:rPr>
        <w:t>to Selecting a Consultant’</w:t>
      </w:r>
      <w:r w:rsidR="00D15E2B" w:rsidRPr="00822728">
        <w:t xml:space="preserve"> </w:t>
      </w:r>
      <w:r w:rsidR="0090032A" w:rsidRPr="00822728">
        <w:t>fact</w:t>
      </w:r>
      <w:r w:rsidR="0090032A">
        <w:t xml:space="preserve"> sheet</w:t>
      </w:r>
      <w:bookmarkEnd w:id="14"/>
      <w:r w:rsidR="00D15E2B">
        <w:t>.</w:t>
      </w:r>
    </w:p>
  </w:footnote>
  <w:footnote w:id="5">
    <w:p w14:paraId="0E5B4623" w14:textId="44331B60" w:rsidR="00D15E2B" w:rsidRDefault="00D15E2B" w:rsidP="003B59B2">
      <w:pPr>
        <w:pStyle w:val="RAMJOFootnote"/>
      </w:pPr>
      <w:r>
        <w:rPr>
          <w:rStyle w:val="FootnoteReference"/>
        </w:rPr>
        <w:footnoteRef/>
      </w:r>
      <w:r>
        <w:t xml:space="preserve"> </w:t>
      </w:r>
      <w:hyperlink r:id="rId4" w:history="1">
        <w:r w:rsidRPr="003631C9">
          <w:rPr>
            <w:rStyle w:val="Hyperlink"/>
          </w:rPr>
          <w:t>https://www.epa.nsw.gov.au/your-environment/recycling-and-reuse/resource-recovery-framework</w:t>
        </w:r>
      </w:hyperlink>
    </w:p>
  </w:footnote>
  <w:footnote w:id="6">
    <w:p w14:paraId="5C7857BC" w14:textId="47E0CC9B" w:rsidR="00D15E2B" w:rsidRDefault="00D15E2B" w:rsidP="003B59B2">
      <w:pPr>
        <w:pStyle w:val="RAMJOFootnote"/>
      </w:pPr>
      <w:r>
        <w:rPr>
          <w:rStyle w:val="FootnoteReference"/>
        </w:rPr>
        <w:footnoteRef/>
      </w:r>
      <w:r>
        <w:t xml:space="preserve"> </w:t>
      </w:r>
      <w:hyperlink r:id="rId5" w:history="1">
        <w:r w:rsidRPr="003631C9">
          <w:rPr>
            <w:rStyle w:val="Hyperlink"/>
          </w:rPr>
          <w:t>http://www.epa.nsw.gov.au/resources/wasteregulation/140796-classify-waste.pdf</w:t>
        </w:r>
      </w:hyperlink>
    </w:p>
  </w:footnote>
  <w:footnote w:id="7">
    <w:p w14:paraId="456DBFD0" w14:textId="59117710" w:rsidR="00D15E2B" w:rsidRDefault="00D15E2B" w:rsidP="003B59B2">
      <w:pPr>
        <w:pStyle w:val="RAMJOFootnote"/>
      </w:pPr>
      <w:r>
        <w:rPr>
          <w:rStyle w:val="FootnoteReference"/>
        </w:rPr>
        <w:footnoteRef/>
      </w:r>
      <w:r>
        <w:t xml:space="preserve"> </w:t>
      </w:r>
      <w:hyperlink r:id="rId6" w:history="1">
        <w:r w:rsidRPr="008F2DCF">
          <w:rPr>
            <w:rStyle w:val="Hyperlink"/>
            <w:color w:val="4472C4" w:themeColor="accent5"/>
          </w:rPr>
          <w:t>http://www.epa.nsw.gov.au/waste/virgin-material.htm</w:t>
        </w:r>
      </w:hyperlink>
    </w:p>
  </w:footnote>
  <w:footnote w:id="8">
    <w:p w14:paraId="264A0AF1" w14:textId="7B20119E" w:rsidR="00332EA0" w:rsidRPr="00AA1428" w:rsidRDefault="00332EA0">
      <w:pPr>
        <w:pStyle w:val="FootnoteText"/>
        <w:rPr>
          <w:rFonts w:ascii="Arial" w:hAnsi="Arial" w:cs="Arial"/>
          <w:sz w:val="16"/>
          <w:szCs w:val="16"/>
        </w:rPr>
      </w:pPr>
      <w:r w:rsidRPr="00AA1428">
        <w:rPr>
          <w:rStyle w:val="FootnoteReference"/>
          <w:rFonts w:ascii="Arial" w:hAnsi="Arial" w:cs="Arial"/>
          <w:sz w:val="16"/>
          <w:szCs w:val="16"/>
        </w:rPr>
        <w:footnoteRef/>
      </w:r>
      <w:r w:rsidRPr="00AA1428">
        <w:rPr>
          <w:rFonts w:ascii="Arial" w:hAnsi="Arial" w:cs="Arial"/>
          <w:sz w:val="16"/>
          <w:szCs w:val="16"/>
        </w:rPr>
        <w:t xml:space="preserve"> </w:t>
      </w:r>
      <w:hyperlink r:id="rId7" w:history="1">
        <w:r w:rsidRPr="00AA1428">
          <w:rPr>
            <w:rStyle w:val="Hyperlink"/>
            <w:rFonts w:ascii="Arial" w:hAnsi="Arial" w:cs="Arial"/>
            <w:sz w:val="16"/>
            <w:szCs w:val="16"/>
          </w:rPr>
          <w:t>https://www.epa.nsw.gov.au/your-environment/waste/classifying-waste/virgin-excavated-natural-material</w:t>
        </w:r>
      </w:hyperlink>
    </w:p>
  </w:footnote>
  <w:footnote w:id="9">
    <w:p w14:paraId="46A4A9C8" w14:textId="01CB084D" w:rsidR="00D15E2B" w:rsidRDefault="00D15E2B" w:rsidP="003B59B2">
      <w:pPr>
        <w:pStyle w:val="RAMJOFootnote"/>
      </w:pPr>
      <w:r>
        <w:rPr>
          <w:rStyle w:val="FootnoteReference"/>
        </w:rPr>
        <w:footnoteRef/>
      </w:r>
      <w:r>
        <w:t xml:space="preserve"> </w:t>
      </w:r>
      <w:hyperlink r:id="rId8" w:history="1">
        <w:r w:rsidRPr="000D23B6">
          <w:rPr>
            <w:rStyle w:val="Hyperlink"/>
          </w:rPr>
          <w:t>http://www.asris.csiro.au/mapping/viewer.htm</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0D9ADC" w14:textId="6A69B11E" w:rsidR="00462A6B" w:rsidRPr="00D15E2B" w:rsidRDefault="00462A6B">
    <w:pPr>
      <w:pStyle w:val="Header"/>
      <w:pPrChange w:id="33" w:author="Capstone Editing" w:date="2023-04-07T23:42:00Z">
        <w:pPr>
          <w:pStyle w:val="Header"/>
          <w:tabs>
            <w:tab w:val="left" w:pos="2300"/>
          </w:tabs>
        </w:pPr>
      </w:pPrChang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648A8" w14:textId="77777777" w:rsidR="00462A6B" w:rsidRDefault="00462A6B" w:rsidP="001530E2">
    <w:pPr>
      <w:pStyle w:val="Header"/>
      <w:tabs>
        <w:tab w:val="left" w:pos="2300"/>
      </w:tabs>
    </w:pPr>
  </w:p>
  <w:p w14:paraId="79DE2161" w14:textId="77777777" w:rsidR="00462A6B" w:rsidRDefault="00462A6B" w:rsidP="001530E2">
    <w:pPr>
      <w:pStyle w:val="Header"/>
      <w:tabs>
        <w:tab w:val="left" w:pos="2300"/>
      </w:tabs>
    </w:pPr>
    <w:r>
      <w:rPr>
        <w:noProof/>
        <w:lang w:eastAsia="en-AU"/>
      </w:rPr>
      <w:drawing>
        <wp:anchor distT="0" distB="0" distL="114300" distR="114300" simplePos="0" relativeHeight="251659264" behindDoc="0" locked="0" layoutInCell="1" allowOverlap="1" wp14:anchorId="59B389F6" wp14:editId="15825127">
          <wp:simplePos x="0" y="0"/>
          <wp:positionH relativeFrom="column">
            <wp:posOffset>-284921</wp:posOffset>
          </wp:positionH>
          <wp:positionV relativeFrom="paragraph">
            <wp:posOffset>336661</wp:posOffset>
          </wp:positionV>
          <wp:extent cx="611579" cy="456590"/>
          <wp:effectExtent l="0" t="0" r="0" b="635"/>
          <wp:wrapNone/>
          <wp:docPr id="4" name="Picture 4"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72 dpi - 30mm - EPA logo PRIMARY-01-01.jpg"/>
                  <pic:cNvPicPr/>
                </pic:nvPicPr>
                <pic:blipFill>
                  <a:blip r:embed="rId1">
                    <a:extLst>
                      <a:ext uri="{28A0092B-C50C-407E-A947-70E740481C1C}">
                        <a14:useLocalDpi xmlns:a14="http://schemas.microsoft.com/office/drawing/2010/main" val="0"/>
                      </a:ext>
                    </a:extLst>
                  </a:blip>
                  <a:stretch>
                    <a:fillRect/>
                  </a:stretch>
                </pic:blipFill>
                <pic:spPr>
                  <a:xfrm>
                    <a:off x="0" y="0"/>
                    <a:ext cx="611579" cy="45659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45AB8" w14:textId="77777777" w:rsidR="00462A6B" w:rsidRDefault="00462A6B" w:rsidP="001530E2">
    <w:pPr>
      <w:pStyle w:val="Header"/>
      <w:tabs>
        <w:tab w:val="left" w:pos="2300"/>
      </w:tabs>
    </w:pPr>
  </w:p>
  <w:p w14:paraId="5AC8F133" w14:textId="77777777" w:rsidR="00462A6B" w:rsidRDefault="00462A6B" w:rsidP="001530E2">
    <w:pPr>
      <w:pStyle w:val="Header"/>
      <w:tabs>
        <w:tab w:val="left" w:pos="2300"/>
      </w:tabs>
    </w:pPr>
    <w:r>
      <w:rPr>
        <w:noProof/>
        <w:lang w:eastAsia="en-AU"/>
      </w:rPr>
      <w:drawing>
        <wp:anchor distT="0" distB="0" distL="114300" distR="114300" simplePos="0" relativeHeight="251658240" behindDoc="0" locked="0" layoutInCell="1" allowOverlap="1" wp14:anchorId="69DA1FBF" wp14:editId="082BF30C">
          <wp:simplePos x="0" y="0"/>
          <wp:positionH relativeFrom="column">
            <wp:posOffset>-218661</wp:posOffset>
          </wp:positionH>
          <wp:positionV relativeFrom="paragraph">
            <wp:posOffset>356538</wp:posOffset>
          </wp:positionV>
          <wp:extent cx="611579" cy="456590"/>
          <wp:effectExtent l="0" t="0" r="0" b="635"/>
          <wp:wrapNone/>
          <wp:docPr id="2" name="Picture 2" descr="EP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GB 72 dpi - 30mm - EPA logo PRIMARY-01-01.jpg"/>
                  <pic:cNvPicPr/>
                </pic:nvPicPr>
                <pic:blipFill>
                  <a:blip r:embed="rId1">
                    <a:extLst>
                      <a:ext uri="{28A0092B-C50C-407E-A947-70E740481C1C}">
                        <a14:useLocalDpi xmlns:a14="http://schemas.microsoft.com/office/drawing/2010/main" val="0"/>
                      </a:ext>
                    </a:extLst>
                  </a:blip>
                  <a:stretch>
                    <a:fillRect/>
                  </a:stretch>
                </pic:blipFill>
                <pic:spPr>
                  <a:xfrm>
                    <a:off x="0" y="0"/>
                    <a:ext cx="611579" cy="456590"/>
                  </a:xfrm>
                  <a:prstGeom prst="rect">
                    <a:avLst/>
                  </a:prstGeom>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4445ED" w14:textId="77777777" w:rsidR="00462A6B" w:rsidRDefault="00462A6B">
    <w:pPr>
      <w:spacing w:line="200" w:lineRule="exact"/>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D84"/>
    <w:multiLevelType w:val="hybridMultilevel"/>
    <w:tmpl w:val="3E22EB9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09221C42"/>
    <w:multiLevelType w:val="hybridMultilevel"/>
    <w:tmpl w:val="A3EE6070"/>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07C1D2D"/>
    <w:multiLevelType w:val="hybridMultilevel"/>
    <w:tmpl w:val="F516D6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5FF0F00"/>
    <w:multiLevelType w:val="hybridMultilevel"/>
    <w:tmpl w:val="3BF2364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1F052948"/>
    <w:multiLevelType w:val="multilevel"/>
    <w:tmpl w:val="EB48AB46"/>
    <w:lvl w:ilvl="0">
      <w:start w:val="1"/>
      <w:numFmt w:val="decimal"/>
      <w:pStyle w:val="RAMJOH1Num"/>
      <w:suff w:val="space"/>
      <w:lvlText w:val="%1."/>
      <w:lvlJc w:val="left"/>
      <w:pPr>
        <w:ind w:left="360" w:hanging="360"/>
      </w:pPr>
      <w:rPr>
        <w:rFonts w:hint="default"/>
      </w:rPr>
    </w:lvl>
    <w:lvl w:ilvl="1">
      <w:start w:val="1"/>
      <w:numFmt w:val="decimal"/>
      <w:pStyle w:val="RAMJOH2Num"/>
      <w:suff w:val="space"/>
      <w:lvlText w:val="%1.%2."/>
      <w:lvlJc w:val="left"/>
      <w:pPr>
        <w:ind w:left="720" w:hanging="720"/>
      </w:pPr>
      <w:rPr>
        <w:rFonts w:hint="default"/>
      </w:rPr>
    </w:lvl>
    <w:lvl w:ilvl="2">
      <w:start w:val="1"/>
      <w:numFmt w:val="decimal"/>
      <w:pStyle w:val="RAMJOH3Num"/>
      <w:suff w:val="space"/>
      <w:lvlText w:val="%1.%2.%3."/>
      <w:lvlJc w:val="left"/>
      <w:pPr>
        <w:ind w:left="357" w:hanging="35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266B11D0"/>
    <w:multiLevelType w:val="hybridMultilevel"/>
    <w:tmpl w:val="D43A3F32"/>
    <w:lvl w:ilvl="0" w:tplc="D26E4EB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758150A"/>
    <w:multiLevelType w:val="hybridMultilevel"/>
    <w:tmpl w:val="CEE60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7E93CEC"/>
    <w:multiLevelType w:val="hybridMultilevel"/>
    <w:tmpl w:val="C076202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C7D67B4"/>
    <w:multiLevelType w:val="hybridMultilevel"/>
    <w:tmpl w:val="E94247A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184601C"/>
    <w:multiLevelType w:val="hybridMultilevel"/>
    <w:tmpl w:val="988492D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38986F8F"/>
    <w:multiLevelType w:val="hybridMultilevel"/>
    <w:tmpl w:val="06403FB6"/>
    <w:lvl w:ilvl="0" w:tplc="22321A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B2237F0"/>
    <w:multiLevelType w:val="hybridMultilevel"/>
    <w:tmpl w:val="7A1264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5E52B3C"/>
    <w:multiLevelType w:val="hybridMultilevel"/>
    <w:tmpl w:val="359612EE"/>
    <w:lvl w:ilvl="0" w:tplc="41666C10">
      <w:start w:val="2"/>
      <w:numFmt w:val="decimal"/>
      <w:lvlText w:val="%1."/>
      <w:lvlJc w:val="left"/>
      <w:pPr>
        <w:ind w:hanging="426"/>
      </w:pPr>
      <w:rPr>
        <w:rFonts w:ascii="Arial Narrow" w:eastAsia="Arial Narrow" w:hAnsi="Arial Narrow" w:hint="default"/>
        <w:spacing w:val="-1"/>
        <w:w w:val="99"/>
        <w:sz w:val="22"/>
        <w:szCs w:val="22"/>
      </w:rPr>
    </w:lvl>
    <w:lvl w:ilvl="1" w:tplc="70AAA27A">
      <w:start w:val="1"/>
      <w:numFmt w:val="upperLetter"/>
      <w:lvlText w:val="%2."/>
      <w:lvlJc w:val="left"/>
      <w:pPr>
        <w:ind w:hanging="425"/>
        <w:jc w:val="right"/>
      </w:pPr>
      <w:rPr>
        <w:rFonts w:ascii="Arial Narrow" w:eastAsia="Arial Narrow" w:hAnsi="Arial Narrow" w:hint="default"/>
        <w:b/>
        <w:spacing w:val="-1"/>
        <w:w w:val="99"/>
        <w:sz w:val="22"/>
        <w:szCs w:val="22"/>
      </w:rPr>
    </w:lvl>
    <w:lvl w:ilvl="2" w:tplc="CD3E7BB8">
      <w:start w:val="1"/>
      <w:numFmt w:val="bullet"/>
      <w:lvlText w:val="•"/>
      <w:lvlJc w:val="left"/>
      <w:rPr>
        <w:rFonts w:hint="default"/>
      </w:rPr>
    </w:lvl>
    <w:lvl w:ilvl="3" w:tplc="C174102A">
      <w:start w:val="1"/>
      <w:numFmt w:val="bullet"/>
      <w:lvlText w:val="•"/>
      <w:lvlJc w:val="left"/>
      <w:rPr>
        <w:rFonts w:hint="default"/>
      </w:rPr>
    </w:lvl>
    <w:lvl w:ilvl="4" w:tplc="8EEC90F8">
      <w:start w:val="1"/>
      <w:numFmt w:val="bullet"/>
      <w:lvlText w:val="•"/>
      <w:lvlJc w:val="left"/>
      <w:rPr>
        <w:rFonts w:hint="default"/>
      </w:rPr>
    </w:lvl>
    <w:lvl w:ilvl="5" w:tplc="15D272E0">
      <w:start w:val="1"/>
      <w:numFmt w:val="bullet"/>
      <w:lvlText w:val="•"/>
      <w:lvlJc w:val="left"/>
      <w:rPr>
        <w:rFonts w:hint="default"/>
      </w:rPr>
    </w:lvl>
    <w:lvl w:ilvl="6" w:tplc="669A8D84">
      <w:start w:val="1"/>
      <w:numFmt w:val="bullet"/>
      <w:lvlText w:val="•"/>
      <w:lvlJc w:val="left"/>
      <w:rPr>
        <w:rFonts w:hint="default"/>
      </w:rPr>
    </w:lvl>
    <w:lvl w:ilvl="7" w:tplc="85101E7A">
      <w:start w:val="1"/>
      <w:numFmt w:val="bullet"/>
      <w:lvlText w:val="•"/>
      <w:lvlJc w:val="left"/>
      <w:rPr>
        <w:rFonts w:hint="default"/>
      </w:rPr>
    </w:lvl>
    <w:lvl w:ilvl="8" w:tplc="8F5A008A">
      <w:start w:val="1"/>
      <w:numFmt w:val="bullet"/>
      <w:lvlText w:val="•"/>
      <w:lvlJc w:val="left"/>
      <w:rPr>
        <w:rFonts w:hint="default"/>
      </w:rPr>
    </w:lvl>
  </w:abstractNum>
  <w:abstractNum w:abstractNumId="13" w15:restartNumberingAfterBreak="0">
    <w:nsid w:val="496B41B7"/>
    <w:multiLevelType w:val="hybridMultilevel"/>
    <w:tmpl w:val="575CFDDC"/>
    <w:lvl w:ilvl="0" w:tplc="0C090001">
      <w:start w:val="1"/>
      <w:numFmt w:val="bullet"/>
      <w:lvlText w:val=""/>
      <w:lvlJc w:val="left"/>
      <w:pPr>
        <w:ind w:left="720" w:hanging="360"/>
      </w:pPr>
      <w:rPr>
        <w:rFonts w:ascii="Symbol" w:hAnsi="Symbol" w:hint="default"/>
      </w:rPr>
    </w:lvl>
    <w:lvl w:ilvl="1" w:tplc="9DE020F0">
      <w:numFmt w:val="bullet"/>
      <w:lvlText w:val="•"/>
      <w:lvlJc w:val="left"/>
      <w:pPr>
        <w:ind w:left="1440" w:hanging="360"/>
      </w:pPr>
      <w:rPr>
        <w:rFonts w:ascii="Arial" w:eastAsia="Times New Roman"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E11E5B"/>
    <w:multiLevelType w:val="hybridMultilevel"/>
    <w:tmpl w:val="A7B687AA"/>
    <w:lvl w:ilvl="0" w:tplc="082A7002">
      <w:numFmt w:val="bullet"/>
      <w:pStyle w:val="RAMJODotList"/>
      <w:lvlText w:val=""/>
      <w:lvlJc w:val="left"/>
      <w:pPr>
        <w:ind w:left="720" w:hanging="360"/>
      </w:pPr>
      <w:rPr>
        <w:rFonts w:ascii="Symbol" w:eastAsiaTheme="minorHAnsi"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5A904C7"/>
    <w:multiLevelType w:val="hybridMultilevel"/>
    <w:tmpl w:val="FC8C5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2C14AD"/>
    <w:multiLevelType w:val="hybridMultilevel"/>
    <w:tmpl w:val="CA7453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75215F"/>
    <w:multiLevelType w:val="hybridMultilevel"/>
    <w:tmpl w:val="C2EA1C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AC7452A"/>
    <w:multiLevelType w:val="hybridMultilevel"/>
    <w:tmpl w:val="27D698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0A20475"/>
    <w:multiLevelType w:val="hybridMultilevel"/>
    <w:tmpl w:val="38A695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963061"/>
    <w:multiLevelType w:val="hybridMultilevel"/>
    <w:tmpl w:val="5070302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1" w15:restartNumberingAfterBreak="0">
    <w:nsid w:val="65AC3D15"/>
    <w:multiLevelType w:val="hybridMultilevel"/>
    <w:tmpl w:val="CAD87F48"/>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70457F3"/>
    <w:multiLevelType w:val="hybridMultilevel"/>
    <w:tmpl w:val="C0762022"/>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EA32587"/>
    <w:multiLevelType w:val="hybridMultilevel"/>
    <w:tmpl w:val="ACE42EE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F2777F4"/>
    <w:multiLevelType w:val="hybridMultilevel"/>
    <w:tmpl w:val="2536D30C"/>
    <w:lvl w:ilvl="0" w:tplc="FB1C1466">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2E80A75"/>
    <w:multiLevelType w:val="hybridMultilevel"/>
    <w:tmpl w:val="9D8212F6"/>
    <w:lvl w:ilvl="0" w:tplc="4A0622F6">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401C26"/>
    <w:multiLevelType w:val="hybridMultilevel"/>
    <w:tmpl w:val="3CEE04B0"/>
    <w:lvl w:ilvl="0" w:tplc="B8FAEBC0">
      <w:start w:val="1"/>
      <w:numFmt w:val="bullet"/>
      <w:pStyle w:val="BulletLists"/>
      <w:lvlText w:val=""/>
      <w:lvlJc w:val="left"/>
      <w:pPr>
        <w:tabs>
          <w:tab w:val="num" w:pos="448"/>
        </w:tabs>
        <w:ind w:left="448" w:hanging="448"/>
      </w:pPr>
      <w:rPr>
        <w:rFonts w:ascii="Symbol" w:hAnsi="Symbol" w:hint="default"/>
      </w:rPr>
    </w:lvl>
    <w:lvl w:ilvl="1" w:tplc="14541D42">
      <w:numFmt w:val="bullet"/>
      <w:lvlText w:val=""/>
      <w:lvlJc w:val="left"/>
      <w:pPr>
        <w:tabs>
          <w:tab w:val="num" w:pos="1800"/>
        </w:tabs>
        <w:ind w:left="1800" w:hanging="720"/>
      </w:pPr>
      <w:rPr>
        <w:rFonts w:ascii="Wingdings" w:eastAsia="Arial Unicode MS" w:hAnsi="Wingdings"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F10822"/>
    <w:multiLevelType w:val="hybridMultilevel"/>
    <w:tmpl w:val="717C325C"/>
    <w:lvl w:ilvl="0" w:tplc="0C090001">
      <w:start w:val="1"/>
      <w:numFmt w:val="bullet"/>
      <w:lvlText w:val=""/>
      <w:lvlJc w:val="left"/>
      <w:pPr>
        <w:ind w:left="816" w:hanging="360"/>
      </w:pPr>
      <w:rPr>
        <w:rFonts w:ascii="Symbol" w:hAnsi="Symbol" w:hint="default"/>
      </w:rPr>
    </w:lvl>
    <w:lvl w:ilvl="1" w:tplc="0C090003" w:tentative="1">
      <w:start w:val="1"/>
      <w:numFmt w:val="bullet"/>
      <w:lvlText w:val="o"/>
      <w:lvlJc w:val="left"/>
      <w:pPr>
        <w:ind w:left="1536" w:hanging="360"/>
      </w:pPr>
      <w:rPr>
        <w:rFonts w:ascii="Courier New" w:hAnsi="Courier New" w:cs="Courier New" w:hint="default"/>
      </w:rPr>
    </w:lvl>
    <w:lvl w:ilvl="2" w:tplc="0C090005" w:tentative="1">
      <w:start w:val="1"/>
      <w:numFmt w:val="bullet"/>
      <w:lvlText w:val=""/>
      <w:lvlJc w:val="left"/>
      <w:pPr>
        <w:ind w:left="2256" w:hanging="360"/>
      </w:pPr>
      <w:rPr>
        <w:rFonts w:ascii="Wingdings" w:hAnsi="Wingdings" w:hint="default"/>
      </w:rPr>
    </w:lvl>
    <w:lvl w:ilvl="3" w:tplc="0C090001" w:tentative="1">
      <w:start w:val="1"/>
      <w:numFmt w:val="bullet"/>
      <w:lvlText w:val=""/>
      <w:lvlJc w:val="left"/>
      <w:pPr>
        <w:ind w:left="2976" w:hanging="360"/>
      </w:pPr>
      <w:rPr>
        <w:rFonts w:ascii="Symbol" w:hAnsi="Symbol" w:hint="default"/>
      </w:rPr>
    </w:lvl>
    <w:lvl w:ilvl="4" w:tplc="0C090003" w:tentative="1">
      <w:start w:val="1"/>
      <w:numFmt w:val="bullet"/>
      <w:lvlText w:val="o"/>
      <w:lvlJc w:val="left"/>
      <w:pPr>
        <w:ind w:left="3696" w:hanging="360"/>
      </w:pPr>
      <w:rPr>
        <w:rFonts w:ascii="Courier New" w:hAnsi="Courier New" w:cs="Courier New" w:hint="default"/>
      </w:rPr>
    </w:lvl>
    <w:lvl w:ilvl="5" w:tplc="0C090005" w:tentative="1">
      <w:start w:val="1"/>
      <w:numFmt w:val="bullet"/>
      <w:lvlText w:val=""/>
      <w:lvlJc w:val="left"/>
      <w:pPr>
        <w:ind w:left="4416" w:hanging="360"/>
      </w:pPr>
      <w:rPr>
        <w:rFonts w:ascii="Wingdings" w:hAnsi="Wingdings" w:hint="default"/>
      </w:rPr>
    </w:lvl>
    <w:lvl w:ilvl="6" w:tplc="0C090001" w:tentative="1">
      <w:start w:val="1"/>
      <w:numFmt w:val="bullet"/>
      <w:lvlText w:val=""/>
      <w:lvlJc w:val="left"/>
      <w:pPr>
        <w:ind w:left="5136" w:hanging="360"/>
      </w:pPr>
      <w:rPr>
        <w:rFonts w:ascii="Symbol" w:hAnsi="Symbol" w:hint="default"/>
      </w:rPr>
    </w:lvl>
    <w:lvl w:ilvl="7" w:tplc="0C090003" w:tentative="1">
      <w:start w:val="1"/>
      <w:numFmt w:val="bullet"/>
      <w:lvlText w:val="o"/>
      <w:lvlJc w:val="left"/>
      <w:pPr>
        <w:ind w:left="5856" w:hanging="360"/>
      </w:pPr>
      <w:rPr>
        <w:rFonts w:ascii="Courier New" w:hAnsi="Courier New" w:cs="Courier New" w:hint="default"/>
      </w:rPr>
    </w:lvl>
    <w:lvl w:ilvl="8" w:tplc="0C090005" w:tentative="1">
      <w:start w:val="1"/>
      <w:numFmt w:val="bullet"/>
      <w:lvlText w:val=""/>
      <w:lvlJc w:val="left"/>
      <w:pPr>
        <w:ind w:left="6576" w:hanging="360"/>
      </w:pPr>
      <w:rPr>
        <w:rFonts w:ascii="Wingdings" w:hAnsi="Wingdings" w:hint="default"/>
      </w:rPr>
    </w:lvl>
  </w:abstractNum>
  <w:abstractNum w:abstractNumId="28" w15:restartNumberingAfterBreak="0">
    <w:nsid w:val="79FE499E"/>
    <w:multiLevelType w:val="hybridMultilevel"/>
    <w:tmpl w:val="F5208FA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9" w15:restartNumberingAfterBreak="0">
    <w:nsid w:val="7F577A99"/>
    <w:multiLevelType w:val="hybridMultilevel"/>
    <w:tmpl w:val="46F82E88"/>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1080" w:hanging="360"/>
      </w:pPr>
      <w:rPr>
        <w:rFonts w:ascii="Symbol" w:hAnsi="Symbo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2"/>
  </w:num>
  <w:num w:numId="2">
    <w:abstractNumId w:val="7"/>
  </w:num>
  <w:num w:numId="3">
    <w:abstractNumId w:val="6"/>
  </w:num>
  <w:num w:numId="4">
    <w:abstractNumId w:val="21"/>
  </w:num>
  <w:num w:numId="5">
    <w:abstractNumId w:val="1"/>
  </w:num>
  <w:num w:numId="6">
    <w:abstractNumId w:val="24"/>
  </w:num>
  <w:num w:numId="7">
    <w:abstractNumId w:val="26"/>
  </w:num>
  <w:num w:numId="8">
    <w:abstractNumId w:val="13"/>
  </w:num>
  <w:num w:numId="9">
    <w:abstractNumId w:val="12"/>
  </w:num>
  <w:num w:numId="10">
    <w:abstractNumId w:val="2"/>
  </w:num>
  <w:num w:numId="11">
    <w:abstractNumId w:val="20"/>
  </w:num>
  <w:num w:numId="12">
    <w:abstractNumId w:val="19"/>
  </w:num>
  <w:num w:numId="13">
    <w:abstractNumId w:val="25"/>
  </w:num>
  <w:num w:numId="14">
    <w:abstractNumId w:val="29"/>
  </w:num>
  <w:num w:numId="15">
    <w:abstractNumId w:val="11"/>
  </w:num>
  <w:num w:numId="16">
    <w:abstractNumId w:val="9"/>
  </w:num>
  <w:num w:numId="17">
    <w:abstractNumId w:val="3"/>
  </w:num>
  <w:num w:numId="18">
    <w:abstractNumId w:val="28"/>
  </w:num>
  <w:num w:numId="19">
    <w:abstractNumId w:val="23"/>
  </w:num>
  <w:num w:numId="20">
    <w:abstractNumId w:val="27"/>
  </w:num>
  <w:num w:numId="21">
    <w:abstractNumId w:val="0"/>
  </w:num>
  <w:num w:numId="22">
    <w:abstractNumId w:val="18"/>
  </w:num>
  <w:num w:numId="23">
    <w:abstractNumId w:val="17"/>
  </w:num>
  <w:num w:numId="24">
    <w:abstractNumId w:val="16"/>
  </w:num>
  <w:num w:numId="25">
    <w:abstractNumId w:val="15"/>
  </w:num>
  <w:num w:numId="26">
    <w:abstractNumId w:val="10"/>
  </w:num>
  <w:num w:numId="27">
    <w:abstractNumId w:val="14"/>
  </w:num>
  <w:num w:numId="28">
    <w:abstractNumId w:val="4"/>
  </w:num>
  <w:num w:numId="29">
    <w:abstractNumId w:val="4"/>
  </w:num>
  <w:num w:numId="30">
    <w:abstractNumId w:val="4"/>
  </w:num>
  <w:num w:numId="31">
    <w:abstractNumId w:val="5"/>
  </w:num>
  <w:num w:numId="32">
    <w:abstractNumId w:val="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apstone Editing">
    <w15:presenceInfo w15:providerId="None" w15:userId="Capstone Edit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rE0NTe3NDQ3sjQ3sDRV0lEKTi0uzszPAymwqAUA+h01wCwAAAA="/>
  </w:docVars>
  <w:rsids>
    <w:rsidRoot w:val="00C5255F"/>
    <w:rsid w:val="0000095F"/>
    <w:rsid w:val="0001308A"/>
    <w:rsid w:val="00015929"/>
    <w:rsid w:val="0002000C"/>
    <w:rsid w:val="00041310"/>
    <w:rsid w:val="00047505"/>
    <w:rsid w:val="00053458"/>
    <w:rsid w:val="00053AC1"/>
    <w:rsid w:val="00063036"/>
    <w:rsid w:val="00063D10"/>
    <w:rsid w:val="00077E5F"/>
    <w:rsid w:val="000839E1"/>
    <w:rsid w:val="0009607F"/>
    <w:rsid w:val="000B3092"/>
    <w:rsid w:val="000C0C6C"/>
    <w:rsid w:val="000C6B6E"/>
    <w:rsid w:val="000C6CD5"/>
    <w:rsid w:val="000C7D66"/>
    <w:rsid w:val="000D3B65"/>
    <w:rsid w:val="000F1031"/>
    <w:rsid w:val="000F3D2D"/>
    <w:rsid w:val="00104DDD"/>
    <w:rsid w:val="001106F7"/>
    <w:rsid w:val="00113CF7"/>
    <w:rsid w:val="001201FB"/>
    <w:rsid w:val="00120445"/>
    <w:rsid w:val="00121AE7"/>
    <w:rsid w:val="00134E2B"/>
    <w:rsid w:val="001530E2"/>
    <w:rsid w:val="00154628"/>
    <w:rsid w:val="00161355"/>
    <w:rsid w:val="001661C8"/>
    <w:rsid w:val="00170D06"/>
    <w:rsid w:val="00174AAF"/>
    <w:rsid w:val="001759A0"/>
    <w:rsid w:val="00196D02"/>
    <w:rsid w:val="001A43FF"/>
    <w:rsid w:val="001B40DF"/>
    <w:rsid w:val="001C21BB"/>
    <w:rsid w:val="001D232F"/>
    <w:rsid w:val="00231A6C"/>
    <w:rsid w:val="00231C88"/>
    <w:rsid w:val="00266400"/>
    <w:rsid w:val="002671FF"/>
    <w:rsid w:val="00275275"/>
    <w:rsid w:val="002828A4"/>
    <w:rsid w:val="002A6D29"/>
    <w:rsid w:val="002D2D1A"/>
    <w:rsid w:val="002E3CF3"/>
    <w:rsid w:val="002E5746"/>
    <w:rsid w:val="002F0193"/>
    <w:rsid w:val="002F148A"/>
    <w:rsid w:val="002F2A34"/>
    <w:rsid w:val="002F4FB0"/>
    <w:rsid w:val="003211C3"/>
    <w:rsid w:val="003221B6"/>
    <w:rsid w:val="00332EA0"/>
    <w:rsid w:val="00346A00"/>
    <w:rsid w:val="00351DBF"/>
    <w:rsid w:val="00366435"/>
    <w:rsid w:val="00370678"/>
    <w:rsid w:val="003768B2"/>
    <w:rsid w:val="0037768B"/>
    <w:rsid w:val="00380DB5"/>
    <w:rsid w:val="003A18BF"/>
    <w:rsid w:val="003B170B"/>
    <w:rsid w:val="003B201E"/>
    <w:rsid w:val="003B31FC"/>
    <w:rsid w:val="003B44CD"/>
    <w:rsid w:val="003B59B2"/>
    <w:rsid w:val="003D479D"/>
    <w:rsid w:val="003D6CDB"/>
    <w:rsid w:val="003E064A"/>
    <w:rsid w:val="003F4149"/>
    <w:rsid w:val="00404542"/>
    <w:rsid w:val="00405DC3"/>
    <w:rsid w:val="00410ED1"/>
    <w:rsid w:val="00413749"/>
    <w:rsid w:val="00413809"/>
    <w:rsid w:val="00417DBD"/>
    <w:rsid w:val="00420E6E"/>
    <w:rsid w:val="00422C2B"/>
    <w:rsid w:val="00424EC3"/>
    <w:rsid w:val="00435897"/>
    <w:rsid w:val="00440371"/>
    <w:rsid w:val="00441C20"/>
    <w:rsid w:val="00442ACF"/>
    <w:rsid w:val="00447F7F"/>
    <w:rsid w:val="004515B1"/>
    <w:rsid w:val="0046286F"/>
    <w:rsid w:val="00462A6B"/>
    <w:rsid w:val="00472C22"/>
    <w:rsid w:val="00473A5E"/>
    <w:rsid w:val="00473FC3"/>
    <w:rsid w:val="00475479"/>
    <w:rsid w:val="00483640"/>
    <w:rsid w:val="00492F00"/>
    <w:rsid w:val="004962A2"/>
    <w:rsid w:val="004A08D3"/>
    <w:rsid w:val="004C535B"/>
    <w:rsid w:val="004D54DE"/>
    <w:rsid w:val="004D5D90"/>
    <w:rsid w:val="004E1CBB"/>
    <w:rsid w:val="004E2264"/>
    <w:rsid w:val="004E2D5A"/>
    <w:rsid w:val="004F010B"/>
    <w:rsid w:val="004F3150"/>
    <w:rsid w:val="005007A5"/>
    <w:rsid w:val="00501B48"/>
    <w:rsid w:val="00510303"/>
    <w:rsid w:val="005140B2"/>
    <w:rsid w:val="00522558"/>
    <w:rsid w:val="00524E70"/>
    <w:rsid w:val="00540168"/>
    <w:rsid w:val="00545F0C"/>
    <w:rsid w:val="005703D5"/>
    <w:rsid w:val="0057205B"/>
    <w:rsid w:val="005860D9"/>
    <w:rsid w:val="00586783"/>
    <w:rsid w:val="005873BA"/>
    <w:rsid w:val="005A2E4E"/>
    <w:rsid w:val="005A3AB7"/>
    <w:rsid w:val="005A434D"/>
    <w:rsid w:val="005B0CAC"/>
    <w:rsid w:val="005B63FE"/>
    <w:rsid w:val="005B6B15"/>
    <w:rsid w:val="005C0F87"/>
    <w:rsid w:val="005D1EBB"/>
    <w:rsid w:val="005E1502"/>
    <w:rsid w:val="005E50AE"/>
    <w:rsid w:val="005E6BE3"/>
    <w:rsid w:val="005F0F77"/>
    <w:rsid w:val="005F4057"/>
    <w:rsid w:val="005F670E"/>
    <w:rsid w:val="005F7D7C"/>
    <w:rsid w:val="006035ED"/>
    <w:rsid w:val="00616F70"/>
    <w:rsid w:val="00617E0C"/>
    <w:rsid w:val="0062189D"/>
    <w:rsid w:val="00624875"/>
    <w:rsid w:val="0064012B"/>
    <w:rsid w:val="00650316"/>
    <w:rsid w:val="00661FF6"/>
    <w:rsid w:val="006675F3"/>
    <w:rsid w:val="00667CD7"/>
    <w:rsid w:val="006722B2"/>
    <w:rsid w:val="00675A32"/>
    <w:rsid w:val="00675D16"/>
    <w:rsid w:val="00683C49"/>
    <w:rsid w:val="006855C9"/>
    <w:rsid w:val="00686EED"/>
    <w:rsid w:val="00687790"/>
    <w:rsid w:val="0069657F"/>
    <w:rsid w:val="006A54EE"/>
    <w:rsid w:val="006A69C9"/>
    <w:rsid w:val="006C114D"/>
    <w:rsid w:val="006D1E6B"/>
    <w:rsid w:val="006E4049"/>
    <w:rsid w:val="006E4FF5"/>
    <w:rsid w:val="006F53FB"/>
    <w:rsid w:val="006F7CB2"/>
    <w:rsid w:val="00702F36"/>
    <w:rsid w:val="0073283F"/>
    <w:rsid w:val="0073575E"/>
    <w:rsid w:val="00757BA9"/>
    <w:rsid w:val="007640DF"/>
    <w:rsid w:val="00770F6E"/>
    <w:rsid w:val="0079486B"/>
    <w:rsid w:val="00797DE2"/>
    <w:rsid w:val="007B282A"/>
    <w:rsid w:val="007B7725"/>
    <w:rsid w:val="007C7891"/>
    <w:rsid w:val="007D1B37"/>
    <w:rsid w:val="007D1ED0"/>
    <w:rsid w:val="007D2D66"/>
    <w:rsid w:val="007E6DBB"/>
    <w:rsid w:val="007F0B9B"/>
    <w:rsid w:val="00804CC6"/>
    <w:rsid w:val="00811754"/>
    <w:rsid w:val="00812E55"/>
    <w:rsid w:val="00817954"/>
    <w:rsid w:val="00822728"/>
    <w:rsid w:val="00824206"/>
    <w:rsid w:val="008251A1"/>
    <w:rsid w:val="008335F9"/>
    <w:rsid w:val="00837310"/>
    <w:rsid w:val="00845E86"/>
    <w:rsid w:val="0085120B"/>
    <w:rsid w:val="0087277F"/>
    <w:rsid w:val="008820E8"/>
    <w:rsid w:val="00897677"/>
    <w:rsid w:val="008A1F74"/>
    <w:rsid w:val="008C3716"/>
    <w:rsid w:val="008C4BB4"/>
    <w:rsid w:val="008D3114"/>
    <w:rsid w:val="008D38E5"/>
    <w:rsid w:val="008E6D67"/>
    <w:rsid w:val="008F0B86"/>
    <w:rsid w:val="008F2DCF"/>
    <w:rsid w:val="008F4028"/>
    <w:rsid w:val="0090032A"/>
    <w:rsid w:val="00915376"/>
    <w:rsid w:val="00934562"/>
    <w:rsid w:val="00943864"/>
    <w:rsid w:val="00953D59"/>
    <w:rsid w:val="00957B77"/>
    <w:rsid w:val="0096112D"/>
    <w:rsid w:val="009703D7"/>
    <w:rsid w:val="009717AC"/>
    <w:rsid w:val="0097364A"/>
    <w:rsid w:val="0097545C"/>
    <w:rsid w:val="00981516"/>
    <w:rsid w:val="00982E9A"/>
    <w:rsid w:val="0098614C"/>
    <w:rsid w:val="009A7B15"/>
    <w:rsid w:val="009C1B16"/>
    <w:rsid w:val="009C48A0"/>
    <w:rsid w:val="009D011D"/>
    <w:rsid w:val="009D6794"/>
    <w:rsid w:val="009E3379"/>
    <w:rsid w:val="009F1141"/>
    <w:rsid w:val="009F4E78"/>
    <w:rsid w:val="00A0447E"/>
    <w:rsid w:val="00A061B7"/>
    <w:rsid w:val="00A07554"/>
    <w:rsid w:val="00A10841"/>
    <w:rsid w:val="00A2109A"/>
    <w:rsid w:val="00A22A56"/>
    <w:rsid w:val="00A24B33"/>
    <w:rsid w:val="00A267CC"/>
    <w:rsid w:val="00A350D3"/>
    <w:rsid w:val="00A451C5"/>
    <w:rsid w:val="00A47B53"/>
    <w:rsid w:val="00A47DAC"/>
    <w:rsid w:val="00A67940"/>
    <w:rsid w:val="00A7296A"/>
    <w:rsid w:val="00A831DF"/>
    <w:rsid w:val="00AA1428"/>
    <w:rsid w:val="00AA1704"/>
    <w:rsid w:val="00AB0CC0"/>
    <w:rsid w:val="00AB25B9"/>
    <w:rsid w:val="00AB6811"/>
    <w:rsid w:val="00AC555B"/>
    <w:rsid w:val="00AE1B9A"/>
    <w:rsid w:val="00AE206E"/>
    <w:rsid w:val="00AE73A6"/>
    <w:rsid w:val="00AF746D"/>
    <w:rsid w:val="00B01F92"/>
    <w:rsid w:val="00B138C1"/>
    <w:rsid w:val="00B206A0"/>
    <w:rsid w:val="00B20D7B"/>
    <w:rsid w:val="00B22C12"/>
    <w:rsid w:val="00B40C77"/>
    <w:rsid w:val="00B47E8F"/>
    <w:rsid w:val="00B72AC0"/>
    <w:rsid w:val="00B77C0E"/>
    <w:rsid w:val="00B85F0D"/>
    <w:rsid w:val="00B95EC2"/>
    <w:rsid w:val="00B97327"/>
    <w:rsid w:val="00BA21AD"/>
    <w:rsid w:val="00BA23B7"/>
    <w:rsid w:val="00BB0C8E"/>
    <w:rsid w:val="00BB1CEC"/>
    <w:rsid w:val="00BB54F1"/>
    <w:rsid w:val="00BC3280"/>
    <w:rsid w:val="00BE5C66"/>
    <w:rsid w:val="00BF1DC5"/>
    <w:rsid w:val="00C05DBA"/>
    <w:rsid w:val="00C074A1"/>
    <w:rsid w:val="00C11091"/>
    <w:rsid w:val="00C2017A"/>
    <w:rsid w:val="00C22DCC"/>
    <w:rsid w:val="00C24077"/>
    <w:rsid w:val="00C31E5F"/>
    <w:rsid w:val="00C34011"/>
    <w:rsid w:val="00C35DAB"/>
    <w:rsid w:val="00C3680E"/>
    <w:rsid w:val="00C5255F"/>
    <w:rsid w:val="00C52B6D"/>
    <w:rsid w:val="00C55D1F"/>
    <w:rsid w:val="00C61D14"/>
    <w:rsid w:val="00C622AA"/>
    <w:rsid w:val="00C70B1B"/>
    <w:rsid w:val="00C710A7"/>
    <w:rsid w:val="00C838E1"/>
    <w:rsid w:val="00C908C8"/>
    <w:rsid w:val="00C915D9"/>
    <w:rsid w:val="00C94947"/>
    <w:rsid w:val="00CA0593"/>
    <w:rsid w:val="00CA2161"/>
    <w:rsid w:val="00CA578C"/>
    <w:rsid w:val="00CB1C05"/>
    <w:rsid w:val="00CB28D1"/>
    <w:rsid w:val="00CB4A60"/>
    <w:rsid w:val="00CC04DF"/>
    <w:rsid w:val="00CC1BC1"/>
    <w:rsid w:val="00CC76D7"/>
    <w:rsid w:val="00CD28DE"/>
    <w:rsid w:val="00CD3134"/>
    <w:rsid w:val="00CD7169"/>
    <w:rsid w:val="00CD7B2A"/>
    <w:rsid w:val="00CE6BB9"/>
    <w:rsid w:val="00CE7F3B"/>
    <w:rsid w:val="00CF10CB"/>
    <w:rsid w:val="00CF45D8"/>
    <w:rsid w:val="00D15DF4"/>
    <w:rsid w:val="00D15E2B"/>
    <w:rsid w:val="00D21347"/>
    <w:rsid w:val="00D23C9C"/>
    <w:rsid w:val="00D323AE"/>
    <w:rsid w:val="00D44C53"/>
    <w:rsid w:val="00D461F9"/>
    <w:rsid w:val="00D62CA5"/>
    <w:rsid w:val="00D90E46"/>
    <w:rsid w:val="00D970E0"/>
    <w:rsid w:val="00DA0A89"/>
    <w:rsid w:val="00DA1AF1"/>
    <w:rsid w:val="00DA4A91"/>
    <w:rsid w:val="00DB13B6"/>
    <w:rsid w:val="00DB3E90"/>
    <w:rsid w:val="00DB636C"/>
    <w:rsid w:val="00DC4620"/>
    <w:rsid w:val="00DF6433"/>
    <w:rsid w:val="00E02854"/>
    <w:rsid w:val="00E22855"/>
    <w:rsid w:val="00E22CBB"/>
    <w:rsid w:val="00E2301F"/>
    <w:rsid w:val="00E35A88"/>
    <w:rsid w:val="00E36AC6"/>
    <w:rsid w:val="00E44919"/>
    <w:rsid w:val="00E4505F"/>
    <w:rsid w:val="00E46787"/>
    <w:rsid w:val="00E46D73"/>
    <w:rsid w:val="00E47C8A"/>
    <w:rsid w:val="00E50FD3"/>
    <w:rsid w:val="00E65598"/>
    <w:rsid w:val="00E671B4"/>
    <w:rsid w:val="00E740CE"/>
    <w:rsid w:val="00E767F3"/>
    <w:rsid w:val="00E86852"/>
    <w:rsid w:val="00EA4C62"/>
    <w:rsid w:val="00EB389E"/>
    <w:rsid w:val="00EB3F70"/>
    <w:rsid w:val="00EB4472"/>
    <w:rsid w:val="00EB5DF4"/>
    <w:rsid w:val="00EC1129"/>
    <w:rsid w:val="00ED14A3"/>
    <w:rsid w:val="00EE1A02"/>
    <w:rsid w:val="00EF4FAB"/>
    <w:rsid w:val="00F14647"/>
    <w:rsid w:val="00F3115A"/>
    <w:rsid w:val="00F31BF7"/>
    <w:rsid w:val="00F32186"/>
    <w:rsid w:val="00F32DDE"/>
    <w:rsid w:val="00F335A9"/>
    <w:rsid w:val="00F36580"/>
    <w:rsid w:val="00F53671"/>
    <w:rsid w:val="00F640C9"/>
    <w:rsid w:val="00F81179"/>
    <w:rsid w:val="00F81438"/>
    <w:rsid w:val="00F81BDF"/>
    <w:rsid w:val="00F8489E"/>
    <w:rsid w:val="00F86E96"/>
    <w:rsid w:val="00FA66AB"/>
    <w:rsid w:val="00FC01EF"/>
    <w:rsid w:val="00FC718F"/>
    <w:rsid w:val="00FC7550"/>
    <w:rsid w:val="00FD066A"/>
    <w:rsid w:val="00FF65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2EB12C"/>
  <w15:chartTrackingRefBased/>
  <w15:docId w15:val="{B93E9AF3-B53E-4C2D-A503-90B9E42D5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53FB"/>
    <w:pPr>
      <w:spacing w:before="120" w:after="120" w:line="240" w:lineRule="auto"/>
    </w:pPr>
  </w:style>
  <w:style w:type="paragraph" w:styleId="Heading1">
    <w:name w:val="heading 1"/>
    <w:basedOn w:val="Normal"/>
    <w:next w:val="Normal"/>
    <w:link w:val="Heading1Char"/>
    <w:qFormat/>
    <w:rsid w:val="00F8489E"/>
    <w:pPr>
      <w:keepNext/>
      <w:spacing w:before="0" w:after="160"/>
      <w:outlineLvl w:val="0"/>
    </w:pPr>
    <w:rPr>
      <w:rFonts w:ascii="Arial" w:hAnsi="Arial" w:cs="Arial"/>
      <w:b/>
      <w:bCs/>
      <w:kern w:val="2"/>
      <w:sz w:val="20"/>
      <w:szCs w:val="20"/>
      <w14:ligatures w14:val="standardContextual"/>
    </w:rPr>
  </w:style>
  <w:style w:type="paragraph" w:styleId="Heading2">
    <w:name w:val="heading 2"/>
    <w:basedOn w:val="Normal"/>
    <w:next w:val="Normal"/>
    <w:link w:val="Heading2Char"/>
    <w:qFormat/>
    <w:rsid w:val="00F8489E"/>
    <w:pPr>
      <w:keepNext/>
      <w:spacing w:before="0" w:after="160"/>
      <w:outlineLvl w:val="1"/>
    </w:pPr>
    <w:rPr>
      <w:rFonts w:ascii="Arial" w:hAnsi="Arial" w:cs="Arial"/>
      <w:b/>
      <w:bCs/>
      <w:i/>
      <w:iCs/>
      <w:kern w:val="2"/>
      <w:sz w:val="20"/>
      <w:szCs w:val="20"/>
      <w14:ligatures w14:val="standardContextual"/>
    </w:rPr>
  </w:style>
  <w:style w:type="paragraph" w:styleId="Heading3">
    <w:name w:val="heading 3"/>
    <w:basedOn w:val="Heading2"/>
    <w:next w:val="Normal"/>
    <w:link w:val="Heading3Char"/>
    <w:qFormat/>
    <w:rsid w:val="00F8489E"/>
    <w:pPr>
      <w:outlineLvl w:val="2"/>
    </w:pPr>
    <w:rPr>
      <w:b w:val="0"/>
      <w:bCs w:val="0"/>
    </w:rPr>
  </w:style>
  <w:style w:type="paragraph" w:styleId="Heading4">
    <w:name w:val="heading 4"/>
    <w:basedOn w:val="Normal"/>
    <w:next w:val="Normal"/>
    <w:link w:val="Heading4Char"/>
    <w:qFormat/>
    <w:rsid w:val="0064012B"/>
    <w:pPr>
      <w:keepNext/>
      <w:spacing w:before="0" w:after="0"/>
      <w:outlineLvl w:val="3"/>
    </w:pPr>
    <w:rPr>
      <w:rFonts w:ascii="Arial" w:eastAsia="Times New Roman" w:hAnsi="Arial" w:cs="Arial"/>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NRCLP">
    <w:name w:val="NRCLP"/>
    <w:basedOn w:val="TableNormal"/>
    <w:uiPriority w:val="99"/>
    <w:rsid w:val="00B72AC0"/>
    <w:pPr>
      <w:spacing w:after="0" w:line="240" w:lineRule="auto"/>
    </w:pPr>
    <w:rPr>
      <w:rFonts w:ascii="Arial" w:eastAsia="Times New Roman" w:hAnsi="Arial" w:cs="Times New Roman"/>
      <w:sz w:val="20"/>
      <w:szCs w:val="20"/>
      <w:lang w:eastAsia="en-AU"/>
    </w:rPr>
    <w:tblPr>
      <w:tblStyleRowBandSize w:val="1"/>
      <w:tblBorders>
        <w:top w:val="single" w:sz="4" w:space="0" w:color="E2EFD9" w:themeColor="accent6" w:themeTint="33"/>
        <w:left w:val="single" w:sz="4" w:space="0" w:color="E2EFD9" w:themeColor="accent6" w:themeTint="33"/>
        <w:bottom w:val="single" w:sz="4" w:space="0" w:color="E2EFD9" w:themeColor="accent6" w:themeTint="33"/>
        <w:right w:val="single" w:sz="4" w:space="0" w:color="E2EFD9" w:themeColor="accent6" w:themeTint="33"/>
        <w:insideH w:val="single" w:sz="4" w:space="0" w:color="E2EFD9" w:themeColor="accent6" w:themeTint="33"/>
        <w:insideV w:val="single" w:sz="4" w:space="0" w:color="E2EFD9" w:themeColor="accent6" w:themeTint="33"/>
      </w:tblBorders>
    </w:tblPr>
    <w:tcPr>
      <w:shd w:val="clear" w:color="auto" w:fill="auto"/>
    </w:tcPr>
  </w:style>
  <w:style w:type="character" w:styleId="CommentReference">
    <w:name w:val="annotation reference"/>
    <w:basedOn w:val="DefaultParagraphFont"/>
    <w:uiPriority w:val="99"/>
    <w:semiHidden/>
    <w:unhideWhenUsed/>
    <w:rsid w:val="00440371"/>
    <w:rPr>
      <w:sz w:val="16"/>
      <w:szCs w:val="16"/>
    </w:rPr>
  </w:style>
  <w:style w:type="paragraph" w:styleId="CommentText">
    <w:name w:val="annotation text"/>
    <w:basedOn w:val="Normal"/>
    <w:link w:val="CommentTextChar"/>
    <w:uiPriority w:val="99"/>
    <w:unhideWhenUsed/>
    <w:rsid w:val="00440371"/>
    <w:rPr>
      <w:sz w:val="20"/>
      <w:szCs w:val="20"/>
    </w:rPr>
  </w:style>
  <w:style w:type="character" w:customStyle="1" w:styleId="CommentTextChar">
    <w:name w:val="Comment Text Char"/>
    <w:basedOn w:val="DefaultParagraphFont"/>
    <w:link w:val="CommentText"/>
    <w:uiPriority w:val="99"/>
    <w:rsid w:val="00440371"/>
    <w:rPr>
      <w:sz w:val="20"/>
      <w:szCs w:val="20"/>
    </w:rPr>
  </w:style>
  <w:style w:type="paragraph" w:styleId="CommentSubject">
    <w:name w:val="annotation subject"/>
    <w:basedOn w:val="CommentText"/>
    <w:next w:val="CommentText"/>
    <w:link w:val="CommentSubjectChar"/>
    <w:uiPriority w:val="99"/>
    <w:semiHidden/>
    <w:unhideWhenUsed/>
    <w:rsid w:val="00440371"/>
    <w:rPr>
      <w:b/>
      <w:bCs/>
    </w:rPr>
  </w:style>
  <w:style w:type="character" w:customStyle="1" w:styleId="CommentSubjectChar">
    <w:name w:val="Comment Subject Char"/>
    <w:basedOn w:val="CommentTextChar"/>
    <w:link w:val="CommentSubject"/>
    <w:uiPriority w:val="99"/>
    <w:semiHidden/>
    <w:rsid w:val="00440371"/>
    <w:rPr>
      <w:b/>
      <w:bCs/>
      <w:sz w:val="20"/>
      <w:szCs w:val="20"/>
    </w:rPr>
  </w:style>
  <w:style w:type="paragraph" w:styleId="BalloonText">
    <w:name w:val="Balloon Text"/>
    <w:basedOn w:val="Normal"/>
    <w:link w:val="BalloonTextChar"/>
    <w:uiPriority w:val="99"/>
    <w:unhideWhenUsed/>
    <w:rsid w:val="00440371"/>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rsid w:val="00440371"/>
    <w:rPr>
      <w:rFonts w:ascii="Segoe UI" w:hAnsi="Segoe UI" w:cs="Segoe UI"/>
      <w:sz w:val="18"/>
      <w:szCs w:val="18"/>
    </w:rPr>
  </w:style>
  <w:style w:type="table" w:customStyle="1" w:styleId="TableGrid1">
    <w:name w:val="Table Grid1"/>
    <w:basedOn w:val="TableNormal"/>
    <w:next w:val="TableGrid"/>
    <w:uiPriority w:val="39"/>
    <w:rsid w:val="0044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4403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F8489E"/>
    <w:rPr>
      <w:rFonts w:ascii="Arial" w:hAnsi="Arial" w:cs="Arial"/>
      <w:b/>
      <w:bCs/>
      <w:i/>
      <w:iCs/>
      <w:kern w:val="2"/>
      <w:sz w:val="20"/>
      <w:szCs w:val="20"/>
      <w14:ligatures w14:val="standardContextual"/>
    </w:rPr>
  </w:style>
  <w:style w:type="character" w:customStyle="1" w:styleId="Heading1Char">
    <w:name w:val="Heading 1 Char"/>
    <w:basedOn w:val="DefaultParagraphFont"/>
    <w:link w:val="Heading1"/>
    <w:rsid w:val="00F8489E"/>
    <w:rPr>
      <w:rFonts w:ascii="Arial" w:hAnsi="Arial" w:cs="Arial"/>
      <w:b/>
      <w:bCs/>
      <w:kern w:val="2"/>
      <w:sz w:val="20"/>
      <w:szCs w:val="20"/>
      <w14:ligatures w14:val="standardContextual"/>
    </w:rPr>
  </w:style>
  <w:style w:type="paragraph" w:styleId="ListParagraph">
    <w:name w:val="List Paragraph"/>
    <w:basedOn w:val="Normal"/>
    <w:uiPriority w:val="1"/>
    <w:qFormat/>
    <w:rsid w:val="005703D5"/>
    <w:pPr>
      <w:ind w:left="720"/>
      <w:contextualSpacing/>
    </w:pPr>
  </w:style>
  <w:style w:type="paragraph" w:styleId="TOC3">
    <w:name w:val="toc 3"/>
    <w:basedOn w:val="TOC2"/>
    <w:next w:val="Normal"/>
    <w:autoRedefine/>
    <w:uiPriority w:val="39"/>
    <w:rsid w:val="00F8489E"/>
    <w:pPr>
      <w:ind w:left="726"/>
    </w:pPr>
  </w:style>
  <w:style w:type="paragraph" w:styleId="TOCHeading">
    <w:name w:val="TOC Heading"/>
    <w:basedOn w:val="Heading1"/>
    <w:next w:val="Normal"/>
    <w:uiPriority w:val="39"/>
    <w:unhideWhenUsed/>
    <w:qFormat/>
    <w:rsid w:val="000C6B6E"/>
    <w:pPr>
      <w:spacing w:line="259" w:lineRule="auto"/>
      <w:outlineLvl w:val="9"/>
    </w:pPr>
    <w:rPr>
      <w:lang w:val="en-US"/>
    </w:rPr>
  </w:style>
  <w:style w:type="paragraph" w:styleId="TOC1">
    <w:name w:val="toc 1"/>
    <w:basedOn w:val="Normal"/>
    <w:next w:val="Normal"/>
    <w:autoRedefine/>
    <w:uiPriority w:val="39"/>
    <w:rsid w:val="00F8489E"/>
    <w:pPr>
      <w:tabs>
        <w:tab w:val="right" w:leader="dot" w:pos="9016"/>
      </w:tabs>
      <w:spacing w:before="0" w:after="100"/>
      <w:ind w:right="284"/>
    </w:pPr>
    <w:rPr>
      <w:rFonts w:ascii="Arial" w:hAnsi="Arial"/>
      <w:kern w:val="2"/>
      <w:sz w:val="20"/>
      <w14:ligatures w14:val="standardContextual"/>
    </w:rPr>
  </w:style>
  <w:style w:type="paragraph" w:styleId="TOC2">
    <w:name w:val="toc 2"/>
    <w:basedOn w:val="Normal"/>
    <w:next w:val="Normal"/>
    <w:autoRedefine/>
    <w:uiPriority w:val="39"/>
    <w:rsid w:val="00F8489E"/>
    <w:pPr>
      <w:tabs>
        <w:tab w:val="right" w:leader="dot" w:pos="9016"/>
      </w:tabs>
      <w:spacing w:before="0" w:after="100"/>
      <w:ind w:left="505" w:hanging="284"/>
    </w:pPr>
    <w:rPr>
      <w:rFonts w:ascii="Arial" w:hAnsi="Arial"/>
      <w:i/>
      <w:noProof/>
      <w:kern w:val="2"/>
      <w:sz w:val="20"/>
      <w14:ligatures w14:val="standardContextual"/>
    </w:rPr>
  </w:style>
  <w:style w:type="character" w:styleId="Hyperlink">
    <w:name w:val="Hyperlink"/>
    <w:basedOn w:val="DefaultParagraphFont"/>
    <w:uiPriority w:val="99"/>
    <w:unhideWhenUsed/>
    <w:rsid w:val="000C6B6E"/>
    <w:rPr>
      <w:color w:val="0563C1" w:themeColor="hyperlink"/>
      <w:u w:val="single"/>
    </w:rPr>
  </w:style>
  <w:style w:type="character" w:customStyle="1" w:styleId="Heading3Char">
    <w:name w:val="Heading 3 Char"/>
    <w:basedOn w:val="DefaultParagraphFont"/>
    <w:link w:val="Heading3"/>
    <w:rsid w:val="00F8489E"/>
    <w:rPr>
      <w:rFonts w:ascii="Arial" w:hAnsi="Arial" w:cs="Arial"/>
      <w:i/>
      <w:iCs/>
      <w:kern w:val="2"/>
      <w:sz w:val="20"/>
      <w:szCs w:val="20"/>
      <w14:ligatures w14:val="standardContextual"/>
    </w:rPr>
  </w:style>
  <w:style w:type="character" w:customStyle="1" w:styleId="Heading4Char">
    <w:name w:val="Heading 4 Char"/>
    <w:basedOn w:val="DefaultParagraphFont"/>
    <w:link w:val="Heading4"/>
    <w:rsid w:val="0064012B"/>
    <w:rPr>
      <w:rFonts w:ascii="Arial" w:eastAsia="Times New Roman" w:hAnsi="Arial" w:cs="Arial"/>
      <w:b/>
      <w:bCs/>
      <w:szCs w:val="24"/>
    </w:rPr>
  </w:style>
  <w:style w:type="paragraph" w:styleId="FootnoteText">
    <w:name w:val="footnote text"/>
    <w:basedOn w:val="Normal"/>
    <w:link w:val="FootnoteTextChar"/>
    <w:uiPriority w:val="99"/>
    <w:semiHidden/>
    <w:unhideWhenUsed/>
    <w:rsid w:val="00501B48"/>
    <w:pPr>
      <w:spacing w:before="0" w:after="0"/>
    </w:pPr>
    <w:rPr>
      <w:sz w:val="20"/>
      <w:szCs w:val="20"/>
    </w:rPr>
  </w:style>
  <w:style w:type="paragraph" w:styleId="Header">
    <w:name w:val="header"/>
    <w:basedOn w:val="Normal"/>
    <w:link w:val="HeaderChar"/>
    <w:uiPriority w:val="99"/>
    <w:unhideWhenUsed/>
    <w:rsid w:val="0064012B"/>
    <w:pPr>
      <w:widowControl w:val="0"/>
      <w:tabs>
        <w:tab w:val="center" w:pos="4680"/>
        <w:tab w:val="right" w:pos="9360"/>
      </w:tabs>
      <w:spacing w:before="0" w:after="0"/>
    </w:pPr>
    <w:rPr>
      <w:rFonts w:ascii="Arial" w:hAnsi="Arial"/>
    </w:rPr>
  </w:style>
  <w:style w:type="character" w:customStyle="1" w:styleId="HeaderChar">
    <w:name w:val="Header Char"/>
    <w:basedOn w:val="DefaultParagraphFont"/>
    <w:link w:val="Header"/>
    <w:uiPriority w:val="99"/>
    <w:rsid w:val="0064012B"/>
    <w:rPr>
      <w:rFonts w:ascii="Arial" w:hAnsi="Arial"/>
    </w:rPr>
  </w:style>
  <w:style w:type="paragraph" w:styleId="Footer">
    <w:name w:val="footer"/>
    <w:basedOn w:val="Normal"/>
    <w:link w:val="FooterChar"/>
    <w:uiPriority w:val="99"/>
    <w:unhideWhenUsed/>
    <w:rsid w:val="0064012B"/>
    <w:pPr>
      <w:widowControl w:val="0"/>
      <w:tabs>
        <w:tab w:val="center" w:pos="4680"/>
        <w:tab w:val="right" w:pos="9360"/>
      </w:tabs>
      <w:spacing w:before="0" w:after="0"/>
    </w:pPr>
    <w:rPr>
      <w:rFonts w:ascii="Arial" w:hAnsi="Arial"/>
    </w:rPr>
  </w:style>
  <w:style w:type="character" w:customStyle="1" w:styleId="FooterChar">
    <w:name w:val="Footer Char"/>
    <w:basedOn w:val="DefaultParagraphFont"/>
    <w:link w:val="Footer"/>
    <w:uiPriority w:val="99"/>
    <w:rsid w:val="0064012B"/>
    <w:rPr>
      <w:rFonts w:ascii="Arial" w:hAnsi="Arial"/>
    </w:rPr>
  </w:style>
  <w:style w:type="paragraph" w:styleId="Title">
    <w:name w:val="Title"/>
    <w:basedOn w:val="Normal"/>
    <w:link w:val="TitleChar"/>
    <w:qFormat/>
    <w:rsid w:val="0064012B"/>
    <w:pPr>
      <w:spacing w:before="240" w:after="60"/>
      <w:jc w:val="center"/>
      <w:outlineLvl w:val="0"/>
    </w:pPr>
    <w:rPr>
      <w:rFonts w:ascii="Arial" w:eastAsia="SimSun" w:hAnsi="Arial" w:cs="Arial"/>
      <w:b/>
      <w:bCs/>
      <w:color w:val="005A84"/>
      <w:kern w:val="28"/>
      <w:sz w:val="48"/>
      <w:szCs w:val="32"/>
      <w:lang w:eastAsia="zh-CN"/>
    </w:rPr>
  </w:style>
  <w:style w:type="character" w:customStyle="1" w:styleId="TitleChar">
    <w:name w:val="Title Char"/>
    <w:basedOn w:val="DefaultParagraphFont"/>
    <w:link w:val="Title"/>
    <w:rsid w:val="0064012B"/>
    <w:rPr>
      <w:rFonts w:ascii="Arial" w:eastAsia="SimSun" w:hAnsi="Arial" w:cs="Arial"/>
      <w:b/>
      <w:bCs/>
      <w:color w:val="005A84"/>
      <w:kern w:val="28"/>
      <w:sz w:val="48"/>
      <w:szCs w:val="32"/>
      <w:lang w:eastAsia="zh-CN"/>
    </w:rPr>
  </w:style>
  <w:style w:type="paragraph" w:customStyle="1" w:styleId="Default">
    <w:name w:val="Default"/>
    <w:rsid w:val="0064012B"/>
    <w:pPr>
      <w:autoSpaceDE w:val="0"/>
      <w:autoSpaceDN w:val="0"/>
      <w:adjustRightInd w:val="0"/>
      <w:spacing w:after="0" w:line="240" w:lineRule="auto"/>
    </w:pPr>
    <w:rPr>
      <w:rFonts w:ascii="Humnst777 Blk BT" w:eastAsia="Times New Roman" w:hAnsi="Humnst777 Blk BT" w:cs="Humnst777 Blk BT"/>
      <w:color w:val="000000"/>
      <w:sz w:val="24"/>
      <w:szCs w:val="24"/>
      <w:lang w:eastAsia="en-AU"/>
    </w:rPr>
  </w:style>
  <w:style w:type="paragraph" w:customStyle="1" w:styleId="Pa0">
    <w:name w:val="Pa0"/>
    <w:basedOn w:val="Default"/>
    <w:next w:val="Default"/>
    <w:rsid w:val="0064012B"/>
    <w:pPr>
      <w:spacing w:line="241" w:lineRule="atLeast"/>
    </w:pPr>
    <w:rPr>
      <w:rFonts w:cs="Times New Roman"/>
      <w:color w:val="auto"/>
    </w:rPr>
  </w:style>
  <w:style w:type="character" w:customStyle="1" w:styleId="A1">
    <w:name w:val="A1"/>
    <w:rsid w:val="0064012B"/>
    <w:rPr>
      <w:rFonts w:cs="Humnst777 Blk BT"/>
      <w:b/>
      <w:bCs/>
      <w:color w:val="000000"/>
      <w:sz w:val="48"/>
      <w:szCs w:val="48"/>
    </w:rPr>
  </w:style>
  <w:style w:type="character" w:customStyle="1" w:styleId="A4">
    <w:name w:val="A4"/>
    <w:rsid w:val="0064012B"/>
    <w:rPr>
      <w:rFonts w:cs="Humnst777 Blk BT"/>
      <w:color w:val="000000"/>
      <w:sz w:val="20"/>
      <w:szCs w:val="20"/>
    </w:rPr>
  </w:style>
  <w:style w:type="character" w:customStyle="1" w:styleId="A3">
    <w:name w:val="A3"/>
    <w:rsid w:val="0064012B"/>
    <w:rPr>
      <w:rFonts w:cs="Humnst777 Blk BT"/>
      <w:b/>
      <w:bCs/>
      <w:color w:val="000000"/>
      <w:sz w:val="32"/>
      <w:szCs w:val="32"/>
    </w:rPr>
  </w:style>
  <w:style w:type="paragraph" w:customStyle="1" w:styleId="BulletLists">
    <w:name w:val="BulletLists"/>
    <w:basedOn w:val="NormalWeb"/>
    <w:rsid w:val="0064012B"/>
    <w:pPr>
      <w:numPr>
        <w:numId w:val="7"/>
      </w:numPr>
      <w:spacing w:before="240" w:after="120"/>
      <w:jc w:val="both"/>
    </w:pPr>
    <w:rPr>
      <w:rFonts w:ascii="Arial" w:eastAsia="Arial Unicode MS" w:hAnsi="Arial" w:cs="Arial"/>
      <w:sz w:val="22"/>
      <w:szCs w:val="20"/>
      <w:lang w:eastAsia="en-US"/>
    </w:rPr>
  </w:style>
  <w:style w:type="paragraph" w:styleId="NormalWeb">
    <w:name w:val="Normal (Web)"/>
    <w:basedOn w:val="Normal"/>
    <w:uiPriority w:val="99"/>
    <w:rsid w:val="0064012B"/>
    <w:pPr>
      <w:spacing w:before="0" w:after="0"/>
    </w:pPr>
    <w:rPr>
      <w:rFonts w:ascii="Times New Roman" w:eastAsia="SimSun" w:hAnsi="Times New Roman" w:cs="Times New Roman"/>
      <w:sz w:val="24"/>
      <w:szCs w:val="24"/>
      <w:lang w:eastAsia="zh-CN"/>
    </w:rPr>
  </w:style>
  <w:style w:type="paragraph" w:customStyle="1" w:styleId="headingparagraph">
    <w:name w:val="headingparagraph"/>
    <w:basedOn w:val="Normal"/>
    <w:rsid w:val="0064012B"/>
    <w:pPr>
      <w:spacing w:before="160" w:after="0"/>
      <w:ind w:left="340" w:hanging="340"/>
    </w:pPr>
    <w:rPr>
      <w:rFonts w:ascii="Arial" w:eastAsia="Times New Roman" w:hAnsi="Arial" w:cs="Arial"/>
      <w:sz w:val="24"/>
      <w:szCs w:val="24"/>
      <w:lang w:eastAsia="en-AU"/>
    </w:rPr>
  </w:style>
  <w:style w:type="paragraph" w:styleId="BodyText">
    <w:name w:val="Body Text"/>
    <w:basedOn w:val="Normal"/>
    <w:link w:val="BodyTextChar"/>
    <w:uiPriority w:val="1"/>
    <w:unhideWhenUsed/>
    <w:qFormat/>
    <w:rsid w:val="0064012B"/>
    <w:pPr>
      <w:spacing w:before="0"/>
    </w:pPr>
    <w:rPr>
      <w:rFonts w:ascii="NewCenturySchlbk" w:eastAsia="Times New Roman" w:hAnsi="NewCenturySchlbk" w:cs="Times New Roman"/>
      <w:szCs w:val="20"/>
    </w:rPr>
  </w:style>
  <w:style w:type="character" w:customStyle="1" w:styleId="BodyTextChar">
    <w:name w:val="Body Text Char"/>
    <w:basedOn w:val="DefaultParagraphFont"/>
    <w:link w:val="BodyText"/>
    <w:uiPriority w:val="1"/>
    <w:rsid w:val="0064012B"/>
    <w:rPr>
      <w:rFonts w:ascii="NewCenturySchlbk" w:eastAsia="Times New Roman" w:hAnsi="NewCenturySchlbk" w:cs="Times New Roman"/>
      <w:szCs w:val="20"/>
    </w:rPr>
  </w:style>
  <w:style w:type="table" w:customStyle="1" w:styleId="TableGrid2">
    <w:name w:val="Table Grid2"/>
    <w:basedOn w:val="TableNormal"/>
    <w:next w:val="TableGrid"/>
    <w:uiPriority w:val="39"/>
    <w:rsid w:val="0064012B"/>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64012B"/>
  </w:style>
  <w:style w:type="paragraph" w:styleId="BodyTextIndent">
    <w:name w:val="Body Text Indent"/>
    <w:basedOn w:val="Normal"/>
    <w:link w:val="BodyTextIndentChar"/>
    <w:rsid w:val="0064012B"/>
    <w:pPr>
      <w:spacing w:before="0" w:after="0"/>
      <w:ind w:left="720"/>
      <w:jc w:val="both"/>
    </w:pPr>
    <w:rPr>
      <w:rFonts w:ascii="Arial" w:eastAsia="Times New Roman" w:hAnsi="Arial" w:cs="Times New Roman"/>
      <w:bCs/>
      <w:szCs w:val="24"/>
    </w:rPr>
  </w:style>
  <w:style w:type="character" w:customStyle="1" w:styleId="BodyTextIndentChar">
    <w:name w:val="Body Text Indent Char"/>
    <w:basedOn w:val="DefaultParagraphFont"/>
    <w:link w:val="BodyTextIndent"/>
    <w:rsid w:val="0064012B"/>
    <w:rPr>
      <w:rFonts w:ascii="Arial" w:eastAsia="Times New Roman" w:hAnsi="Arial" w:cs="Times New Roman"/>
      <w:bCs/>
      <w:szCs w:val="24"/>
    </w:rPr>
  </w:style>
  <w:style w:type="character" w:customStyle="1" w:styleId="FootnoteTextChar">
    <w:name w:val="Footnote Text Char"/>
    <w:basedOn w:val="DefaultParagraphFont"/>
    <w:link w:val="FootnoteText"/>
    <w:uiPriority w:val="99"/>
    <w:semiHidden/>
    <w:rsid w:val="00501B48"/>
    <w:rPr>
      <w:sz w:val="20"/>
      <w:szCs w:val="20"/>
    </w:rPr>
  </w:style>
  <w:style w:type="paragraph" w:customStyle="1" w:styleId="TableParagraph">
    <w:name w:val="Table Paragraph"/>
    <w:basedOn w:val="Normal"/>
    <w:uiPriority w:val="1"/>
    <w:qFormat/>
    <w:rsid w:val="0064012B"/>
    <w:pPr>
      <w:widowControl w:val="0"/>
      <w:spacing w:before="0" w:after="0"/>
    </w:pPr>
    <w:rPr>
      <w:lang w:val="en-GB"/>
    </w:rPr>
  </w:style>
  <w:style w:type="paragraph" w:styleId="Revision">
    <w:name w:val="Revision"/>
    <w:hidden/>
    <w:uiPriority w:val="99"/>
    <w:semiHidden/>
    <w:rsid w:val="0064012B"/>
    <w:pPr>
      <w:spacing w:after="0" w:line="240" w:lineRule="auto"/>
    </w:pPr>
    <w:rPr>
      <w:lang w:val="en-US"/>
    </w:rPr>
  </w:style>
  <w:style w:type="character" w:styleId="FootnoteReference">
    <w:name w:val="footnote reference"/>
    <w:basedOn w:val="DefaultParagraphFont"/>
    <w:uiPriority w:val="99"/>
    <w:semiHidden/>
    <w:unhideWhenUsed/>
    <w:rsid w:val="00501B48"/>
    <w:rPr>
      <w:vertAlign w:val="superscript"/>
    </w:rPr>
  </w:style>
  <w:style w:type="table" w:customStyle="1" w:styleId="TableGrid11">
    <w:name w:val="Table Grid11"/>
    <w:basedOn w:val="TableNormal"/>
    <w:next w:val="TableGrid"/>
    <w:uiPriority w:val="39"/>
    <w:rsid w:val="0064012B"/>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basedOn w:val="DefaultParagraphFont"/>
    <w:uiPriority w:val="19"/>
    <w:rsid w:val="005F4057"/>
    <w:rPr>
      <w:i/>
      <w:iCs/>
      <w:color w:val="404040" w:themeColor="text1" w:themeTint="BF"/>
    </w:rPr>
  </w:style>
  <w:style w:type="paragraph" w:customStyle="1" w:styleId="AppendixHeading2">
    <w:name w:val="Appendix Heading 2"/>
    <w:basedOn w:val="Heading2"/>
    <w:next w:val="Normal"/>
    <w:qFormat/>
    <w:rsid w:val="005F4057"/>
  </w:style>
  <w:style w:type="paragraph" w:customStyle="1" w:styleId="AppendixHeading1">
    <w:name w:val="Appendix Heading 1"/>
    <w:basedOn w:val="Heading1"/>
    <w:next w:val="Normal"/>
    <w:qFormat/>
    <w:rsid w:val="005F4057"/>
    <w:rPr>
      <w:rFonts w:eastAsia="SimSun"/>
      <w:b w:val="0"/>
      <w:lang w:eastAsia="zh-CN"/>
    </w:rPr>
  </w:style>
  <w:style w:type="table" w:customStyle="1" w:styleId="TableGrid3">
    <w:name w:val="Table Grid3"/>
    <w:basedOn w:val="TableNormal"/>
    <w:next w:val="TableGrid"/>
    <w:uiPriority w:val="39"/>
    <w:rsid w:val="009E33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qFormat/>
    <w:rsid w:val="000C6CD5"/>
    <w:pPr>
      <w:spacing w:after="100" w:line="240" w:lineRule="exact"/>
    </w:pPr>
    <w:rPr>
      <w:rFonts w:ascii="Arial" w:eastAsia="Times New Roman" w:hAnsi="Arial" w:cs="Times New Roman"/>
      <w:sz w:val="20"/>
      <w:lang w:eastAsia="en-AU"/>
    </w:rPr>
  </w:style>
  <w:style w:type="paragraph" w:customStyle="1" w:styleId="Header1">
    <w:name w:val="Header 1"/>
    <w:qFormat/>
    <w:rsid w:val="000C6CD5"/>
    <w:pPr>
      <w:tabs>
        <w:tab w:val="left" w:pos="680"/>
      </w:tabs>
      <w:spacing w:before="300" w:after="100" w:line="300" w:lineRule="exact"/>
      <w:outlineLvl w:val="0"/>
    </w:pPr>
    <w:rPr>
      <w:rFonts w:ascii="Arial" w:eastAsia="Times New Roman" w:hAnsi="Arial" w:cs="Times New Roman"/>
      <w:b/>
      <w:color w:val="222D65"/>
      <w:sz w:val="28"/>
      <w:lang w:eastAsia="en-AU"/>
    </w:rPr>
  </w:style>
  <w:style w:type="paragraph" w:customStyle="1" w:styleId="Header3">
    <w:name w:val="Header 3"/>
    <w:link w:val="Header3Char"/>
    <w:qFormat/>
    <w:rsid w:val="000C6CD5"/>
    <w:pPr>
      <w:tabs>
        <w:tab w:val="left" w:pos="680"/>
      </w:tabs>
      <w:spacing w:before="200" w:after="100" w:line="240" w:lineRule="exact"/>
      <w:outlineLvl w:val="2"/>
    </w:pPr>
    <w:rPr>
      <w:rFonts w:ascii="Arial" w:eastAsia="Times New Roman" w:hAnsi="Arial" w:cs="Times New Roman"/>
      <w:b/>
      <w:color w:val="686A98"/>
      <w:sz w:val="20"/>
      <w:lang w:eastAsia="en-AU"/>
    </w:rPr>
  </w:style>
  <w:style w:type="character" w:customStyle="1" w:styleId="Header3Char">
    <w:name w:val="Header 3 Char"/>
    <w:link w:val="Header3"/>
    <w:rsid w:val="000C6CD5"/>
    <w:rPr>
      <w:rFonts w:ascii="Arial" w:eastAsia="Times New Roman" w:hAnsi="Arial" w:cs="Times New Roman"/>
      <w:b/>
      <w:color w:val="686A98"/>
      <w:sz w:val="20"/>
      <w:lang w:eastAsia="en-AU"/>
    </w:rPr>
  </w:style>
  <w:style w:type="paragraph" w:customStyle="1" w:styleId="Header4">
    <w:name w:val="Header 4"/>
    <w:qFormat/>
    <w:rsid w:val="000C6CD5"/>
    <w:pPr>
      <w:tabs>
        <w:tab w:val="left" w:pos="680"/>
      </w:tabs>
      <w:spacing w:before="200" w:after="100" w:line="240" w:lineRule="exact"/>
      <w:outlineLvl w:val="3"/>
    </w:pPr>
    <w:rPr>
      <w:rFonts w:ascii="Arial" w:eastAsia="Times New Roman" w:hAnsi="Arial" w:cs="Times New Roman"/>
      <w:b/>
      <w:color w:val="000000"/>
      <w:sz w:val="20"/>
      <w:lang w:eastAsia="en-AU"/>
    </w:rPr>
  </w:style>
  <w:style w:type="character" w:styleId="UnresolvedMention">
    <w:name w:val="Unresolved Mention"/>
    <w:basedOn w:val="DefaultParagraphFont"/>
    <w:uiPriority w:val="99"/>
    <w:semiHidden/>
    <w:unhideWhenUsed/>
    <w:rsid w:val="00540168"/>
    <w:rPr>
      <w:color w:val="605E5C"/>
      <w:shd w:val="clear" w:color="auto" w:fill="E1DFDD"/>
    </w:rPr>
  </w:style>
  <w:style w:type="character" w:customStyle="1" w:styleId="frag-no">
    <w:name w:val="frag-no"/>
    <w:basedOn w:val="DefaultParagraphFont"/>
    <w:rsid w:val="008F4028"/>
  </w:style>
  <w:style w:type="character" w:customStyle="1" w:styleId="frag-heading">
    <w:name w:val="frag-heading"/>
    <w:basedOn w:val="DefaultParagraphFont"/>
    <w:rsid w:val="008F4028"/>
  </w:style>
  <w:style w:type="character" w:styleId="FollowedHyperlink">
    <w:name w:val="FollowedHyperlink"/>
    <w:basedOn w:val="DefaultParagraphFont"/>
    <w:uiPriority w:val="99"/>
    <w:semiHidden/>
    <w:unhideWhenUsed/>
    <w:rsid w:val="007D1B37"/>
    <w:rPr>
      <w:color w:val="954F72" w:themeColor="followedHyperlink"/>
      <w:u w:val="single"/>
    </w:rPr>
  </w:style>
  <w:style w:type="paragraph" w:customStyle="1" w:styleId="RAMJOBody">
    <w:name w:val="RAMJO Body"/>
    <w:basedOn w:val="Normal"/>
    <w:qFormat/>
    <w:rsid w:val="00F8489E"/>
    <w:pPr>
      <w:spacing w:before="0" w:after="160"/>
    </w:pPr>
    <w:rPr>
      <w:rFonts w:ascii="Arial" w:hAnsi="Arial" w:cs="Arial"/>
      <w:kern w:val="2"/>
      <w:sz w:val="20"/>
      <w:szCs w:val="20"/>
      <w14:ligatures w14:val="standardContextual"/>
    </w:rPr>
  </w:style>
  <w:style w:type="paragraph" w:customStyle="1" w:styleId="RAMJODotList">
    <w:name w:val="RAMJO Dot List"/>
    <w:basedOn w:val="ListParagraph"/>
    <w:qFormat/>
    <w:rsid w:val="00F8489E"/>
    <w:pPr>
      <w:numPr>
        <w:numId w:val="27"/>
      </w:numPr>
      <w:spacing w:before="0" w:after="160"/>
    </w:pPr>
    <w:rPr>
      <w:rFonts w:ascii="Arial" w:hAnsi="Arial" w:cs="Arial"/>
      <w:kern w:val="2"/>
      <w:sz w:val="20"/>
      <w:szCs w:val="20"/>
      <w14:ligatures w14:val="standardContextual"/>
    </w:rPr>
  </w:style>
  <w:style w:type="paragraph" w:customStyle="1" w:styleId="RAMJOTabH">
    <w:name w:val="RAMJO Tab H"/>
    <w:basedOn w:val="Normal"/>
    <w:qFormat/>
    <w:rsid w:val="00F8489E"/>
    <w:pPr>
      <w:keepNext/>
      <w:spacing w:before="160" w:after="80"/>
    </w:pPr>
    <w:rPr>
      <w:rFonts w:ascii="Arial" w:hAnsi="Arial" w:cs="Arial"/>
      <w:kern w:val="2"/>
      <w:sz w:val="20"/>
      <w:szCs w:val="20"/>
      <w14:ligatures w14:val="standardContextual"/>
    </w:rPr>
  </w:style>
  <w:style w:type="paragraph" w:customStyle="1" w:styleId="RAMJOFigH">
    <w:name w:val="RAMJO Fig H"/>
    <w:basedOn w:val="RAMJOTabH"/>
    <w:qFormat/>
    <w:rsid w:val="00F8489E"/>
  </w:style>
  <w:style w:type="paragraph" w:customStyle="1" w:styleId="RAMJOFigI">
    <w:name w:val="RAMJO Fig I"/>
    <w:basedOn w:val="RAMJOBody"/>
    <w:qFormat/>
    <w:rsid w:val="00F8489E"/>
    <w:pPr>
      <w:spacing w:after="0"/>
      <w:jc w:val="center"/>
    </w:pPr>
  </w:style>
  <w:style w:type="paragraph" w:customStyle="1" w:styleId="RAMJOTabNote">
    <w:name w:val="RAMJO Tab Note"/>
    <w:basedOn w:val="Normal"/>
    <w:qFormat/>
    <w:rsid w:val="00F8489E"/>
    <w:pPr>
      <w:spacing w:before="80" w:after="160"/>
      <w:contextualSpacing/>
    </w:pPr>
    <w:rPr>
      <w:rFonts w:ascii="Arial" w:hAnsi="Arial" w:cs="Arial"/>
      <w:kern w:val="2"/>
      <w:sz w:val="16"/>
      <w:szCs w:val="20"/>
      <w14:ligatures w14:val="standardContextual"/>
    </w:rPr>
  </w:style>
  <w:style w:type="paragraph" w:customStyle="1" w:styleId="RAMJOFigNote">
    <w:name w:val="RAMJO Fig Note"/>
    <w:basedOn w:val="RAMJOTabNote"/>
    <w:qFormat/>
    <w:rsid w:val="00F8489E"/>
  </w:style>
  <w:style w:type="paragraph" w:customStyle="1" w:styleId="RAMJOFooter">
    <w:name w:val="RAMJO Footer"/>
    <w:basedOn w:val="Footer"/>
    <w:qFormat/>
    <w:rsid w:val="00F8489E"/>
    <w:pPr>
      <w:widowControl/>
      <w:tabs>
        <w:tab w:val="clear" w:pos="4680"/>
        <w:tab w:val="clear" w:pos="9360"/>
        <w:tab w:val="center" w:pos="4513"/>
        <w:tab w:val="right" w:pos="9026"/>
      </w:tabs>
      <w:jc w:val="center"/>
    </w:pPr>
    <w:rPr>
      <w:kern w:val="2"/>
      <w:sz w:val="20"/>
      <w14:ligatures w14:val="standardContextual"/>
    </w:rPr>
  </w:style>
  <w:style w:type="paragraph" w:customStyle="1" w:styleId="RAMJOFootnote">
    <w:name w:val="RAMJO Footnote"/>
    <w:basedOn w:val="FootnoteText"/>
    <w:qFormat/>
    <w:rsid w:val="00F8489E"/>
    <w:pPr>
      <w:spacing w:after="80"/>
      <w:ind w:left="142" w:hanging="142"/>
    </w:pPr>
    <w:rPr>
      <w:rFonts w:ascii="Arial" w:hAnsi="Arial"/>
      <w:kern w:val="2"/>
      <w:sz w:val="16"/>
      <w14:ligatures w14:val="standardContextual"/>
    </w:rPr>
  </w:style>
  <w:style w:type="paragraph" w:customStyle="1" w:styleId="RAMJOH1NoTOC">
    <w:name w:val="RAMJO H1 (No TOC)"/>
    <w:basedOn w:val="Heading1"/>
    <w:qFormat/>
    <w:rsid w:val="00F8489E"/>
  </w:style>
  <w:style w:type="paragraph" w:customStyle="1" w:styleId="RAMJOH1Num">
    <w:name w:val="RAMJO H1 (Num)"/>
    <w:basedOn w:val="Normal"/>
    <w:qFormat/>
    <w:rsid w:val="00F8489E"/>
    <w:pPr>
      <w:keepNext/>
      <w:numPr>
        <w:numId w:val="30"/>
      </w:numPr>
      <w:spacing w:before="0" w:after="160"/>
      <w:outlineLvl w:val="0"/>
    </w:pPr>
    <w:rPr>
      <w:rFonts w:ascii="Arial" w:hAnsi="Arial" w:cs="Arial"/>
      <w:b/>
      <w:bCs/>
      <w:kern w:val="2"/>
      <w:sz w:val="20"/>
      <w:szCs w:val="20"/>
      <w14:ligatures w14:val="standardContextual"/>
    </w:rPr>
  </w:style>
  <w:style w:type="paragraph" w:customStyle="1" w:styleId="RAMJOH2Num">
    <w:name w:val="RAMJO H2 (Num)"/>
    <w:basedOn w:val="Normal"/>
    <w:qFormat/>
    <w:rsid w:val="00F8489E"/>
    <w:pPr>
      <w:keepNext/>
      <w:numPr>
        <w:ilvl w:val="1"/>
        <w:numId w:val="30"/>
      </w:numPr>
      <w:spacing w:before="0" w:after="160"/>
      <w:outlineLvl w:val="1"/>
    </w:pPr>
    <w:rPr>
      <w:rFonts w:ascii="Arial" w:hAnsi="Arial" w:cs="Arial"/>
      <w:b/>
      <w:bCs/>
      <w:i/>
      <w:kern w:val="2"/>
      <w:sz w:val="20"/>
      <w:szCs w:val="20"/>
      <w14:ligatures w14:val="standardContextual"/>
    </w:rPr>
  </w:style>
  <w:style w:type="paragraph" w:customStyle="1" w:styleId="RAMJOH3Num">
    <w:name w:val="RAMJO H3 (Num)"/>
    <w:basedOn w:val="RAMJOH2Num"/>
    <w:qFormat/>
    <w:rsid w:val="00F8489E"/>
    <w:pPr>
      <w:numPr>
        <w:ilvl w:val="2"/>
      </w:numPr>
      <w:outlineLvl w:val="2"/>
    </w:pPr>
    <w:rPr>
      <w:b w:val="0"/>
    </w:rPr>
  </w:style>
  <w:style w:type="paragraph" w:customStyle="1" w:styleId="RAMJOTabText">
    <w:name w:val="RAMJO Tab Text"/>
    <w:basedOn w:val="RAMJOBody"/>
    <w:qFormat/>
    <w:rsid w:val="00F8489E"/>
  </w:style>
  <w:style w:type="paragraph" w:customStyle="1" w:styleId="RAMJOTabDotList">
    <w:name w:val="RAMJO Tab Dot List"/>
    <w:basedOn w:val="RAMJOTabText"/>
    <w:qFormat/>
    <w:rsid w:val="00F8489E"/>
    <w:pPr>
      <w:numPr>
        <w:numId w:val="31"/>
      </w:numPr>
      <w:contextualSpacing/>
    </w:pPr>
  </w:style>
  <w:style w:type="paragraph" w:customStyle="1" w:styleId="RAMJOTitle">
    <w:name w:val="RAMJO Title"/>
    <w:basedOn w:val="Normal"/>
    <w:qFormat/>
    <w:rsid w:val="00F8489E"/>
    <w:pPr>
      <w:spacing w:before="240" w:after="240"/>
      <w:jc w:val="center"/>
      <w:outlineLvl w:val="0"/>
    </w:pPr>
    <w:rPr>
      <w:rFonts w:ascii="Arial" w:hAnsi="Arial" w:cs="Arial"/>
      <w:b/>
      <w:bCs/>
      <w:kern w:val="2"/>
      <w:sz w:val="48"/>
      <w:szCs w:val="48"/>
      <w14:ligatures w14:val="standardContextual"/>
    </w:rPr>
  </w:style>
  <w:style w:type="paragraph" w:customStyle="1" w:styleId="RAMJOH1TabTitle">
    <w:name w:val="RAMJO H1 (Tab Title)"/>
    <w:basedOn w:val="Normal"/>
    <w:qFormat/>
    <w:rsid w:val="00A451C5"/>
    <w:pPr>
      <w:spacing w:before="0" w:after="240"/>
      <w:jc w:val="center"/>
      <w:outlineLvl w:val="0"/>
    </w:pPr>
    <w:rPr>
      <w:rFonts w:ascii="Arial" w:hAnsi="Arial"/>
      <w:b/>
      <w:bCs/>
      <w:color w:val="FF0000"/>
      <w:kern w:val="2"/>
      <w:sz w:val="20"/>
      <w14:ligatures w14:val="standardContextual"/>
    </w:rPr>
  </w:style>
  <w:style w:type="paragraph" w:customStyle="1" w:styleId="RAMJOBodyIndent">
    <w:name w:val="RAMJO Body (Indent)"/>
    <w:basedOn w:val="RAMJOBody"/>
    <w:qFormat/>
    <w:rsid w:val="00D15E2B"/>
    <w:pPr>
      <w:ind w:left="357"/>
    </w:pPr>
  </w:style>
  <w:style w:type="paragraph" w:customStyle="1" w:styleId="RAMJOTabDotListFlush">
    <w:name w:val="RAMJO Tab Dot List (Flush)"/>
    <w:basedOn w:val="RAMJOTabDotList"/>
    <w:qFormat/>
    <w:rsid w:val="00D15E2B"/>
    <w:pPr>
      <w:spacing w:after="0"/>
      <w:ind w:left="357" w:hanging="35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89530">
      <w:bodyDiv w:val="1"/>
      <w:marLeft w:val="0"/>
      <w:marRight w:val="0"/>
      <w:marTop w:val="0"/>
      <w:marBottom w:val="0"/>
      <w:divBdr>
        <w:top w:val="none" w:sz="0" w:space="0" w:color="auto"/>
        <w:left w:val="none" w:sz="0" w:space="0" w:color="auto"/>
        <w:bottom w:val="none" w:sz="0" w:space="0" w:color="auto"/>
        <w:right w:val="none" w:sz="0" w:space="0" w:color="auto"/>
      </w:divBdr>
      <w:divsChild>
        <w:div w:id="136848575">
          <w:marLeft w:val="0"/>
          <w:marRight w:val="0"/>
          <w:marTop w:val="0"/>
          <w:marBottom w:val="0"/>
          <w:divBdr>
            <w:top w:val="none" w:sz="0" w:space="0" w:color="auto"/>
            <w:left w:val="none" w:sz="0" w:space="0" w:color="auto"/>
            <w:bottom w:val="none" w:sz="0" w:space="0" w:color="auto"/>
            <w:right w:val="none" w:sz="0" w:space="0" w:color="auto"/>
          </w:divBdr>
        </w:div>
        <w:div w:id="2080014185">
          <w:marLeft w:val="0"/>
          <w:marRight w:val="0"/>
          <w:marTop w:val="0"/>
          <w:marBottom w:val="0"/>
          <w:divBdr>
            <w:top w:val="none" w:sz="0" w:space="0" w:color="auto"/>
            <w:left w:val="none" w:sz="0" w:space="0" w:color="auto"/>
            <w:bottom w:val="none" w:sz="0" w:space="0" w:color="auto"/>
            <w:right w:val="none" w:sz="0" w:space="0" w:color="auto"/>
          </w:divBdr>
        </w:div>
      </w:divsChild>
    </w:div>
    <w:div w:id="313485304">
      <w:bodyDiv w:val="1"/>
      <w:marLeft w:val="0"/>
      <w:marRight w:val="0"/>
      <w:marTop w:val="0"/>
      <w:marBottom w:val="0"/>
      <w:divBdr>
        <w:top w:val="none" w:sz="0" w:space="0" w:color="auto"/>
        <w:left w:val="none" w:sz="0" w:space="0" w:color="auto"/>
        <w:bottom w:val="none" w:sz="0" w:space="0" w:color="auto"/>
        <w:right w:val="none" w:sz="0" w:space="0" w:color="auto"/>
      </w:divBdr>
      <w:divsChild>
        <w:div w:id="147787638">
          <w:marLeft w:val="340"/>
          <w:marRight w:val="0"/>
          <w:marTop w:val="160"/>
          <w:marBottom w:val="200"/>
          <w:divBdr>
            <w:top w:val="none" w:sz="0" w:space="0" w:color="auto"/>
            <w:left w:val="none" w:sz="0" w:space="0" w:color="auto"/>
            <w:bottom w:val="none" w:sz="0" w:space="0" w:color="auto"/>
            <w:right w:val="none" w:sz="0" w:space="0" w:color="auto"/>
          </w:divBdr>
          <w:divsChild>
            <w:div w:id="1892032798">
              <w:marLeft w:val="0"/>
              <w:marRight w:val="0"/>
              <w:marTop w:val="150"/>
              <w:marBottom w:val="150"/>
              <w:divBdr>
                <w:top w:val="none" w:sz="0" w:space="0" w:color="auto"/>
                <w:left w:val="none" w:sz="0" w:space="0" w:color="auto"/>
                <w:bottom w:val="none" w:sz="0" w:space="0" w:color="auto"/>
                <w:right w:val="none" w:sz="0" w:space="0" w:color="auto"/>
              </w:divBdr>
            </w:div>
          </w:divsChild>
        </w:div>
        <w:div w:id="132200691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9572210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99024606">
                  <w:marLeft w:val="0"/>
                  <w:marRight w:val="0"/>
                  <w:marTop w:val="0"/>
                  <w:marBottom w:val="0"/>
                  <w:divBdr>
                    <w:top w:val="none" w:sz="0" w:space="0" w:color="auto"/>
                    <w:left w:val="none" w:sz="0" w:space="0" w:color="auto"/>
                    <w:bottom w:val="none" w:sz="0" w:space="0" w:color="auto"/>
                    <w:right w:val="none" w:sz="0" w:space="0" w:color="auto"/>
                  </w:divBdr>
                  <w:divsChild>
                    <w:div w:id="84070411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817921098">
                          <w:marLeft w:val="0"/>
                          <w:marRight w:val="0"/>
                          <w:marTop w:val="0"/>
                          <w:marBottom w:val="0"/>
                          <w:divBdr>
                            <w:top w:val="none" w:sz="0" w:space="0" w:color="auto"/>
                            <w:left w:val="none" w:sz="0" w:space="0" w:color="auto"/>
                            <w:bottom w:val="none" w:sz="0" w:space="0" w:color="auto"/>
                            <w:right w:val="none" w:sz="0" w:space="0" w:color="auto"/>
                          </w:divBdr>
                          <w:divsChild>
                            <w:div w:id="46958970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61292275">
                          <w:marLeft w:val="0"/>
                          <w:marRight w:val="0"/>
                          <w:marTop w:val="0"/>
                          <w:marBottom w:val="0"/>
                          <w:divBdr>
                            <w:top w:val="none" w:sz="0" w:space="0" w:color="auto"/>
                            <w:left w:val="none" w:sz="0" w:space="0" w:color="auto"/>
                            <w:bottom w:val="none" w:sz="0" w:space="0" w:color="auto"/>
                            <w:right w:val="none" w:sz="0" w:space="0" w:color="auto"/>
                          </w:divBdr>
                          <w:divsChild>
                            <w:div w:id="143389201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26384547">
                          <w:marLeft w:val="0"/>
                          <w:marRight w:val="0"/>
                          <w:marTop w:val="0"/>
                          <w:marBottom w:val="0"/>
                          <w:divBdr>
                            <w:top w:val="none" w:sz="0" w:space="0" w:color="auto"/>
                            <w:left w:val="none" w:sz="0" w:space="0" w:color="auto"/>
                            <w:bottom w:val="none" w:sz="0" w:space="0" w:color="auto"/>
                            <w:right w:val="none" w:sz="0" w:space="0" w:color="auto"/>
                          </w:divBdr>
                          <w:divsChild>
                            <w:div w:id="205357532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391849270">
                  <w:marLeft w:val="0"/>
                  <w:marRight w:val="0"/>
                  <w:marTop w:val="0"/>
                  <w:marBottom w:val="0"/>
                  <w:divBdr>
                    <w:top w:val="none" w:sz="0" w:space="0" w:color="auto"/>
                    <w:left w:val="none" w:sz="0" w:space="0" w:color="auto"/>
                    <w:bottom w:val="none" w:sz="0" w:space="0" w:color="auto"/>
                    <w:right w:val="none" w:sz="0" w:space="0" w:color="auto"/>
                  </w:divBdr>
                  <w:divsChild>
                    <w:div w:id="1957641891">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65826550">
                  <w:marLeft w:val="0"/>
                  <w:marRight w:val="0"/>
                  <w:marTop w:val="0"/>
                  <w:marBottom w:val="0"/>
                  <w:divBdr>
                    <w:top w:val="none" w:sz="0" w:space="0" w:color="auto"/>
                    <w:left w:val="none" w:sz="0" w:space="0" w:color="auto"/>
                    <w:bottom w:val="none" w:sz="0" w:space="0" w:color="auto"/>
                    <w:right w:val="none" w:sz="0" w:space="0" w:color="auto"/>
                  </w:divBdr>
                  <w:divsChild>
                    <w:div w:id="39073543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432480080">
      <w:bodyDiv w:val="1"/>
      <w:marLeft w:val="0"/>
      <w:marRight w:val="0"/>
      <w:marTop w:val="0"/>
      <w:marBottom w:val="0"/>
      <w:divBdr>
        <w:top w:val="none" w:sz="0" w:space="0" w:color="auto"/>
        <w:left w:val="none" w:sz="0" w:space="0" w:color="auto"/>
        <w:bottom w:val="none" w:sz="0" w:space="0" w:color="auto"/>
        <w:right w:val="none" w:sz="0" w:space="0" w:color="auto"/>
      </w:divBdr>
      <w:divsChild>
        <w:div w:id="611740869">
          <w:marLeft w:val="340"/>
          <w:marRight w:val="0"/>
          <w:marTop w:val="160"/>
          <w:marBottom w:val="200"/>
          <w:divBdr>
            <w:top w:val="none" w:sz="0" w:space="0" w:color="auto"/>
            <w:left w:val="none" w:sz="0" w:space="0" w:color="auto"/>
            <w:bottom w:val="none" w:sz="0" w:space="0" w:color="auto"/>
            <w:right w:val="none" w:sz="0" w:space="0" w:color="auto"/>
          </w:divBdr>
          <w:divsChild>
            <w:div w:id="386340246">
              <w:marLeft w:val="0"/>
              <w:marRight w:val="0"/>
              <w:marTop w:val="150"/>
              <w:marBottom w:val="150"/>
              <w:divBdr>
                <w:top w:val="none" w:sz="0" w:space="0" w:color="auto"/>
                <w:left w:val="none" w:sz="0" w:space="0" w:color="auto"/>
                <w:bottom w:val="none" w:sz="0" w:space="0" w:color="auto"/>
                <w:right w:val="none" w:sz="0" w:space="0" w:color="auto"/>
              </w:divBdr>
            </w:div>
          </w:divsChild>
        </w:div>
        <w:div w:id="1888495339">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943686683">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863006401">
                  <w:marLeft w:val="0"/>
                  <w:marRight w:val="0"/>
                  <w:marTop w:val="0"/>
                  <w:marBottom w:val="0"/>
                  <w:divBdr>
                    <w:top w:val="none" w:sz="0" w:space="0" w:color="auto"/>
                    <w:left w:val="none" w:sz="0" w:space="0" w:color="auto"/>
                    <w:bottom w:val="none" w:sz="0" w:space="0" w:color="auto"/>
                    <w:right w:val="none" w:sz="0" w:space="0" w:color="auto"/>
                  </w:divBdr>
                  <w:divsChild>
                    <w:div w:id="2018848537">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1594781603">
                          <w:marLeft w:val="0"/>
                          <w:marRight w:val="0"/>
                          <w:marTop w:val="0"/>
                          <w:marBottom w:val="0"/>
                          <w:divBdr>
                            <w:top w:val="none" w:sz="0" w:space="0" w:color="auto"/>
                            <w:left w:val="none" w:sz="0" w:space="0" w:color="auto"/>
                            <w:bottom w:val="none" w:sz="0" w:space="0" w:color="auto"/>
                            <w:right w:val="none" w:sz="0" w:space="0" w:color="auto"/>
                          </w:divBdr>
                          <w:divsChild>
                            <w:div w:id="15229332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322583466">
                          <w:marLeft w:val="0"/>
                          <w:marRight w:val="0"/>
                          <w:marTop w:val="0"/>
                          <w:marBottom w:val="0"/>
                          <w:divBdr>
                            <w:top w:val="none" w:sz="0" w:space="0" w:color="auto"/>
                            <w:left w:val="none" w:sz="0" w:space="0" w:color="auto"/>
                            <w:bottom w:val="none" w:sz="0" w:space="0" w:color="auto"/>
                            <w:right w:val="none" w:sz="0" w:space="0" w:color="auto"/>
                          </w:divBdr>
                          <w:divsChild>
                            <w:div w:id="1645890250">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6466069">
                          <w:marLeft w:val="0"/>
                          <w:marRight w:val="0"/>
                          <w:marTop w:val="0"/>
                          <w:marBottom w:val="0"/>
                          <w:divBdr>
                            <w:top w:val="none" w:sz="0" w:space="0" w:color="auto"/>
                            <w:left w:val="none" w:sz="0" w:space="0" w:color="auto"/>
                            <w:bottom w:val="none" w:sz="0" w:space="0" w:color="auto"/>
                            <w:right w:val="none" w:sz="0" w:space="0" w:color="auto"/>
                          </w:divBdr>
                          <w:divsChild>
                            <w:div w:id="143362403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 w:id="560024298">
                  <w:marLeft w:val="0"/>
                  <w:marRight w:val="0"/>
                  <w:marTop w:val="0"/>
                  <w:marBottom w:val="0"/>
                  <w:divBdr>
                    <w:top w:val="none" w:sz="0" w:space="0" w:color="auto"/>
                    <w:left w:val="none" w:sz="0" w:space="0" w:color="auto"/>
                    <w:bottom w:val="none" w:sz="0" w:space="0" w:color="auto"/>
                    <w:right w:val="none" w:sz="0" w:space="0" w:color="auto"/>
                  </w:divBdr>
                  <w:divsChild>
                    <w:div w:id="1564174207">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988971291">
                  <w:marLeft w:val="0"/>
                  <w:marRight w:val="0"/>
                  <w:marTop w:val="0"/>
                  <w:marBottom w:val="0"/>
                  <w:divBdr>
                    <w:top w:val="none" w:sz="0" w:space="0" w:color="auto"/>
                    <w:left w:val="none" w:sz="0" w:space="0" w:color="auto"/>
                    <w:bottom w:val="none" w:sz="0" w:space="0" w:color="auto"/>
                    <w:right w:val="none" w:sz="0" w:space="0" w:color="auto"/>
                  </w:divBdr>
                  <w:divsChild>
                    <w:div w:id="34853287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648247535">
      <w:bodyDiv w:val="1"/>
      <w:marLeft w:val="0"/>
      <w:marRight w:val="0"/>
      <w:marTop w:val="0"/>
      <w:marBottom w:val="0"/>
      <w:divBdr>
        <w:top w:val="none" w:sz="0" w:space="0" w:color="auto"/>
        <w:left w:val="none" w:sz="0" w:space="0" w:color="auto"/>
        <w:bottom w:val="none" w:sz="0" w:space="0" w:color="auto"/>
        <w:right w:val="none" w:sz="0" w:space="0" w:color="auto"/>
      </w:divBdr>
    </w:div>
    <w:div w:id="847139791">
      <w:bodyDiv w:val="1"/>
      <w:marLeft w:val="0"/>
      <w:marRight w:val="0"/>
      <w:marTop w:val="0"/>
      <w:marBottom w:val="0"/>
      <w:divBdr>
        <w:top w:val="none" w:sz="0" w:space="0" w:color="auto"/>
        <w:left w:val="none" w:sz="0" w:space="0" w:color="auto"/>
        <w:bottom w:val="none" w:sz="0" w:space="0" w:color="auto"/>
        <w:right w:val="none" w:sz="0" w:space="0" w:color="auto"/>
      </w:divBdr>
      <w:divsChild>
        <w:div w:id="1618289238">
          <w:blockQuote w:val="1"/>
          <w:marLeft w:val="720"/>
          <w:marRight w:val="720"/>
          <w:marTop w:val="100"/>
          <w:marBottom w:val="100"/>
          <w:divBdr>
            <w:top w:val="none" w:sz="0" w:space="0" w:color="auto"/>
            <w:left w:val="none" w:sz="0" w:space="0" w:color="auto"/>
            <w:bottom w:val="none" w:sz="0" w:space="0" w:color="auto"/>
            <w:right w:val="none" w:sz="0" w:space="0" w:color="auto"/>
          </w:divBdr>
        </w:div>
        <w:div w:id="1266304930">
          <w:blockQuote w:val="1"/>
          <w:marLeft w:val="720"/>
          <w:marRight w:val="720"/>
          <w:marTop w:val="100"/>
          <w:marBottom w:val="100"/>
          <w:divBdr>
            <w:top w:val="none" w:sz="0" w:space="0" w:color="auto"/>
            <w:left w:val="none" w:sz="0" w:space="0" w:color="auto"/>
            <w:bottom w:val="none" w:sz="0" w:space="0" w:color="auto"/>
            <w:right w:val="none" w:sz="0" w:space="0" w:color="auto"/>
          </w:divBdr>
        </w:div>
        <w:div w:id="545525142">
          <w:blockQuote w:val="1"/>
          <w:marLeft w:val="720"/>
          <w:marRight w:val="720"/>
          <w:marTop w:val="100"/>
          <w:marBottom w:val="100"/>
          <w:divBdr>
            <w:top w:val="none" w:sz="0" w:space="0" w:color="auto"/>
            <w:left w:val="none" w:sz="0" w:space="0" w:color="auto"/>
            <w:bottom w:val="none" w:sz="0" w:space="0" w:color="auto"/>
            <w:right w:val="none" w:sz="0" w:space="0" w:color="auto"/>
          </w:divBdr>
        </w:div>
        <w:div w:id="1168330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6526371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82469602">
      <w:bodyDiv w:val="1"/>
      <w:marLeft w:val="0"/>
      <w:marRight w:val="0"/>
      <w:marTop w:val="0"/>
      <w:marBottom w:val="0"/>
      <w:divBdr>
        <w:top w:val="none" w:sz="0" w:space="0" w:color="auto"/>
        <w:left w:val="none" w:sz="0" w:space="0" w:color="auto"/>
        <w:bottom w:val="none" w:sz="0" w:space="0" w:color="auto"/>
        <w:right w:val="none" w:sz="0" w:space="0" w:color="auto"/>
      </w:divBdr>
      <w:divsChild>
        <w:div w:id="878080623">
          <w:marLeft w:val="0"/>
          <w:marRight w:val="0"/>
          <w:marTop w:val="0"/>
          <w:marBottom w:val="0"/>
          <w:divBdr>
            <w:top w:val="none" w:sz="0" w:space="0" w:color="auto"/>
            <w:left w:val="none" w:sz="0" w:space="0" w:color="auto"/>
            <w:bottom w:val="none" w:sz="0" w:space="0" w:color="auto"/>
            <w:right w:val="none" w:sz="0" w:space="0" w:color="auto"/>
          </w:divBdr>
        </w:div>
        <w:div w:id="772675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0886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44157773">
      <w:bodyDiv w:val="1"/>
      <w:marLeft w:val="0"/>
      <w:marRight w:val="0"/>
      <w:marTop w:val="0"/>
      <w:marBottom w:val="0"/>
      <w:divBdr>
        <w:top w:val="none" w:sz="0" w:space="0" w:color="auto"/>
        <w:left w:val="none" w:sz="0" w:space="0" w:color="auto"/>
        <w:bottom w:val="none" w:sz="0" w:space="0" w:color="auto"/>
        <w:right w:val="none" w:sz="0" w:space="0" w:color="auto"/>
      </w:divBdr>
      <w:divsChild>
        <w:div w:id="48307505">
          <w:marLeft w:val="0"/>
          <w:marRight w:val="0"/>
          <w:marTop w:val="0"/>
          <w:marBottom w:val="0"/>
          <w:divBdr>
            <w:top w:val="none" w:sz="0" w:space="0" w:color="auto"/>
            <w:left w:val="none" w:sz="0" w:space="0" w:color="auto"/>
            <w:bottom w:val="none" w:sz="0" w:space="0" w:color="auto"/>
            <w:right w:val="none" w:sz="0" w:space="0" w:color="auto"/>
          </w:divBdr>
          <w:divsChild>
            <w:div w:id="354235225">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255281262">
          <w:marLeft w:val="0"/>
          <w:marRight w:val="0"/>
          <w:marTop w:val="0"/>
          <w:marBottom w:val="0"/>
          <w:divBdr>
            <w:top w:val="none" w:sz="0" w:space="0" w:color="auto"/>
            <w:left w:val="none" w:sz="0" w:space="0" w:color="auto"/>
            <w:bottom w:val="none" w:sz="0" w:space="0" w:color="auto"/>
            <w:right w:val="none" w:sz="0" w:space="0" w:color="auto"/>
          </w:divBdr>
          <w:divsChild>
            <w:div w:id="1595481709">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0321900">
          <w:marLeft w:val="0"/>
          <w:marRight w:val="0"/>
          <w:marTop w:val="0"/>
          <w:marBottom w:val="0"/>
          <w:divBdr>
            <w:top w:val="none" w:sz="0" w:space="0" w:color="auto"/>
            <w:left w:val="none" w:sz="0" w:space="0" w:color="auto"/>
            <w:bottom w:val="none" w:sz="0" w:space="0" w:color="auto"/>
            <w:right w:val="none" w:sz="0" w:space="0" w:color="auto"/>
          </w:divBdr>
          <w:divsChild>
            <w:div w:id="147093746">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2005819386">
          <w:marLeft w:val="0"/>
          <w:marRight w:val="0"/>
          <w:marTop w:val="0"/>
          <w:marBottom w:val="0"/>
          <w:divBdr>
            <w:top w:val="none" w:sz="0" w:space="0" w:color="auto"/>
            <w:left w:val="none" w:sz="0" w:space="0" w:color="auto"/>
            <w:bottom w:val="none" w:sz="0" w:space="0" w:color="auto"/>
            <w:right w:val="none" w:sz="0" w:space="0" w:color="auto"/>
          </w:divBdr>
          <w:divsChild>
            <w:div w:id="13599416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1807232865">
          <w:marLeft w:val="0"/>
          <w:marRight w:val="0"/>
          <w:marTop w:val="0"/>
          <w:marBottom w:val="0"/>
          <w:divBdr>
            <w:top w:val="none" w:sz="0" w:space="0" w:color="auto"/>
            <w:left w:val="none" w:sz="0" w:space="0" w:color="auto"/>
            <w:bottom w:val="none" w:sz="0" w:space="0" w:color="auto"/>
            <w:right w:val="none" w:sz="0" w:space="0" w:color="auto"/>
          </w:divBdr>
          <w:divsChild>
            <w:div w:id="20186832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553076338">
      <w:bodyDiv w:val="1"/>
      <w:marLeft w:val="0"/>
      <w:marRight w:val="0"/>
      <w:marTop w:val="0"/>
      <w:marBottom w:val="0"/>
      <w:divBdr>
        <w:top w:val="none" w:sz="0" w:space="0" w:color="auto"/>
        <w:left w:val="none" w:sz="0" w:space="0" w:color="auto"/>
        <w:bottom w:val="none" w:sz="0" w:space="0" w:color="auto"/>
        <w:right w:val="none" w:sz="0" w:space="0" w:color="auto"/>
      </w:divBdr>
      <w:divsChild>
        <w:div w:id="742795661">
          <w:blockQuote w:val="1"/>
          <w:marLeft w:val="720"/>
          <w:marRight w:val="720"/>
          <w:marTop w:val="100"/>
          <w:marBottom w:val="100"/>
          <w:divBdr>
            <w:top w:val="none" w:sz="0" w:space="0" w:color="auto"/>
            <w:left w:val="none" w:sz="0" w:space="0" w:color="auto"/>
            <w:bottom w:val="none" w:sz="0" w:space="0" w:color="auto"/>
            <w:right w:val="none" w:sz="0" w:space="0" w:color="auto"/>
          </w:divBdr>
        </w:div>
        <w:div w:id="4145202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406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626038218">
          <w:blockQuote w:val="1"/>
          <w:marLeft w:val="720"/>
          <w:marRight w:val="720"/>
          <w:marTop w:val="100"/>
          <w:marBottom w:val="100"/>
          <w:divBdr>
            <w:top w:val="none" w:sz="0" w:space="0" w:color="auto"/>
            <w:left w:val="none" w:sz="0" w:space="0" w:color="auto"/>
            <w:bottom w:val="none" w:sz="0" w:space="0" w:color="auto"/>
            <w:right w:val="none" w:sz="0" w:space="0" w:color="auto"/>
          </w:divBdr>
        </w:div>
        <w:div w:id="15244414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epa.nsw.gov.au/-/media/epa/corporate-site/resources/wastegrants/rro16-mulch.pdf" TargetMode="External"/><Relationship Id="rId18" Type="http://schemas.openxmlformats.org/officeDocument/2006/relationships/hyperlink" Target="http://www.asris.csiro.au/mapping/viewer.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epa.nsw.gov.au/-/media/epa/corporate-site/resources/wastegrants/rro16-mulch.pdf" TargetMode="External"/><Relationship Id="rId17" Type="http://schemas.openxmlformats.org/officeDocument/2006/relationships/footer" Target="footer2.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nsw.gov.au/wasteregulation/orders-exemptions.htm"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www.epa.nsw.gov.au/waste/virgin-material.htm" TargetMode="External"/><Relationship Id="rId23" Type="http://schemas.openxmlformats.org/officeDocument/2006/relationships/hyperlink" Target="http://www.epa.nsw.gov.au/waste/" TargetMode="External"/><Relationship Id="rId28"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hyperlink" Target="http://www.epa.nsw.gov.au/resources/wasteregulation/140796-classify-waste.pdf" TargetMode="External"/><Relationship Id="rId22" Type="http://schemas.openxmlformats.org/officeDocument/2006/relationships/footer" Target="footer4.xml"/><Relationship Id="rId27"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asris.csiro.au/mapping/viewer.htm" TargetMode="External"/><Relationship Id="rId3" Type="http://schemas.openxmlformats.org/officeDocument/2006/relationships/hyperlink" Target="https://legislation.nsw.gov.au/view/html/inforce/current/act-1997-156" TargetMode="External"/><Relationship Id="rId7" Type="http://schemas.openxmlformats.org/officeDocument/2006/relationships/hyperlink" Target="https://www.epa.nsw.gov.au/your-environment/waste/classifying-waste/virgin-excavated-natural-material" TargetMode="External"/><Relationship Id="rId2" Type="http://schemas.openxmlformats.org/officeDocument/2006/relationships/hyperlink" Target="https://www.epa.nsw.gov.au/-/media/epa/corporate-site/resources/wasteregulation/levy-area-map.pdf" TargetMode="External"/><Relationship Id="rId1" Type="http://schemas.openxmlformats.org/officeDocument/2006/relationships/hyperlink" Target="https://legislation.nsw.gov.au/view/html/inforce/current/act-1997-156" TargetMode="External"/><Relationship Id="rId6" Type="http://schemas.openxmlformats.org/officeDocument/2006/relationships/hyperlink" Target="http://www.epa.nsw.gov.au/waste/virgin-material.htm" TargetMode="External"/><Relationship Id="rId5" Type="http://schemas.openxmlformats.org/officeDocument/2006/relationships/hyperlink" Target="http://www.epa.nsw.gov.au/resources/wasteregulation/140796-classify-waste.pdf" TargetMode="External"/><Relationship Id="rId4" Type="http://schemas.openxmlformats.org/officeDocument/2006/relationships/hyperlink" Target="https://www.epa.nsw.gov.au/your-environment/recycling-and-reuse/resource-recovery-frame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E2F2B-0385-4666-850C-6284FD10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6581</Words>
  <Characters>37516</Characters>
  <Application>Microsoft Office Word</Application>
  <DocSecurity>0</DocSecurity>
  <Lines>312</Lines>
  <Paragraphs>88</Paragraphs>
  <ScaleCrop>false</ScaleCrop>
  <HeadingPairs>
    <vt:vector size="2" baseType="variant">
      <vt:variant>
        <vt:lpstr>Title</vt:lpstr>
      </vt:variant>
      <vt:variant>
        <vt:i4>1</vt:i4>
      </vt:variant>
    </vt:vector>
  </HeadingPairs>
  <TitlesOfParts>
    <vt:vector size="1" baseType="lpstr">
      <vt:lpstr/>
    </vt:vector>
  </TitlesOfParts>
  <Company>Ballina Shire Council</Company>
  <LinksUpToDate>false</LinksUpToDate>
  <CharactersWithSpaces>44009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Pitman</dc:creator>
  <cp:keywords/>
  <dc:description/>
  <cp:lastModifiedBy>Ben</cp:lastModifiedBy>
  <cp:revision>2</cp:revision>
  <dcterms:created xsi:type="dcterms:W3CDTF">2023-08-14T02:00:00Z</dcterms:created>
  <dcterms:modified xsi:type="dcterms:W3CDTF">2023-08-14T02:00:00Z</dcterms:modified>
</cp:coreProperties>
</file>