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439D1" w14:textId="77777777" w:rsidR="00732AC1" w:rsidRDefault="00732AC1" w:rsidP="00732AC1">
      <w:pPr>
        <w:pStyle w:val="Heading1"/>
      </w:pPr>
      <w:r>
        <w:t>Appendix</w:t>
      </w:r>
      <w:r w:rsidRPr="0031627D">
        <w:t xml:space="preserve"> </w:t>
      </w:r>
      <w:r>
        <w:t>F – SafeWork NSW asbestos and demolition c</w:t>
      </w:r>
      <w:r w:rsidRPr="0031627D">
        <w:t>hecklist</w:t>
      </w:r>
    </w:p>
    <w:p w14:paraId="1FEAD261" w14:textId="77777777" w:rsidR="00732AC1" w:rsidRDefault="00732AC1" w:rsidP="00732AC1">
      <w:pPr>
        <w:pStyle w:val="RAMJOBody"/>
      </w:pPr>
      <w:r>
        <w:t xml:space="preserve">This checklist is useful, as it lists a variety of considerations relating to demolitions and particularly where asbestos is involved. It lists references to the </w:t>
      </w:r>
      <w:r w:rsidRPr="00EF4BB5">
        <w:rPr>
          <w:i/>
          <w:iCs/>
        </w:rPr>
        <w:t>Work Health and Safety Regulation 2017</w:t>
      </w:r>
      <w:r>
        <w:t xml:space="preserve"> (</w:t>
      </w:r>
      <w:r w:rsidRPr="00EF4BB5">
        <w:rPr>
          <w:i/>
          <w:iCs/>
        </w:rPr>
        <w:t>WHS Regulation</w:t>
      </w:r>
      <w:r>
        <w:t xml:space="preserve">) and was obtained from </w:t>
      </w:r>
      <w:hyperlink r:id="rId6" w:history="1">
        <w:r w:rsidRPr="00870E0B">
          <w:rPr>
            <w:rStyle w:val="Hyperlink"/>
          </w:rPr>
          <w:t>SafeWork NSW’s website</w:t>
        </w:r>
      </w:hyperlink>
      <w:r>
        <w:t>.</w:t>
      </w:r>
      <w:r>
        <w:rPr>
          <w:rStyle w:val="FootnoteReference"/>
        </w:rPr>
        <w:footnoteReference w:id="1"/>
      </w:r>
    </w:p>
    <w:tbl>
      <w:tblPr>
        <w:tblW w:w="0" w:type="auto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7"/>
        <w:gridCol w:w="1134"/>
        <w:gridCol w:w="283"/>
        <w:gridCol w:w="284"/>
        <w:gridCol w:w="2502"/>
      </w:tblGrid>
      <w:tr w:rsidR="00732AC1" w:rsidRPr="00870E0B" w14:paraId="1E9C4FC2" w14:textId="77777777" w:rsidTr="00CA4FCE"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1E63"/>
            <w:vAlign w:val="center"/>
          </w:tcPr>
          <w:p w14:paraId="0E95A9B5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30"/>
                <w:szCs w:val="30"/>
                <w:lang w:eastAsia="en-GB"/>
              </w:rPr>
            </w:pPr>
            <w:r w:rsidRPr="00EF4BB5">
              <w:rPr>
                <w:rFonts w:ascii="Arial" w:eastAsia="Times New Roman" w:hAnsi="Arial" w:cs="Arial"/>
                <w:color w:val="FFFFFF"/>
                <w:sz w:val="30"/>
                <w:szCs w:val="30"/>
                <w:lang w:eastAsia="en-GB"/>
              </w:rPr>
              <w:t xml:space="preserve">Asbestos Removal Checklist </w:t>
            </w:r>
          </w:p>
        </w:tc>
      </w:tr>
      <w:tr w:rsidR="00732AC1" w:rsidRPr="00870E0B" w14:paraId="116323DF" w14:textId="77777777" w:rsidTr="00CA4FCE"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DAC987F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color w:val="001E63"/>
                <w:sz w:val="24"/>
                <w:szCs w:val="24"/>
                <w:lang w:eastAsia="en-GB"/>
              </w:rPr>
              <w:t xml:space="preserve">This checklist can be used as a tool to assist licensed asbestos removalists meet their regulatory obligations and includes key references to the relevant legislation. </w:t>
            </w:r>
          </w:p>
        </w:tc>
      </w:tr>
      <w:tr w:rsidR="00732AC1" w:rsidRPr="00870E0B" w14:paraId="46A8FD9A" w14:textId="77777777" w:rsidTr="00CA4FCE">
        <w:tc>
          <w:tcPr>
            <w:tcW w:w="902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9D3D6"/>
            <w:vAlign w:val="center"/>
            <w:hideMark/>
          </w:tcPr>
          <w:p w14:paraId="2363CC80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Checklist </w:t>
            </w:r>
          </w:p>
        </w:tc>
      </w:tr>
      <w:tr w:rsidR="00732AC1" w:rsidRPr="00870E0B" w14:paraId="242934E4" w14:textId="77777777" w:rsidTr="00CA4FCE"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  <w:hideMark/>
          </w:tcPr>
          <w:p w14:paraId="5C15D22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 xml:space="preserve">Ask yourself these questions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  <w:hideMark/>
          </w:tcPr>
          <w:p w14:paraId="4C2B76B6" w14:textId="77777777" w:rsidR="00732AC1" w:rsidRPr="00EF4BB5" w:rsidRDefault="00732AC1" w:rsidP="00CA4F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WHS Regulation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  <w:hideMark/>
          </w:tcPr>
          <w:p w14:paraId="3A75F078" w14:textId="77777777" w:rsidR="00732AC1" w:rsidRPr="00EF4BB5" w:rsidRDefault="00732AC1" w:rsidP="00CA4F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Y</w:t>
            </w: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  <w:hideMark/>
          </w:tcPr>
          <w:p w14:paraId="599708F4" w14:textId="77777777" w:rsidR="00732AC1" w:rsidRPr="00EF4BB5" w:rsidRDefault="00732AC1" w:rsidP="00CA4F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AEAEA"/>
            <w:vAlign w:val="center"/>
            <w:hideMark/>
          </w:tcPr>
          <w:p w14:paraId="123F5EEC" w14:textId="77777777" w:rsidR="00732AC1" w:rsidRPr="00EF4BB5" w:rsidRDefault="00732AC1" w:rsidP="00CA4FCE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Notes/Comments</w:t>
            </w:r>
          </w:p>
        </w:tc>
      </w:tr>
      <w:tr w:rsidR="00732AC1" w:rsidRPr="00870E0B" w14:paraId="004007CF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DEC84C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there an asbestos register?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CB6F1AA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450 and 463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161C95E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F77075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4619FE6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0ABE233F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3784E17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the structure been inspected to determine whether asbestos is present?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958A38C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451</w:t>
            </w:r>
            <w:r w:rsidRPr="00EF4BB5">
              <w:rPr>
                <w:rFonts w:ascii="Arial" w:eastAsia="Times New Roman" w:hAnsi="Arial" w:cs="Arial" w:hint="eastAsia"/>
                <w:sz w:val="20"/>
                <w:szCs w:val="20"/>
                <w:lang w:eastAsia="en-GB"/>
              </w:rPr>
              <w:t>–</w:t>
            </w: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453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886F5E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C942954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02853C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1C42650C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B5AD03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 workplace secured from unauthorised access?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F203BA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298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085D02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8907E3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A4676A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BE30A85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A2B2D50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barricades erected to delineate the asbestos removal area?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76397F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469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388720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8BA63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75BD1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1569B65F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01765E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there adequate signage for asbestos removal work?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AC799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469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FC0DA83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8BB2D4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E581D5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63FC8B07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861D6D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adequate facilities available for workers (toilets, meal area, drinking water, means to wash hands)?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B2399F2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41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D586F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A8B34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BF3D343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1515F4D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6E75A4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there an adequate first aid kit available?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AA3F636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42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F29431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FFC284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AD610D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39A37B49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C1DA39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someone trained in first aid?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CDDA0F6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42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D74D88E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A49B9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3F2188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596E421C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BD789C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there an emergency plan for the workplace?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C8D16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43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159F33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89585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0FFD1E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E3264F5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EB20AF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 designated asbestos supervisor present for friable work?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51C4B8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459 and 529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F4BD74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F14F99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2B7BF4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128528D7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E57D422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Is the designated asbestos supervisor present for non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-friable</w:t>
            </w: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work (</w:t>
            </w:r>
            <w:proofErr w:type="spellStart"/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ie</w:t>
            </w:r>
            <w:proofErr w:type="spellEnd"/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able to arrive at the workplace within 20 minutes)?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7200FA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459 and 529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9C74D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3B969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40D6FC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730BD8D1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7C7EE6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Does the contractor hold the correct licence for the work being undertaken?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1CF945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485 and 487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93C35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BA342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F6EA710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61CFDCC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889B91F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licensed removal work been notified to SafeWork NSW?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68FA304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142 and 466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F6DB89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F4FD83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526A1E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513D9219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413268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work surfaces and access ways clear of debris and trip hazards?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D379B91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40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957F71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EAE4EE0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01498F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59E24436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1ABCC6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there an asbestos removal control plan prepared?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C8BCCB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464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DFF6873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A56E02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1E283AD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53EDF9EB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5FA694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the Asbestos Removal Control Plan readily accessible?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886693C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465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800B1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63691ED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68914C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70265A43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B9982FC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Are there arrangements (</w:t>
            </w:r>
            <w:proofErr w:type="spellStart"/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eg</w:t>
            </w:r>
            <w:proofErr w:type="spellEnd"/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health and safety representative, health and safety committee or other agreed arrangements) to consult with workers on safety matters?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B42FCD9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Sections 47</w:t>
            </w:r>
            <w:r w:rsidRPr="00EF4BB5">
              <w:rPr>
                <w:rFonts w:ascii="Arial" w:eastAsia="Times New Roman" w:hAnsi="Arial" w:cs="Arial" w:hint="eastAsia"/>
                <w:sz w:val="20"/>
                <w:szCs w:val="20"/>
                <w:lang w:eastAsia="en-GB"/>
              </w:rPr>
              <w:t>–</w:t>
            </w: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49 of the WHS Act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EB020C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9BA71E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AFB7A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44B633EC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61A432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safe work method statements been prepared for high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-risk</w:t>
            </w: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construction work?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EE4C7BC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299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9CF72A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66D6393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D91FD7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4F10C346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CF2AF37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all persons working with asbestos have correct training?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389997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460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68E9B6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EDA92E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42931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307716D8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12034F0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 xml:space="preserve">Do all workers have construction induction cards?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B9BCA3B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316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AA1A9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2CBE96D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3C6E61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718A46C5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B41F61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plant inspected on a regular basis?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024ADF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213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31F15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905251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56CFF4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47E0BE0E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0C9D6B2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workers have high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-risk</w:t>
            </w: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work licences (if required)?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A3E507E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81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3A2C5D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68CC1A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0EE7A90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3EE377BB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3E7ED77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 I have correct personal protective and respiratory protective equipment?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38DA18E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44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B7BAEB0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E9513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DD2BBC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1A4ABB11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750FC2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my respirator a comfortable size and fit and suitable for the condition of asbestos being removed?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0EA629D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44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AD5F268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C163A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19291C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0411985B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FF72EE1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Have I been fit tested to my respirator and have a certificate of compliance?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8CE44F5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44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C382EF6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26E89E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AD4A8C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3B70D211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0E9714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Am I clean shaven? If not clean shaven a loose fitting PAPR must be used, however this is only suitable for non-friable asbestos removal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4C6A0B2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44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30FC2F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EB7C378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AD2937C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C0B73AF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379DBB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Have all services been disconnected (</w:t>
            </w:r>
            <w:proofErr w:type="spellStart"/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ie</w:t>
            </w:r>
            <w:proofErr w:type="spellEnd"/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electrical, gas, water, fire)?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AAAFAAE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163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C5FC6D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15C19F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55C2BDC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7E07C162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61D578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dust generated by demolition activity being controlled?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A472EB8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35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D7FF5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46AA24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9E0BEE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1CD7EBE3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92D247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air monitoring is undertaken, is it done by a competent person? (LAA for Class A work)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D99A311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475 and 482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A11A2A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1990A6D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731CED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35834749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28133A4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workers prevented from falling through open penetrations and unprotected edges?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1A6DBB1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78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946E93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06DF3F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53536C8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4E771226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8529C71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exclusion zones or overhead protection in place to stop building debris from falling on workers below?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4485FD5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54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79164D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D66C9D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0119B13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1530CA2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9002B5F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a compliant scaffold provided?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68CC71C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225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1BF50B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3886AA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36F566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45CD07F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185A74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the handover certificate been provided for the scaffold?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352BF1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225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87918CF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B9C664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9FCDAA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695A98C1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7B768D6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For a Class A Friable Asbestos Removal License holder, is there a current certified safety management system in place?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3DA544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493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1FA258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47D8CD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F902EA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45EDDF93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A30705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arrangements in place for a clearance inspection to be carried out, after asbestos is removed, by an independent licensed assessor or competent person?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0511BAA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473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29F223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DF0B9E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7189A8D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F651328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1A6E7C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Is asbestos waste and contaminated PPE planned to be disposed of as soon as practicable at a site authorised to accept asbestos waste?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B160A1F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472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78EF86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2DCDA57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DB121A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2B3C9868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9CB94D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notification of asbestos removal been given to the neighbours?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E7D9BA9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467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73C9705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1E6D00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EC79F71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3E634B4E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4EAF85E7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Are there facilities available to decontaminate the following: asbestos removal area, plant used in the asbestos removal area, workers carrying out asbestos removal work, other persons who have access to the asbestos removal area?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3EB0CAA1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471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1F5A68E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6A77BE75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ED28C76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555A75FE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24CD145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Does the licence holder have systems in place for decontamination and annual maintenance of Class H asbestos vacuum cleaners?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805070D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35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3EC6666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F213E62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962FB96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732AC1" w:rsidRPr="00870E0B" w14:paraId="6F1A500D" w14:textId="77777777" w:rsidTr="00CA4FCE">
        <w:trPr>
          <w:trHeight w:val="45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0A6D7C9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Has health monitoring for workers been undertaken by a licensed medical practitioner?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550CB13" w14:textId="77777777" w:rsidR="00732AC1" w:rsidRPr="00EF4BB5" w:rsidRDefault="00732AC1" w:rsidP="00CA4FCE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435</w:t>
            </w:r>
            <w:r w:rsidRPr="00EF4BB5">
              <w:rPr>
                <w:rFonts w:ascii="Arial" w:eastAsia="Times New Roman" w:hAnsi="Arial" w:cs="Arial" w:hint="eastAsia"/>
                <w:sz w:val="20"/>
                <w:szCs w:val="20"/>
                <w:lang w:eastAsia="en-GB"/>
              </w:rPr>
              <w:t>–</w:t>
            </w:r>
            <w:r w:rsidRPr="00EF4BB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444 </w:t>
            </w:r>
          </w:p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78B702B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2B5AFA6A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25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14:paraId="5C457159" w14:textId="77777777" w:rsidR="00732AC1" w:rsidRPr="00EF4BB5" w:rsidRDefault="00732AC1" w:rsidP="00CA4FCE">
            <w:pPr>
              <w:spacing w:before="0" w:after="0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14:paraId="62A6969B" w14:textId="77777777" w:rsidR="00B819B4" w:rsidRDefault="00B819B4"/>
    <w:sectPr w:rsidR="00B819B4" w:rsidSect="003B1C7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6E44AE" w14:textId="77777777" w:rsidR="002556F2" w:rsidRDefault="002556F2" w:rsidP="00732AC1">
      <w:pPr>
        <w:spacing w:before="0" w:after="0"/>
      </w:pPr>
      <w:r>
        <w:separator/>
      </w:r>
    </w:p>
  </w:endnote>
  <w:endnote w:type="continuationSeparator" w:id="0">
    <w:p w14:paraId="20AC4FF0" w14:textId="77777777" w:rsidR="002556F2" w:rsidRDefault="002556F2" w:rsidP="00732A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F92C9" w14:textId="77777777" w:rsidR="002556F2" w:rsidRDefault="002556F2" w:rsidP="00732AC1">
      <w:pPr>
        <w:spacing w:before="0" w:after="0"/>
      </w:pPr>
      <w:r>
        <w:separator/>
      </w:r>
    </w:p>
  </w:footnote>
  <w:footnote w:type="continuationSeparator" w:id="0">
    <w:p w14:paraId="1ACC084F" w14:textId="77777777" w:rsidR="002556F2" w:rsidRDefault="002556F2" w:rsidP="00732AC1">
      <w:pPr>
        <w:spacing w:before="0" w:after="0"/>
      </w:pPr>
      <w:r>
        <w:continuationSeparator/>
      </w:r>
    </w:p>
  </w:footnote>
  <w:footnote w:id="1">
    <w:p w14:paraId="5F7DF211" w14:textId="77777777" w:rsidR="00732AC1" w:rsidRDefault="00732AC1" w:rsidP="00732AC1">
      <w:pPr>
        <w:pStyle w:val="RAMJOFootnote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F1205C">
          <w:rPr>
            <w:rStyle w:val="Hyperlink"/>
          </w:rPr>
          <w:t>https://www.safework.nsw.gov.au/__data/assets/pdf_file/0008/1036394/asbestos-removal-pcbu-checklist.pdf</w:t>
        </w:r>
      </w:hyperlink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C1"/>
    <w:rsid w:val="002556F2"/>
    <w:rsid w:val="003B1C72"/>
    <w:rsid w:val="00732AC1"/>
    <w:rsid w:val="008C18A3"/>
    <w:rsid w:val="00B8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CB72A2"/>
  <w15:chartTrackingRefBased/>
  <w15:docId w15:val="{CB9AF68C-FC62-3048-88B1-D545BD8D3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32AC1"/>
    <w:pPr>
      <w:spacing w:before="120" w:after="120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32AC1"/>
    <w:pPr>
      <w:keepNext/>
      <w:spacing w:before="0" w:after="160"/>
      <w:outlineLvl w:val="0"/>
    </w:pPr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32AC1"/>
    <w:rPr>
      <w:rFonts w:ascii="Arial" w:hAnsi="Arial" w:cs="Arial"/>
      <w:b/>
      <w:bCs/>
      <w:kern w:val="2"/>
      <w:sz w:val="20"/>
      <w:szCs w:val="20"/>
      <w14:ligatures w14:val="standardContextual"/>
    </w:rPr>
  </w:style>
  <w:style w:type="character" w:styleId="Hyperlink">
    <w:name w:val="Hyperlink"/>
    <w:basedOn w:val="DefaultParagraphFont"/>
    <w:uiPriority w:val="99"/>
    <w:unhideWhenUsed/>
    <w:rsid w:val="00732AC1"/>
    <w:rPr>
      <w:color w:val="0563C1" w:themeColor="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732AC1"/>
    <w:rPr>
      <w:vertAlign w:val="superscript"/>
    </w:rPr>
  </w:style>
  <w:style w:type="paragraph" w:customStyle="1" w:styleId="RAMJOBody">
    <w:name w:val="RAMJO Body"/>
    <w:basedOn w:val="Normal"/>
    <w:qFormat/>
    <w:rsid w:val="00732AC1"/>
    <w:pPr>
      <w:spacing w:before="0" w:after="160"/>
    </w:pPr>
    <w:rPr>
      <w:rFonts w:ascii="Arial" w:hAnsi="Arial" w:cs="Arial"/>
      <w:kern w:val="2"/>
      <w:sz w:val="20"/>
      <w:szCs w:val="20"/>
      <w14:ligatures w14:val="standardContextual"/>
    </w:rPr>
  </w:style>
  <w:style w:type="paragraph" w:customStyle="1" w:styleId="RAMJOFootnote">
    <w:name w:val="RAMJO Footnote"/>
    <w:basedOn w:val="FootnoteText"/>
    <w:qFormat/>
    <w:rsid w:val="00732AC1"/>
    <w:pPr>
      <w:spacing w:after="80"/>
      <w:ind w:left="142" w:hanging="142"/>
    </w:pPr>
    <w:rPr>
      <w:rFonts w:ascii="Arial" w:hAnsi="Arial"/>
      <w:kern w:val="2"/>
      <w:sz w:val="16"/>
      <w14:ligatures w14:val="standardContextual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32AC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2A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afework.nsw.gov.au/__data/assets/pdf_file/0008/1036394/asbestos-removal-pcbu-checklist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afework.nsw.gov.au/__data/assets/pdf_file/0008/1036394/asbestos-removal-pcbu-checklis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Ben</cp:lastModifiedBy>
  <cp:revision>1</cp:revision>
  <dcterms:created xsi:type="dcterms:W3CDTF">2023-08-15T02:24:00Z</dcterms:created>
  <dcterms:modified xsi:type="dcterms:W3CDTF">2023-08-15T02:26:00Z</dcterms:modified>
</cp:coreProperties>
</file>